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C2980" w14:textId="2FE38197" w:rsidR="00070629" w:rsidRDefault="00070629" w:rsidP="00070629">
      <w:pPr>
        <w:autoSpaceDN w:val="0"/>
        <w:textAlignment w:val="baseline"/>
      </w:pPr>
    </w:p>
    <w:p w14:paraId="3570F907" w14:textId="77777777" w:rsidR="00070629" w:rsidRDefault="00070629" w:rsidP="00070629">
      <w:pPr>
        <w:autoSpaceDN w:val="0"/>
        <w:ind w:left="708" w:firstLine="708"/>
        <w:jc w:val="center"/>
        <w:textAlignment w:val="baseline"/>
        <w:rPr>
          <w:b/>
          <w:sz w:val="36"/>
          <w:szCs w:val="36"/>
        </w:rPr>
      </w:pPr>
    </w:p>
    <w:p w14:paraId="4A0E601A" w14:textId="77777777" w:rsidR="00070629" w:rsidRDefault="00070629" w:rsidP="00070629">
      <w:pPr>
        <w:autoSpaceDN w:val="0"/>
        <w:ind w:left="708" w:firstLine="708"/>
        <w:jc w:val="center"/>
        <w:textAlignment w:val="baseline"/>
        <w:rPr>
          <w:b/>
          <w:sz w:val="36"/>
          <w:szCs w:val="36"/>
        </w:rPr>
      </w:pPr>
    </w:p>
    <w:p w14:paraId="2489A821" w14:textId="03D72E94" w:rsidR="00070629" w:rsidRDefault="00070629" w:rsidP="00070629">
      <w:pPr>
        <w:autoSpaceDN w:val="0"/>
        <w:ind w:left="708" w:firstLine="708"/>
        <w:jc w:val="center"/>
        <w:textAlignment w:val="baseline"/>
        <w:rPr>
          <w:b/>
          <w:sz w:val="36"/>
          <w:szCs w:val="36"/>
        </w:rPr>
      </w:pPr>
    </w:p>
    <w:p w14:paraId="7122A480" w14:textId="10482A32" w:rsidR="00F07E67" w:rsidRDefault="00F07E67" w:rsidP="00070629">
      <w:pPr>
        <w:autoSpaceDN w:val="0"/>
        <w:ind w:left="708" w:firstLine="708"/>
        <w:jc w:val="center"/>
        <w:textAlignment w:val="baseline"/>
        <w:rPr>
          <w:b/>
          <w:sz w:val="36"/>
          <w:szCs w:val="36"/>
        </w:rPr>
      </w:pPr>
    </w:p>
    <w:p w14:paraId="3B878386" w14:textId="068CD64B" w:rsidR="00F07E67" w:rsidRDefault="00F07E67" w:rsidP="00070629">
      <w:pPr>
        <w:autoSpaceDN w:val="0"/>
        <w:ind w:left="708" w:firstLine="708"/>
        <w:jc w:val="center"/>
        <w:textAlignment w:val="baseline"/>
        <w:rPr>
          <w:b/>
          <w:sz w:val="36"/>
          <w:szCs w:val="36"/>
        </w:rPr>
      </w:pPr>
    </w:p>
    <w:p w14:paraId="64059EAF" w14:textId="77777777" w:rsidR="00F07E67" w:rsidRDefault="00F07E67" w:rsidP="00070629">
      <w:pPr>
        <w:autoSpaceDN w:val="0"/>
        <w:ind w:left="708" w:firstLine="708"/>
        <w:jc w:val="center"/>
        <w:textAlignment w:val="baseline"/>
        <w:rPr>
          <w:b/>
          <w:sz w:val="36"/>
          <w:szCs w:val="36"/>
        </w:rPr>
      </w:pPr>
    </w:p>
    <w:p w14:paraId="5003B5EE" w14:textId="77777777" w:rsidR="00070629" w:rsidRDefault="00070629" w:rsidP="00070629">
      <w:pPr>
        <w:autoSpaceDN w:val="0"/>
        <w:ind w:left="708" w:firstLine="708"/>
        <w:jc w:val="center"/>
        <w:textAlignment w:val="baseline"/>
        <w:rPr>
          <w:b/>
          <w:sz w:val="36"/>
          <w:szCs w:val="36"/>
        </w:rPr>
      </w:pPr>
    </w:p>
    <w:p w14:paraId="3967514A" w14:textId="77777777" w:rsidR="00070629" w:rsidRPr="00FA0C16" w:rsidRDefault="00070629" w:rsidP="00070629">
      <w:pPr>
        <w:autoSpaceDN w:val="0"/>
        <w:ind w:left="4956"/>
        <w:textAlignment w:val="baseline"/>
        <w:rPr>
          <w:b/>
          <w:sz w:val="36"/>
          <w:szCs w:val="36"/>
        </w:rPr>
      </w:pPr>
      <w:r w:rsidRPr="00FA0C16">
        <w:rPr>
          <w:b/>
          <w:sz w:val="36"/>
          <w:szCs w:val="36"/>
        </w:rPr>
        <w:t>ДИРЕКТИВА 20</w:t>
      </w:r>
      <w:r>
        <w:rPr>
          <w:b/>
          <w:sz w:val="36"/>
          <w:szCs w:val="36"/>
        </w:rPr>
        <w:t>09</w:t>
      </w:r>
      <w:r w:rsidRPr="00FA0C16">
        <w:rPr>
          <w:b/>
          <w:sz w:val="36"/>
          <w:szCs w:val="36"/>
        </w:rPr>
        <w:t>/</w:t>
      </w:r>
      <w:r>
        <w:rPr>
          <w:b/>
          <w:sz w:val="36"/>
          <w:szCs w:val="36"/>
        </w:rPr>
        <w:t>81</w:t>
      </w:r>
      <w:r w:rsidRPr="00FA0C16">
        <w:rPr>
          <w:b/>
          <w:sz w:val="36"/>
          <w:szCs w:val="36"/>
        </w:rPr>
        <w:t>/Е</w:t>
      </w:r>
      <w:r>
        <w:rPr>
          <w:b/>
          <w:sz w:val="36"/>
          <w:szCs w:val="36"/>
        </w:rPr>
        <w:t>О</w:t>
      </w:r>
    </w:p>
    <w:p w14:paraId="4BA657F4" w14:textId="77777777" w:rsidR="00070629" w:rsidRPr="00E01083" w:rsidRDefault="00070629" w:rsidP="00070629">
      <w:pPr>
        <w:autoSpaceDN w:val="0"/>
        <w:jc w:val="center"/>
        <w:textAlignment w:val="baseline"/>
        <w:rPr>
          <w:b/>
          <w:sz w:val="48"/>
          <w:szCs w:val="48"/>
        </w:rPr>
      </w:pPr>
      <w:r w:rsidRPr="00E01083">
        <w:rPr>
          <w:b/>
          <w:sz w:val="48"/>
          <w:szCs w:val="48"/>
        </w:rPr>
        <w:t>ТАБЛИЦА ЗА СЪОТВЕТСТВИЕ</w:t>
      </w:r>
    </w:p>
    <w:p w14:paraId="4788FDD6" w14:textId="77777777" w:rsidR="00070629" w:rsidRPr="00FA0C16" w:rsidRDefault="00070629" w:rsidP="00070629">
      <w:pPr>
        <w:autoSpaceDN w:val="0"/>
        <w:ind w:firstLine="142"/>
        <w:jc w:val="center"/>
        <w:textAlignment w:val="baseline"/>
      </w:pPr>
      <w:r w:rsidRPr="00FA0C16">
        <w:rPr>
          <w:b/>
          <w:sz w:val="36"/>
          <w:szCs w:val="36"/>
        </w:rPr>
        <w:t>РЕПУБЛИКА БЪЛГАРИЯ</w:t>
      </w:r>
    </w:p>
    <w:p w14:paraId="6D7EDE8B" w14:textId="77777777" w:rsidR="00070629" w:rsidRDefault="00070629"/>
    <w:p w14:paraId="372C789A" w14:textId="77777777" w:rsidR="00070629" w:rsidRDefault="00070629"/>
    <w:p w14:paraId="401B7A65" w14:textId="77777777" w:rsidR="00070629" w:rsidRDefault="00070629"/>
    <w:p w14:paraId="79335559" w14:textId="77777777" w:rsidR="00070629" w:rsidRDefault="00070629"/>
    <w:p w14:paraId="415E1D4F" w14:textId="77777777" w:rsidR="00070629" w:rsidRDefault="00070629"/>
    <w:p w14:paraId="679DA199" w14:textId="77777777" w:rsidR="00070629" w:rsidRDefault="00070629"/>
    <w:p w14:paraId="254D58F4" w14:textId="77777777" w:rsidR="00070629" w:rsidRDefault="00070629"/>
    <w:p w14:paraId="235A5179" w14:textId="59F36B27" w:rsidR="00F07E67" w:rsidRDefault="00F07E67">
      <w:r>
        <w:br w:type="page"/>
      </w:r>
    </w:p>
    <w:tbl>
      <w:tblPr>
        <w:tblW w:w="14785" w:type="dxa"/>
        <w:tblInd w:w="-300" w:type="dxa"/>
        <w:tblLayout w:type="fixed"/>
        <w:tblCellMar>
          <w:left w:w="70" w:type="dxa"/>
          <w:right w:w="70" w:type="dxa"/>
        </w:tblCellMar>
        <w:tblLook w:val="0000" w:firstRow="0" w:lastRow="0" w:firstColumn="0" w:lastColumn="0" w:noHBand="0" w:noVBand="0"/>
      </w:tblPr>
      <w:tblGrid>
        <w:gridCol w:w="5940"/>
        <w:gridCol w:w="1735"/>
        <w:gridCol w:w="5850"/>
        <w:gridCol w:w="1260"/>
      </w:tblGrid>
      <w:tr w:rsidR="00FC5E5C" w14:paraId="08EA9F21" w14:textId="77777777" w:rsidTr="00FC5E5C">
        <w:trPr>
          <w:trHeight w:val="1504"/>
        </w:trPr>
        <w:tc>
          <w:tcPr>
            <w:tcW w:w="5940" w:type="dxa"/>
            <w:tcBorders>
              <w:top w:val="single" w:sz="4" w:space="0" w:color="000000"/>
              <w:left w:val="single" w:sz="4" w:space="0" w:color="000000"/>
              <w:bottom w:val="single" w:sz="4" w:space="0" w:color="000000"/>
            </w:tcBorders>
            <w:shd w:val="clear" w:color="auto" w:fill="D9D9D9" w:themeFill="background1" w:themeFillShade="D9"/>
            <w:vAlign w:val="center"/>
          </w:tcPr>
          <w:p w14:paraId="7B2DCC67" w14:textId="77777777" w:rsidR="00FC5E5C" w:rsidRDefault="00FC5E5C" w:rsidP="00360E65">
            <w:pPr>
              <w:pStyle w:val="14"/>
              <w:widowControl w:val="0"/>
              <w:snapToGrid w:val="0"/>
              <w:spacing w:before="0" w:after="0"/>
              <w:jc w:val="both"/>
              <w:rPr>
                <w:b/>
              </w:rPr>
            </w:pPr>
            <w:r>
              <w:rPr>
                <w:b/>
              </w:rPr>
              <w:lastRenderedPageBreak/>
              <w:t>Директива 2009/81/ЕО на Европейския парламент и на Съвета</w:t>
            </w:r>
            <w:r>
              <w:rPr>
                <w:b/>
                <w:lang w:val="ru-RU"/>
              </w:rPr>
              <w:t xml:space="preserve"> </w:t>
            </w:r>
            <w:r>
              <w:rPr>
                <w:b/>
              </w:rPr>
              <w:t>от 13 юли 2009 година</w:t>
            </w:r>
            <w:r>
              <w:rPr>
                <w:b/>
                <w:lang w:val="ru-RU"/>
              </w:rPr>
              <w:t xml:space="preserve"> </w:t>
            </w:r>
            <w:r>
              <w:rPr>
                <w:b/>
              </w:rPr>
              <w:t>относно координирането на процедурите за възлагане на някои поръчки за строителство, доставки и услуги от възлагащи органи или възложители в областта на отбраната и сигурността и за изменение на директиви 2004/17/ЕО и 2004/18/ЕО</w:t>
            </w:r>
          </w:p>
        </w:tc>
        <w:tc>
          <w:tcPr>
            <w:tcW w:w="17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5DDEA0" w14:textId="77777777" w:rsidR="00FC5E5C" w:rsidRDefault="00FC5E5C" w:rsidP="00FC5E5C">
            <w:pPr>
              <w:jc w:val="center"/>
              <w:rPr>
                <w:b/>
                <w:lang w:val="bg-BG"/>
              </w:rPr>
            </w:pPr>
            <w:r>
              <w:rPr>
                <w:b/>
                <w:lang w:val="bg-BG"/>
              </w:rPr>
              <w:t>Национален текст</w:t>
            </w:r>
          </w:p>
          <w:p w14:paraId="46DB7C92" w14:textId="3F3270E6" w:rsidR="00FC5E5C" w:rsidRDefault="00FC5E5C" w:rsidP="00FC5E5C">
            <w:pPr>
              <w:widowControl w:val="0"/>
              <w:snapToGrid w:val="0"/>
              <w:jc w:val="center"/>
              <w:rPr>
                <w:b/>
              </w:rPr>
            </w:pPr>
            <w:r>
              <w:rPr>
                <w:b/>
                <w:lang w:val="bg-BG"/>
              </w:rPr>
              <w:t>Референтен номер</w:t>
            </w:r>
          </w:p>
        </w:tc>
        <w:tc>
          <w:tcPr>
            <w:tcW w:w="5850" w:type="dxa"/>
            <w:tcBorders>
              <w:top w:val="single" w:sz="4" w:space="0" w:color="000000"/>
              <w:left w:val="single" w:sz="4" w:space="0" w:color="000000"/>
              <w:bottom w:val="single" w:sz="4" w:space="0" w:color="000000"/>
            </w:tcBorders>
            <w:shd w:val="clear" w:color="auto" w:fill="D9D9D9" w:themeFill="background1" w:themeFillShade="D9"/>
            <w:vAlign w:val="center"/>
          </w:tcPr>
          <w:p w14:paraId="687C2018" w14:textId="77777777" w:rsidR="00FC5E5C" w:rsidRDefault="00FC5E5C" w:rsidP="00FC5E5C">
            <w:pPr>
              <w:jc w:val="center"/>
              <w:rPr>
                <w:b/>
                <w:lang w:val="bg-BG"/>
              </w:rPr>
            </w:pPr>
            <w:r>
              <w:rPr>
                <w:b/>
                <w:lang w:val="bg-BG"/>
              </w:rPr>
              <w:t>Национални разпоредби</w:t>
            </w:r>
          </w:p>
          <w:p w14:paraId="27077E0F" w14:textId="4C7886E2" w:rsidR="00FC5E5C" w:rsidRDefault="00FC5E5C" w:rsidP="00360E65">
            <w:pPr>
              <w:widowControl w:val="0"/>
              <w:snapToGrid w:val="0"/>
              <w:jc w:val="center"/>
              <w:rPr>
                <w:b/>
              </w:rPr>
            </w:pPr>
          </w:p>
        </w:tc>
        <w:tc>
          <w:tcPr>
            <w:tcW w:w="1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7BDBFD" w14:textId="77777777" w:rsidR="00FC5E5C" w:rsidRDefault="00FC5E5C" w:rsidP="009B6A59">
            <w:pPr>
              <w:widowControl w:val="0"/>
              <w:snapToGrid w:val="0"/>
              <w:jc w:val="center"/>
              <w:rPr>
                <w:b/>
              </w:rPr>
            </w:pPr>
          </w:p>
          <w:p w14:paraId="5BB3713E" w14:textId="77777777" w:rsidR="00FC5E5C" w:rsidRDefault="00FC5E5C" w:rsidP="009B6A59">
            <w:pPr>
              <w:widowControl w:val="0"/>
              <w:snapToGrid w:val="0"/>
              <w:jc w:val="center"/>
              <w:rPr>
                <w:b/>
              </w:rPr>
            </w:pPr>
          </w:p>
          <w:p w14:paraId="0E0C4CCA" w14:textId="77777777" w:rsidR="00FC5E5C" w:rsidRPr="009B6A59" w:rsidRDefault="00FC5E5C" w:rsidP="009B6A59">
            <w:pPr>
              <w:widowControl w:val="0"/>
              <w:snapToGrid w:val="0"/>
              <w:jc w:val="center"/>
              <w:rPr>
                <w:b/>
              </w:rPr>
            </w:pPr>
            <w:r>
              <w:rPr>
                <w:b/>
              </w:rPr>
              <w:t>Степен на съответствие</w:t>
            </w:r>
          </w:p>
        </w:tc>
      </w:tr>
      <w:tr w:rsidR="00FC5E5C" w14:paraId="2D11F285" w14:textId="77777777" w:rsidTr="00FC5E5C">
        <w:trPr>
          <w:trHeight w:val="1684"/>
        </w:trPr>
        <w:tc>
          <w:tcPr>
            <w:tcW w:w="5940" w:type="dxa"/>
            <w:tcBorders>
              <w:top w:val="single" w:sz="4" w:space="0" w:color="000000"/>
              <w:left w:val="single" w:sz="4" w:space="0" w:color="000000"/>
              <w:bottom w:val="single" w:sz="4" w:space="0" w:color="000000"/>
            </w:tcBorders>
            <w:shd w:val="clear" w:color="auto" w:fill="auto"/>
          </w:tcPr>
          <w:p w14:paraId="2BE75BE1" w14:textId="77777777" w:rsidR="00FC5E5C" w:rsidRDefault="00FC5E5C" w:rsidP="00360E65">
            <w:pPr>
              <w:pStyle w:val="14"/>
              <w:widowControl w:val="0"/>
              <w:snapToGrid w:val="0"/>
              <w:spacing w:before="0" w:after="0"/>
              <w:jc w:val="both"/>
            </w:pPr>
            <w:r>
              <w:t>ДЯЛ I</w:t>
            </w:r>
          </w:p>
          <w:p w14:paraId="65BC84A1" w14:textId="77777777" w:rsidR="00FC5E5C" w:rsidRDefault="00FC5E5C" w:rsidP="00360E65">
            <w:pPr>
              <w:widowControl w:val="0"/>
              <w:jc w:val="both"/>
            </w:pPr>
            <w:r>
              <w:t>ОПРЕДЕЛЕНИЯ, ПРИЛОЖНО ПОЛЕ И ОБЩИ ПРИНЦИПИ</w:t>
            </w:r>
          </w:p>
          <w:p w14:paraId="0C38EFAE" w14:textId="77777777" w:rsidR="00FC5E5C" w:rsidRPr="00505285" w:rsidRDefault="00FC5E5C" w:rsidP="00360E65">
            <w:pPr>
              <w:pStyle w:val="14"/>
              <w:widowControl w:val="0"/>
              <w:spacing w:before="0" w:after="0"/>
              <w:jc w:val="both"/>
              <w:rPr>
                <w:b/>
              </w:rPr>
            </w:pPr>
            <w:r w:rsidRPr="00505285">
              <w:rPr>
                <w:b/>
              </w:rPr>
              <w:t>Член 1</w:t>
            </w:r>
          </w:p>
          <w:p w14:paraId="7F4F9BDB" w14:textId="77777777" w:rsidR="00FC5E5C" w:rsidRDefault="00FC5E5C" w:rsidP="00360E65">
            <w:pPr>
              <w:pStyle w:val="14"/>
              <w:widowControl w:val="0"/>
              <w:spacing w:before="0" w:after="0"/>
              <w:jc w:val="both"/>
            </w:pPr>
            <w:r>
              <w:t>Определения</w:t>
            </w:r>
          </w:p>
          <w:p w14:paraId="2C1B22DC" w14:textId="77777777" w:rsidR="00FC5E5C" w:rsidRDefault="00FC5E5C" w:rsidP="00360E65">
            <w:pPr>
              <w:pStyle w:val="14"/>
              <w:widowControl w:val="0"/>
              <w:spacing w:before="0" w:after="0"/>
              <w:jc w:val="both"/>
            </w:pPr>
            <w:r>
              <w:t>За целите на настоящата директива се прилагат следните определения:</w:t>
            </w:r>
          </w:p>
        </w:tc>
        <w:tc>
          <w:tcPr>
            <w:tcW w:w="1735" w:type="dxa"/>
            <w:tcBorders>
              <w:top w:val="single" w:sz="4" w:space="0" w:color="000000"/>
              <w:left w:val="single" w:sz="4" w:space="0" w:color="000000"/>
              <w:bottom w:val="single" w:sz="4" w:space="0" w:color="000000"/>
              <w:right w:val="single" w:sz="4" w:space="0" w:color="000000"/>
            </w:tcBorders>
          </w:tcPr>
          <w:p w14:paraId="4D3A6F14" w14:textId="77777777" w:rsidR="00FC5E5C" w:rsidRDefault="00FC5E5C" w:rsidP="00333FA8">
            <w:pPr>
              <w:jc w:val="both"/>
              <w:rPr>
                <w:b/>
              </w:rPr>
            </w:pPr>
          </w:p>
        </w:tc>
        <w:tc>
          <w:tcPr>
            <w:tcW w:w="5850" w:type="dxa"/>
            <w:tcBorders>
              <w:top w:val="single" w:sz="4" w:space="0" w:color="000000"/>
              <w:left w:val="single" w:sz="4" w:space="0" w:color="000000"/>
              <w:bottom w:val="single" w:sz="4" w:space="0" w:color="000000"/>
            </w:tcBorders>
            <w:shd w:val="clear" w:color="auto" w:fill="auto"/>
          </w:tcPr>
          <w:p w14:paraId="281526F8" w14:textId="6D46B92A" w:rsidR="00FC5E5C" w:rsidRDefault="00FC5E5C" w:rsidP="00333FA8">
            <w:pPr>
              <w:jc w:val="both"/>
              <w:rPr>
                <w:b/>
                <w:lang w:eastAsia="bg-BG"/>
              </w:rPr>
            </w:pPr>
            <w:r>
              <w:rPr>
                <w:b/>
              </w:rPr>
              <w:t>Закон за обществените поръчки</w:t>
            </w:r>
            <w:r w:rsidRPr="00333FA8">
              <w:rPr>
                <w:b/>
                <w:lang w:eastAsia="bg-BG"/>
              </w:rPr>
              <w:t xml:space="preserve"> </w:t>
            </w:r>
          </w:p>
          <w:p w14:paraId="4E84B1CA" w14:textId="77777777" w:rsidR="00FC5E5C" w:rsidRDefault="00FC5E5C" w:rsidP="00333FA8">
            <w:pPr>
              <w:jc w:val="both"/>
              <w:rPr>
                <w:b/>
                <w:lang w:eastAsia="bg-BG"/>
              </w:rPr>
            </w:pPr>
          </w:p>
          <w:p w14:paraId="53A566FA" w14:textId="6EBEC71D" w:rsidR="00FC5E5C" w:rsidRDefault="00FC5E5C" w:rsidP="00333FA8">
            <w:pPr>
              <w:jc w:val="both"/>
              <w:rPr>
                <w:b/>
                <w:lang w:eastAsia="bg-BG"/>
              </w:rPr>
            </w:pPr>
            <w:r w:rsidRPr="00333FA8">
              <w:rPr>
                <w:b/>
                <w:lang w:eastAsia="bg-BG"/>
              </w:rPr>
              <w:t>Наредба за критериите и реда за определяне наличието на основни интереси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p w14:paraId="27E9A324" w14:textId="39D62C52" w:rsidR="00054B6C" w:rsidRDefault="00054B6C" w:rsidP="00333FA8">
            <w:pPr>
              <w:jc w:val="both"/>
              <w:rPr>
                <w:b/>
                <w:lang w:eastAsia="bg-BG"/>
              </w:rPr>
            </w:pPr>
          </w:p>
          <w:p w14:paraId="686F09F9" w14:textId="145862A8" w:rsidR="00054B6C" w:rsidRPr="00054B6C" w:rsidRDefault="00054B6C" w:rsidP="00333FA8">
            <w:pPr>
              <w:jc w:val="both"/>
              <w:rPr>
                <w:b/>
                <w:lang w:val="bg-BG"/>
              </w:rPr>
            </w:pPr>
            <w:r>
              <w:rPr>
                <w:b/>
                <w:lang w:val="bg-BG" w:eastAsia="bg-BG"/>
              </w:rPr>
              <w:t>Административнопроцесуален кодекс</w:t>
            </w:r>
          </w:p>
          <w:p w14:paraId="0B6C616F" w14:textId="77777777"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7E2A648" w14:textId="77777777" w:rsidR="00FC5E5C" w:rsidRDefault="00FC5E5C" w:rsidP="009B6A59"/>
        </w:tc>
      </w:tr>
      <w:tr w:rsidR="00FC5E5C" w14:paraId="79CE166C" w14:textId="77777777" w:rsidTr="00FC5E5C">
        <w:trPr>
          <w:trHeight w:val="3122"/>
        </w:trPr>
        <w:tc>
          <w:tcPr>
            <w:tcW w:w="5940" w:type="dxa"/>
            <w:tcBorders>
              <w:top w:val="single" w:sz="4" w:space="0" w:color="000000"/>
              <w:left w:val="single" w:sz="4" w:space="0" w:color="000000"/>
              <w:bottom w:val="single" w:sz="4" w:space="0" w:color="000000"/>
            </w:tcBorders>
            <w:shd w:val="clear" w:color="auto" w:fill="auto"/>
          </w:tcPr>
          <w:p w14:paraId="2491B468" w14:textId="77777777" w:rsidR="00FC5E5C" w:rsidRDefault="00FC5E5C" w:rsidP="00360E65">
            <w:pPr>
              <w:pStyle w:val="14"/>
              <w:widowControl w:val="0"/>
              <w:snapToGrid w:val="0"/>
              <w:spacing w:before="0" w:after="0"/>
              <w:jc w:val="both"/>
            </w:pPr>
            <w:r>
              <w:t>1. "Общ терминологичен речник, свързан с обществените поръчки (Common Procurement Vocabulary — CPV)" означава справочната номенклатура, приложима към поръчки, възлагани от възлагащите органи/възложителите, както е приета с Регламент (ЕО) № 2195/2002;</w:t>
            </w:r>
          </w:p>
        </w:tc>
        <w:tc>
          <w:tcPr>
            <w:tcW w:w="1735" w:type="dxa"/>
            <w:tcBorders>
              <w:top w:val="single" w:sz="4" w:space="0" w:color="000000"/>
              <w:left w:val="single" w:sz="4" w:space="0" w:color="000000"/>
              <w:bottom w:val="single" w:sz="4" w:space="0" w:color="000000"/>
              <w:right w:val="single" w:sz="4" w:space="0" w:color="000000"/>
            </w:tcBorders>
          </w:tcPr>
          <w:p w14:paraId="5FD770C2" w14:textId="38EF3436" w:rsidR="00FC5E5C" w:rsidRPr="00FC5E5C" w:rsidRDefault="00FC5E5C" w:rsidP="00360E65">
            <w:pPr>
              <w:widowControl w:val="0"/>
              <w:jc w:val="both"/>
              <w:rPr>
                <w:b/>
                <w:lang w:val="bg-BG"/>
              </w:rPr>
            </w:pPr>
            <w:r>
              <w:rPr>
                <w:b/>
                <w:lang w:val="bg-BG"/>
              </w:rPr>
              <w:t>§2, т. 30 от ПЗР на ЗОП</w:t>
            </w:r>
          </w:p>
        </w:tc>
        <w:tc>
          <w:tcPr>
            <w:tcW w:w="5850" w:type="dxa"/>
            <w:tcBorders>
              <w:top w:val="single" w:sz="4" w:space="0" w:color="000000"/>
              <w:left w:val="single" w:sz="4" w:space="0" w:color="000000"/>
              <w:bottom w:val="single" w:sz="4" w:space="0" w:color="000000"/>
            </w:tcBorders>
            <w:shd w:val="clear" w:color="auto" w:fill="auto"/>
          </w:tcPr>
          <w:p w14:paraId="04C2B654" w14:textId="55C41E9E" w:rsidR="00FC5E5C" w:rsidRPr="00176105" w:rsidRDefault="00FC5E5C" w:rsidP="00360E65">
            <w:pPr>
              <w:widowControl w:val="0"/>
              <w:jc w:val="both"/>
              <w:rPr>
                <w:b/>
                <w:color w:val="000000"/>
                <w:szCs w:val="26"/>
                <w:lang w:val="bg-BG"/>
              </w:rPr>
            </w:pPr>
            <w:r w:rsidRPr="00176105">
              <w:rPr>
                <w:b/>
                <w:lang w:val="bg-BG"/>
              </w:rPr>
              <w:t xml:space="preserve">§ 2. </w:t>
            </w:r>
            <w:r w:rsidRPr="00176105">
              <w:rPr>
                <w:bCs/>
                <w:lang w:val="bg-BG"/>
              </w:rPr>
              <w:t>По смисъла на този закон:</w:t>
            </w:r>
            <w:r w:rsidRPr="00176105">
              <w:rPr>
                <w:b/>
                <w:color w:val="000000"/>
                <w:szCs w:val="26"/>
                <w:lang w:val="bg-BG"/>
              </w:rPr>
              <w:t xml:space="preserve"> </w:t>
            </w:r>
          </w:p>
          <w:p w14:paraId="3CD95F00" w14:textId="4535BC4F" w:rsidR="00FC5E5C" w:rsidRPr="00176105" w:rsidRDefault="00FC5E5C" w:rsidP="00360E65">
            <w:pPr>
              <w:widowControl w:val="0"/>
              <w:jc w:val="both"/>
              <w:rPr>
                <w:shd w:val="clear" w:color="auto" w:fill="FEFEFE"/>
                <w:lang w:val="bg-BG"/>
              </w:rPr>
            </w:pPr>
            <w:r w:rsidRPr="00176105">
              <w:rPr>
                <w:b/>
                <w:color w:val="000000"/>
                <w:szCs w:val="26"/>
                <w:lang w:val="bg-BG"/>
              </w:rPr>
              <w:t>30. "Общ терминологичен речник (</w:t>
            </w:r>
            <w:r w:rsidRPr="00F650DB">
              <w:rPr>
                <w:b/>
                <w:color w:val="000000"/>
                <w:szCs w:val="26"/>
              </w:rPr>
              <w:t>CPV</w:t>
            </w:r>
            <w:r w:rsidRPr="00176105">
              <w:rPr>
                <w:b/>
                <w:color w:val="000000"/>
                <w:szCs w:val="26"/>
                <w:lang w:val="bg-BG"/>
              </w:rPr>
              <w:t xml:space="preserve"> - </w:t>
            </w:r>
            <w:r w:rsidRPr="00F650DB">
              <w:rPr>
                <w:b/>
                <w:color w:val="000000"/>
                <w:szCs w:val="26"/>
              </w:rPr>
              <w:t>Common</w:t>
            </w:r>
            <w:r w:rsidRPr="00176105">
              <w:rPr>
                <w:b/>
                <w:color w:val="000000"/>
                <w:szCs w:val="26"/>
                <w:lang w:val="bg-BG"/>
              </w:rPr>
              <w:t xml:space="preserve"> </w:t>
            </w:r>
            <w:r w:rsidRPr="00F650DB">
              <w:rPr>
                <w:b/>
                <w:color w:val="000000"/>
                <w:szCs w:val="26"/>
              </w:rPr>
              <w:t>Procurement</w:t>
            </w:r>
            <w:r w:rsidRPr="00176105">
              <w:rPr>
                <w:b/>
                <w:color w:val="000000"/>
                <w:szCs w:val="26"/>
                <w:lang w:val="bg-BG"/>
              </w:rPr>
              <w:t xml:space="preserve"> </w:t>
            </w:r>
            <w:r w:rsidRPr="00F650DB">
              <w:rPr>
                <w:b/>
                <w:color w:val="000000"/>
                <w:szCs w:val="26"/>
              </w:rPr>
              <w:t>Vocabulary</w:t>
            </w:r>
            <w:r w:rsidRPr="00176105">
              <w:rPr>
                <w:b/>
                <w:color w:val="000000"/>
                <w:szCs w:val="26"/>
                <w:lang w:val="bg-BG"/>
              </w:rPr>
              <w:t xml:space="preserve">)" </w:t>
            </w:r>
            <w:r w:rsidRPr="00176105">
              <w:rPr>
                <w:color w:val="000000"/>
                <w:szCs w:val="26"/>
                <w:lang w:val="bg-BG"/>
              </w:rPr>
              <w:t>е йерархично структурирана номенклатура за класификация, разделена на раздели, групи, класове, категории и подкатегории, и приложима към обществените поръчки, с цел да бъдат уеднаквени различните препратки, използвани от възложителите за описание на предмета на провежданите от тях процедури за възлагане на обществени поръчки.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A1E5C76" w14:textId="77777777" w:rsidR="00FC5E5C" w:rsidRPr="001462FA" w:rsidRDefault="00FC5E5C" w:rsidP="009B6A59">
            <w:pPr>
              <w:rPr>
                <w:b/>
              </w:rPr>
            </w:pPr>
            <w:r w:rsidRPr="001462FA">
              <w:rPr>
                <w:b/>
                <w:shd w:val="clear" w:color="auto" w:fill="FEFEFE"/>
              </w:rPr>
              <w:t xml:space="preserve">Пълно </w:t>
            </w:r>
          </w:p>
        </w:tc>
      </w:tr>
      <w:tr w:rsidR="00FC5E5C" w14:paraId="64BA79CD" w14:textId="77777777" w:rsidTr="00FC5E5C">
        <w:trPr>
          <w:trHeight w:val="1065"/>
        </w:trPr>
        <w:tc>
          <w:tcPr>
            <w:tcW w:w="5940" w:type="dxa"/>
            <w:tcBorders>
              <w:top w:val="single" w:sz="4" w:space="0" w:color="000000"/>
              <w:left w:val="single" w:sz="4" w:space="0" w:color="000000"/>
              <w:bottom w:val="single" w:sz="4" w:space="0" w:color="000000"/>
            </w:tcBorders>
            <w:shd w:val="clear" w:color="auto" w:fill="auto"/>
          </w:tcPr>
          <w:p w14:paraId="723F1B4D" w14:textId="77777777" w:rsidR="00FC5E5C" w:rsidRDefault="00FC5E5C" w:rsidP="00360E65">
            <w:pPr>
              <w:pStyle w:val="14"/>
              <w:widowControl w:val="0"/>
              <w:snapToGrid w:val="0"/>
              <w:spacing w:before="0" w:after="0"/>
              <w:jc w:val="both"/>
            </w:pPr>
            <w:r>
              <w:t>2. "Поръчки" означава договори с определен паричен интерес, сключени писмено, както е посочено в член 1, параграф 2, буква а) от Директива 2004/17/ЕО и член 1, параграф 2, буква а) от Директива 2004/18/ЕО;</w:t>
            </w:r>
          </w:p>
        </w:tc>
        <w:tc>
          <w:tcPr>
            <w:tcW w:w="1735" w:type="dxa"/>
            <w:tcBorders>
              <w:top w:val="single" w:sz="4" w:space="0" w:color="000000"/>
              <w:left w:val="single" w:sz="4" w:space="0" w:color="000000"/>
              <w:bottom w:val="single" w:sz="4" w:space="0" w:color="000000"/>
              <w:right w:val="single" w:sz="4" w:space="0" w:color="000000"/>
            </w:tcBorders>
          </w:tcPr>
          <w:p w14:paraId="120FCBA2" w14:textId="69BFB904" w:rsidR="00FC5E5C" w:rsidRPr="00FC5E5C" w:rsidRDefault="00FC5E5C" w:rsidP="00360E65">
            <w:pPr>
              <w:widowControl w:val="0"/>
              <w:jc w:val="both"/>
              <w:rPr>
                <w:b/>
                <w:lang w:val="bg-BG"/>
              </w:rPr>
            </w:pPr>
            <w:r>
              <w:rPr>
                <w:b/>
                <w:lang w:val="bg-BG"/>
              </w:rPr>
              <w:t>§ 2, т. 4 от ПЗР на ЗОП</w:t>
            </w:r>
          </w:p>
        </w:tc>
        <w:tc>
          <w:tcPr>
            <w:tcW w:w="5850" w:type="dxa"/>
            <w:tcBorders>
              <w:top w:val="single" w:sz="4" w:space="0" w:color="000000"/>
              <w:left w:val="single" w:sz="4" w:space="0" w:color="000000"/>
              <w:bottom w:val="single" w:sz="4" w:space="0" w:color="000000"/>
            </w:tcBorders>
            <w:shd w:val="clear" w:color="auto" w:fill="auto"/>
          </w:tcPr>
          <w:p w14:paraId="7A0752BA" w14:textId="670DA8C0" w:rsidR="00FC5E5C" w:rsidRPr="00176105" w:rsidRDefault="00FC5E5C" w:rsidP="00360E65">
            <w:pPr>
              <w:widowControl w:val="0"/>
              <w:jc w:val="both"/>
              <w:rPr>
                <w:b/>
                <w:color w:val="000000"/>
                <w:szCs w:val="26"/>
                <w:lang w:val="bg-BG"/>
              </w:rPr>
            </w:pPr>
            <w:r w:rsidRPr="00176105">
              <w:rPr>
                <w:b/>
                <w:lang w:val="bg-BG"/>
              </w:rPr>
              <w:t>§ 2.</w:t>
            </w:r>
            <w:r w:rsidRPr="00176105">
              <w:rPr>
                <w:lang w:val="bg-BG"/>
              </w:rPr>
              <w:t xml:space="preserve"> </w:t>
            </w:r>
            <w:r w:rsidRPr="00176105">
              <w:rPr>
                <w:bCs/>
                <w:lang w:val="bg-BG"/>
              </w:rPr>
              <w:t>По смисъла на този закон:</w:t>
            </w:r>
            <w:r w:rsidRPr="00176105">
              <w:rPr>
                <w:b/>
                <w:color w:val="000000"/>
                <w:szCs w:val="26"/>
                <w:lang w:val="bg-BG"/>
              </w:rPr>
              <w:t xml:space="preserve"> </w:t>
            </w:r>
          </w:p>
          <w:p w14:paraId="05FDB038" w14:textId="77777777" w:rsidR="00FC5E5C" w:rsidRPr="00176105" w:rsidRDefault="00FC5E5C" w:rsidP="00360E65">
            <w:pPr>
              <w:widowControl w:val="0"/>
              <w:jc w:val="both"/>
              <w:rPr>
                <w:highlight w:val="white"/>
                <w:shd w:val="clear" w:color="auto" w:fill="FEFEFE"/>
                <w:lang w:val="bg-BG"/>
              </w:rPr>
            </w:pPr>
            <w:r w:rsidRPr="00176105">
              <w:rPr>
                <w:b/>
                <w:color w:val="000000"/>
                <w:szCs w:val="26"/>
                <w:lang w:val="bg-BG"/>
              </w:rPr>
              <w:t>4. „Договор за обществена поръчка“</w:t>
            </w:r>
            <w:r w:rsidRPr="00176105">
              <w:rPr>
                <w:color w:val="000000"/>
                <w:szCs w:val="26"/>
                <w:lang w:val="bg-BG"/>
              </w:rPr>
              <w:t xml:space="preserve"> </w:t>
            </w:r>
            <w:r w:rsidRPr="00176105">
              <w:rPr>
                <w:highlight w:val="white"/>
                <w:shd w:val="clear" w:color="auto" w:fill="FEFEFE"/>
                <w:lang w:val="bg-BG"/>
              </w:rPr>
              <w:t>е възмезден писмен договор, сключен по реда на закона между един или повече възложители и един или повече изпълнители, с предмет строителство, доставки на стоки или предоставяне на услуги.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05E178D" w14:textId="77777777" w:rsidR="00FC5E5C" w:rsidRPr="001462FA" w:rsidRDefault="00FC5E5C" w:rsidP="009B6A59">
            <w:pPr>
              <w:rPr>
                <w:b/>
              </w:rPr>
            </w:pPr>
            <w:r w:rsidRPr="001462FA">
              <w:rPr>
                <w:b/>
                <w:shd w:val="clear" w:color="auto" w:fill="FEFEFE"/>
              </w:rPr>
              <w:t xml:space="preserve">Пълно </w:t>
            </w:r>
          </w:p>
        </w:tc>
      </w:tr>
      <w:tr w:rsidR="00FC5E5C" w14:paraId="4721696C" w14:textId="77777777" w:rsidTr="00FC5E5C">
        <w:trPr>
          <w:trHeight w:val="2145"/>
        </w:trPr>
        <w:tc>
          <w:tcPr>
            <w:tcW w:w="5940" w:type="dxa"/>
            <w:tcBorders>
              <w:top w:val="single" w:sz="4" w:space="0" w:color="000000"/>
              <w:left w:val="single" w:sz="4" w:space="0" w:color="000000"/>
              <w:bottom w:val="single" w:sz="4" w:space="0" w:color="000000"/>
            </w:tcBorders>
            <w:shd w:val="clear" w:color="auto" w:fill="auto"/>
          </w:tcPr>
          <w:p w14:paraId="60DF97CB" w14:textId="77777777" w:rsidR="00FC5E5C" w:rsidRDefault="00FC5E5C" w:rsidP="00360E65">
            <w:pPr>
              <w:pStyle w:val="14"/>
              <w:widowControl w:val="0"/>
              <w:snapToGrid w:val="0"/>
              <w:spacing w:before="0" w:after="0"/>
              <w:jc w:val="both"/>
            </w:pPr>
            <w:r>
              <w:lastRenderedPageBreak/>
              <w:t>3. "Поръчки за строителство" означава поръчки с обект изпълнение или едновременно проектиране и изпълнение на строеж, свързан с една от дейностите, посочени в раздел 45 от CPV, или строеж, или изграждането с каквито и да е средства на строеж, отговарящ на посочените от възлагащия орган/възложителя изисквания. "Строеж" означава резултатът от строителни или благоустройствени работи, които са предназначени да изпълняват сами по себе си икономическа или техническа функция;</w:t>
            </w:r>
          </w:p>
        </w:tc>
        <w:tc>
          <w:tcPr>
            <w:tcW w:w="1735" w:type="dxa"/>
            <w:tcBorders>
              <w:top w:val="single" w:sz="4" w:space="0" w:color="000000"/>
              <w:left w:val="single" w:sz="4" w:space="0" w:color="000000"/>
              <w:bottom w:val="single" w:sz="4" w:space="0" w:color="000000"/>
              <w:right w:val="single" w:sz="4" w:space="0" w:color="000000"/>
            </w:tcBorders>
          </w:tcPr>
          <w:p w14:paraId="41CF92D7" w14:textId="51D61ADB" w:rsidR="00FC5E5C" w:rsidRPr="00FC5E5C" w:rsidRDefault="00FC5E5C" w:rsidP="00360E65">
            <w:pPr>
              <w:jc w:val="both"/>
              <w:rPr>
                <w:b/>
                <w:szCs w:val="26"/>
                <w:lang w:val="bg-BG"/>
              </w:rPr>
            </w:pPr>
            <w:r>
              <w:rPr>
                <w:b/>
                <w:szCs w:val="26"/>
                <w:lang w:val="bg-BG"/>
              </w:rPr>
              <w:t>Чл. 3, ал. 1 и 2 ЗОП</w:t>
            </w:r>
            <w:r w:rsidR="00176105">
              <w:rPr>
                <w:b/>
                <w:szCs w:val="26"/>
                <w:lang w:val="bg-BG"/>
              </w:rPr>
              <w:t xml:space="preserve"> и т. 51 от ПЗР</w:t>
            </w:r>
          </w:p>
        </w:tc>
        <w:tc>
          <w:tcPr>
            <w:tcW w:w="5850" w:type="dxa"/>
            <w:tcBorders>
              <w:top w:val="single" w:sz="4" w:space="0" w:color="000000"/>
              <w:left w:val="single" w:sz="4" w:space="0" w:color="000000"/>
              <w:bottom w:val="single" w:sz="4" w:space="0" w:color="000000"/>
            </w:tcBorders>
            <w:shd w:val="clear" w:color="auto" w:fill="auto"/>
          </w:tcPr>
          <w:p w14:paraId="7CCF3D47" w14:textId="0303BF53" w:rsidR="00FC5E5C" w:rsidRPr="00176105" w:rsidRDefault="00FC5E5C" w:rsidP="00360E65">
            <w:pPr>
              <w:jc w:val="both"/>
              <w:rPr>
                <w:szCs w:val="26"/>
                <w:lang w:val="bg-BG"/>
              </w:rPr>
            </w:pPr>
            <w:r w:rsidRPr="00176105">
              <w:rPr>
                <w:b/>
                <w:szCs w:val="26"/>
                <w:lang w:val="bg-BG"/>
              </w:rPr>
              <w:t>Чл. 3.</w:t>
            </w:r>
            <w:r w:rsidRPr="00176105">
              <w:rPr>
                <w:szCs w:val="26"/>
                <w:lang w:val="bg-BG"/>
              </w:rPr>
              <w:t xml:space="preserve"> (1) Обекти на обществени поръчки са: </w:t>
            </w:r>
          </w:p>
          <w:p w14:paraId="356EDAA2" w14:textId="77777777" w:rsidR="00FC5E5C" w:rsidRPr="00176105" w:rsidRDefault="00FC5E5C" w:rsidP="00360E65">
            <w:pPr>
              <w:tabs>
                <w:tab w:val="left" w:pos="360"/>
              </w:tabs>
              <w:jc w:val="both"/>
              <w:rPr>
                <w:szCs w:val="26"/>
                <w:lang w:val="bg-BG"/>
              </w:rPr>
            </w:pPr>
            <w:r w:rsidRPr="00176105">
              <w:rPr>
                <w:szCs w:val="26"/>
                <w:lang w:val="bg-BG"/>
              </w:rPr>
              <w:t>1. строителството, включително:</w:t>
            </w:r>
          </w:p>
          <w:p w14:paraId="78C64CD8" w14:textId="77777777" w:rsidR="00FC5E5C" w:rsidRPr="00176105" w:rsidRDefault="00FC5E5C" w:rsidP="00360E65">
            <w:pPr>
              <w:tabs>
                <w:tab w:val="left" w:pos="360"/>
              </w:tabs>
              <w:jc w:val="both"/>
              <w:rPr>
                <w:szCs w:val="26"/>
                <w:lang w:val="bg-BG"/>
              </w:rPr>
            </w:pPr>
            <w:r w:rsidRPr="00176105">
              <w:rPr>
                <w:szCs w:val="26"/>
                <w:lang w:val="bg-BG"/>
              </w:rPr>
              <w:t>а) изпълнение или проектиране и изпълнение на строителство, свързано с една от дейностите по приложение № 1;</w:t>
            </w:r>
          </w:p>
          <w:p w14:paraId="6A7EEC0F" w14:textId="77777777" w:rsidR="00FC5E5C" w:rsidRPr="00176105" w:rsidRDefault="00FC5E5C" w:rsidP="00360E65">
            <w:pPr>
              <w:tabs>
                <w:tab w:val="left" w:pos="360"/>
              </w:tabs>
              <w:jc w:val="both"/>
              <w:rPr>
                <w:szCs w:val="26"/>
                <w:lang w:val="bg-BG"/>
              </w:rPr>
            </w:pPr>
            <w:r w:rsidRPr="00176105">
              <w:rPr>
                <w:szCs w:val="26"/>
                <w:lang w:val="bg-BG"/>
              </w:rPr>
              <w:t>б) изпълнение или проектиране и изпълнение на строеж;</w:t>
            </w:r>
          </w:p>
          <w:p w14:paraId="3EC7DA35" w14:textId="77777777" w:rsidR="00FC5E5C" w:rsidRDefault="00FC5E5C" w:rsidP="00D02039">
            <w:pPr>
              <w:jc w:val="both"/>
              <w:rPr>
                <w:szCs w:val="26"/>
                <w:lang w:val="bg-BG"/>
              </w:rPr>
            </w:pPr>
            <w:r w:rsidRPr="00176105">
              <w:rPr>
                <w:szCs w:val="26"/>
                <w:lang w:val="bg-BG"/>
              </w:rPr>
              <w:t>(2) За строителство по ал. 1, т. 1 се приема и изпълнение на строеж, отговарящ на изискванията на възложителя, без значение от формата на сътрудничество и произхода на използваните ресурси. За отговарящ на изискванията на възложителя се приема строеж, за който възложителят има решаващо влияние върху вида или проектирането му.</w:t>
            </w:r>
          </w:p>
          <w:p w14:paraId="259861B9" w14:textId="77777777" w:rsidR="00176105" w:rsidRPr="00176105" w:rsidRDefault="00176105" w:rsidP="0017610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281CDB66" w14:textId="77777777" w:rsidR="00176105" w:rsidRPr="008C2A5D" w:rsidRDefault="00176105" w:rsidP="00CE2FF7">
            <w:pPr>
              <w:jc w:val="both"/>
              <w:rPr>
                <w:highlight w:val="white"/>
                <w:shd w:val="clear" w:color="auto" w:fill="FEFEFE"/>
                <w:lang w:val="bg-BG"/>
              </w:rPr>
            </w:pPr>
            <w:r w:rsidRPr="008C2A5D">
              <w:rPr>
                <w:highlight w:val="white"/>
                <w:shd w:val="clear" w:color="auto" w:fill="FEFEFE"/>
                <w:lang w:val="bg-BG"/>
              </w:rPr>
              <w:t>51. "</w:t>
            </w:r>
            <w:r w:rsidRPr="00CE2FF7">
              <w:rPr>
                <w:b/>
                <w:highlight w:val="white"/>
                <w:shd w:val="clear" w:color="auto" w:fill="FEFEFE"/>
                <w:lang w:val="bg-BG"/>
              </w:rPr>
              <w:t>Строеж"</w:t>
            </w:r>
            <w:r w:rsidRPr="008C2A5D">
              <w:rPr>
                <w:highlight w:val="white"/>
                <w:shd w:val="clear" w:color="auto" w:fill="FEFEFE"/>
                <w:lang w:val="bg-BG"/>
              </w:rPr>
              <w:t xml:space="preserve"> е резултатът от строителни работи или дейности в областта на строителството, който е достатъчен сам по себе си да изпълнява икономическа или техническа функция.</w:t>
            </w:r>
          </w:p>
          <w:p w14:paraId="2232E360" w14:textId="77777777" w:rsidR="00176105" w:rsidRPr="00176105" w:rsidRDefault="00176105" w:rsidP="00D02039">
            <w:pPr>
              <w:jc w:val="both"/>
              <w:rPr>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549B13F" w14:textId="77777777" w:rsidR="00FC5E5C" w:rsidRPr="001462FA" w:rsidRDefault="00FC5E5C" w:rsidP="009B6A59">
            <w:pPr>
              <w:rPr>
                <w:b/>
              </w:rPr>
            </w:pPr>
            <w:r w:rsidRPr="001462FA">
              <w:rPr>
                <w:b/>
                <w:shd w:val="clear" w:color="auto" w:fill="FEFEFE"/>
              </w:rPr>
              <w:t xml:space="preserve">Пълно </w:t>
            </w:r>
          </w:p>
        </w:tc>
      </w:tr>
      <w:tr w:rsidR="00FC5E5C" w14:paraId="54EC19F4" w14:textId="77777777" w:rsidTr="00FC5E5C">
        <w:trPr>
          <w:trHeight w:val="1965"/>
        </w:trPr>
        <w:tc>
          <w:tcPr>
            <w:tcW w:w="5940" w:type="dxa"/>
            <w:tcBorders>
              <w:top w:val="single" w:sz="4" w:space="0" w:color="000000"/>
              <w:left w:val="single" w:sz="4" w:space="0" w:color="000000"/>
              <w:bottom w:val="single" w:sz="4" w:space="0" w:color="000000"/>
            </w:tcBorders>
            <w:shd w:val="clear" w:color="auto" w:fill="auto"/>
          </w:tcPr>
          <w:p w14:paraId="67D61C2A" w14:textId="77777777" w:rsidR="00FC5E5C" w:rsidRPr="002E0B9A" w:rsidRDefault="00FC5E5C" w:rsidP="00360E65">
            <w:pPr>
              <w:pStyle w:val="14"/>
              <w:widowControl w:val="0"/>
              <w:snapToGrid w:val="0"/>
              <w:spacing w:before="0" w:after="0"/>
              <w:jc w:val="both"/>
            </w:pPr>
            <w:r w:rsidRPr="002E0B9A">
              <w:t>4. "Поръчки за доставки" означава поръчки, различни от поръчки за строителство, които имат за обект покупката, наемането, финансовия лизинг или лизинга, със или без право на закупуване, на стоки;</w:t>
            </w:r>
          </w:p>
          <w:p w14:paraId="1C035F7C" w14:textId="77777777" w:rsidR="00FC5E5C" w:rsidRPr="002E0B9A" w:rsidRDefault="00FC5E5C" w:rsidP="00360E65">
            <w:pPr>
              <w:pStyle w:val="14"/>
              <w:widowControl w:val="0"/>
              <w:spacing w:before="0" w:after="0"/>
              <w:jc w:val="both"/>
            </w:pPr>
            <w:r w:rsidRPr="002E0B9A">
              <w:t>Поръчкa с обект доставка нa стоки, която включва като придружаващи дейности разполагане нa място и монтажни работи, се счита зa "поръчкa зa доставки";</w:t>
            </w:r>
          </w:p>
        </w:tc>
        <w:tc>
          <w:tcPr>
            <w:tcW w:w="1735" w:type="dxa"/>
            <w:tcBorders>
              <w:top w:val="single" w:sz="4" w:space="0" w:color="000000"/>
              <w:left w:val="single" w:sz="4" w:space="0" w:color="000000"/>
              <w:bottom w:val="single" w:sz="4" w:space="0" w:color="000000"/>
              <w:right w:val="single" w:sz="4" w:space="0" w:color="000000"/>
            </w:tcBorders>
          </w:tcPr>
          <w:p w14:paraId="061EA178" w14:textId="658DD0AC" w:rsidR="00FC5E5C" w:rsidRPr="003C10DB" w:rsidRDefault="00FC5E5C" w:rsidP="00360E65">
            <w:pPr>
              <w:pStyle w:val="14"/>
              <w:widowControl w:val="0"/>
              <w:spacing w:before="0" w:after="0"/>
              <w:jc w:val="both"/>
              <w:rPr>
                <w:b/>
                <w:bCs/>
              </w:rPr>
            </w:pPr>
            <w:r>
              <w:rPr>
                <w:b/>
                <w:bCs/>
              </w:rPr>
              <w:t>Чл. 3, ал. 1 ЗОП</w:t>
            </w:r>
          </w:p>
        </w:tc>
        <w:tc>
          <w:tcPr>
            <w:tcW w:w="5850" w:type="dxa"/>
            <w:tcBorders>
              <w:top w:val="single" w:sz="4" w:space="0" w:color="000000"/>
              <w:left w:val="single" w:sz="4" w:space="0" w:color="000000"/>
              <w:bottom w:val="single" w:sz="4" w:space="0" w:color="000000"/>
            </w:tcBorders>
            <w:shd w:val="clear" w:color="auto" w:fill="auto"/>
          </w:tcPr>
          <w:p w14:paraId="4872E4EC" w14:textId="778E2E95" w:rsidR="00FC5E5C" w:rsidRDefault="00FC5E5C" w:rsidP="00360E65">
            <w:pPr>
              <w:pStyle w:val="14"/>
              <w:widowControl w:val="0"/>
              <w:spacing w:before="0" w:after="0"/>
              <w:jc w:val="both"/>
              <w:rPr>
                <w:szCs w:val="26"/>
              </w:rPr>
            </w:pPr>
            <w:r w:rsidRPr="003C10DB">
              <w:rPr>
                <w:b/>
                <w:bCs/>
              </w:rPr>
              <w:t>Чл. 3.</w:t>
            </w:r>
            <w:r>
              <w:rPr>
                <w:bCs/>
              </w:rPr>
              <w:t xml:space="preserve"> (1) </w:t>
            </w:r>
            <w:r w:rsidRPr="00613C69">
              <w:rPr>
                <w:szCs w:val="26"/>
              </w:rPr>
              <w:t xml:space="preserve">Обекти на обществени поръчки са: </w:t>
            </w:r>
          </w:p>
          <w:p w14:paraId="7AC51982" w14:textId="77777777" w:rsidR="00FC5E5C" w:rsidRDefault="00FC5E5C" w:rsidP="00360E65">
            <w:pPr>
              <w:pStyle w:val="14"/>
              <w:widowControl w:val="0"/>
              <w:spacing w:before="0" w:after="0"/>
              <w:jc w:val="both"/>
            </w:pPr>
            <w:r w:rsidRPr="00F650DB">
              <w:rPr>
                <w:szCs w:val="26"/>
              </w:rPr>
              <w:t>2. доставките на стоки, осъществявани чрез покупка, лизинг, наем или финансов лизинг, със или без право на закупуване, както и  всички необходими</w:t>
            </w:r>
            <w:r>
              <w:rPr>
                <w:szCs w:val="26"/>
              </w:rPr>
              <w:t xml:space="preserve"> </w:t>
            </w:r>
            <w:r w:rsidRPr="00F650DB">
              <w:rPr>
                <w:szCs w:val="26"/>
              </w:rPr>
              <w:t>предварителни дейности по употребата на стоката, като инсталационни или монтажни работи, тестване на машини и съоръжения и други;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708004" w14:textId="77777777" w:rsidR="00FC5E5C" w:rsidRPr="001462FA" w:rsidRDefault="00FC5E5C" w:rsidP="009B6A59">
            <w:pPr>
              <w:rPr>
                <w:b/>
              </w:rPr>
            </w:pPr>
            <w:r w:rsidRPr="001462FA">
              <w:rPr>
                <w:b/>
                <w:shd w:val="clear" w:color="auto" w:fill="FEFEFE"/>
              </w:rPr>
              <w:t xml:space="preserve">Пълно </w:t>
            </w:r>
          </w:p>
        </w:tc>
      </w:tr>
      <w:tr w:rsidR="00FC5E5C" w14:paraId="1E7D5DDB" w14:textId="77777777" w:rsidTr="00FC5E5C">
        <w:trPr>
          <w:trHeight w:val="2505"/>
        </w:trPr>
        <w:tc>
          <w:tcPr>
            <w:tcW w:w="5940" w:type="dxa"/>
            <w:tcBorders>
              <w:top w:val="single" w:sz="4" w:space="0" w:color="000000"/>
              <w:left w:val="single" w:sz="4" w:space="0" w:color="000000"/>
              <w:bottom w:val="single" w:sz="4" w:space="0" w:color="000000"/>
            </w:tcBorders>
            <w:shd w:val="clear" w:color="auto" w:fill="auto"/>
          </w:tcPr>
          <w:p w14:paraId="00AC9344" w14:textId="77777777" w:rsidR="00FC5E5C" w:rsidRDefault="00FC5E5C" w:rsidP="00360E65">
            <w:pPr>
              <w:pStyle w:val="14"/>
              <w:widowControl w:val="0"/>
              <w:snapToGrid w:val="0"/>
              <w:spacing w:before="0" w:after="0"/>
              <w:jc w:val="both"/>
            </w:pPr>
            <w:r>
              <w:lastRenderedPageBreak/>
              <w:t>5. "Поръчки за услуги" означава поръчки, различни от поръчки за строителство или поръчки за доставки, които имат за обект предоставянето на услуги.</w:t>
            </w:r>
          </w:p>
          <w:p w14:paraId="779A4136" w14:textId="77777777" w:rsidR="00FC5E5C" w:rsidRDefault="00FC5E5C" w:rsidP="00360E65">
            <w:pPr>
              <w:pStyle w:val="14"/>
              <w:widowControl w:val="0"/>
              <w:spacing w:before="0" w:after="0"/>
              <w:jc w:val="both"/>
            </w:pPr>
            <w:r>
              <w:t>Поръчкa с обект както стоки, такa и услуги, се разглежда като "поръчкa зa услуги", ако стойносттa нa въпросните услуги надвишавa тази нa стоките — обект на поръчкатa.</w:t>
            </w:r>
          </w:p>
          <w:p w14:paraId="73C4A695" w14:textId="77777777" w:rsidR="00FC5E5C" w:rsidRDefault="00FC5E5C" w:rsidP="00360E65">
            <w:pPr>
              <w:pStyle w:val="14"/>
              <w:widowControl w:val="0"/>
              <w:spacing w:before="0" w:after="0"/>
              <w:jc w:val="both"/>
            </w:pPr>
            <w:r w:rsidRPr="00477C8A">
              <w:t>Поръчкa с обект услуги, която включва дейности, посочени в раздел 45 от CPV, които единствено съпътстват основния обект нa поръчкатa, се разглежда като поръчкa зa услуги;</w:t>
            </w:r>
          </w:p>
        </w:tc>
        <w:tc>
          <w:tcPr>
            <w:tcW w:w="1735" w:type="dxa"/>
            <w:tcBorders>
              <w:top w:val="single" w:sz="4" w:space="0" w:color="000000"/>
              <w:left w:val="single" w:sz="4" w:space="0" w:color="000000"/>
              <w:bottom w:val="single" w:sz="4" w:space="0" w:color="000000"/>
              <w:right w:val="single" w:sz="4" w:space="0" w:color="000000"/>
            </w:tcBorders>
          </w:tcPr>
          <w:p w14:paraId="0D661CB9" w14:textId="57224F17" w:rsidR="00FC5E5C" w:rsidRPr="003C10DB" w:rsidRDefault="00FC5E5C" w:rsidP="00360E65">
            <w:pPr>
              <w:pStyle w:val="14"/>
              <w:widowControl w:val="0"/>
              <w:spacing w:before="0" w:after="0"/>
              <w:jc w:val="both"/>
              <w:rPr>
                <w:b/>
                <w:bCs/>
              </w:rPr>
            </w:pPr>
            <w:r>
              <w:rPr>
                <w:b/>
                <w:bCs/>
              </w:rPr>
              <w:t>Чл. 3, ал. 1 и чл. 11 ЗОП</w:t>
            </w:r>
          </w:p>
        </w:tc>
        <w:tc>
          <w:tcPr>
            <w:tcW w:w="5850" w:type="dxa"/>
            <w:tcBorders>
              <w:top w:val="single" w:sz="4" w:space="0" w:color="000000"/>
              <w:left w:val="single" w:sz="4" w:space="0" w:color="000000"/>
              <w:bottom w:val="single" w:sz="4" w:space="0" w:color="000000"/>
            </w:tcBorders>
            <w:shd w:val="clear" w:color="auto" w:fill="auto"/>
          </w:tcPr>
          <w:p w14:paraId="5A379225" w14:textId="13676DFD" w:rsidR="00FC5E5C" w:rsidRDefault="00FC5E5C" w:rsidP="00360E65">
            <w:pPr>
              <w:pStyle w:val="14"/>
              <w:widowControl w:val="0"/>
              <w:spacing w:before="0" w:after="0"/>
              <w:jc w:val="both"/>
              <w:rPr>
                <w:szCs w:val="26"/>
              </w:rPr>
            </w:pPr>
            <w:r w:rsidRPr="003C10DB">
              <w:rPr>
                <w:b/>
                <w:bCs/>
              </w:rPr>
              <w:t>Чл. 3.</w:t>
            </w:r>
            <w:r>
              <w:rPr>
                <w:bCs/>
              </w:rPr>
              <w:t xml:space="preserve"> (1) </w:t>
            </w:r>
            <w:r w:rsidRPr="00613C69">
              <w:rPr>
                <w:szCs w:val="26"/>
              </w:rPr>
              <w:t xml:space="preserve">Обекти на обществени поръчки са: </w:t>
            </w:r>
          </w:p>
          <w:p w14:paraId="20EE8490" w14:textId="77777777" w:rsidR="00FC5E5C" w:rsidRDefault="00FC5E5C" w:rsidP="00360E65">
            <w:pPr>
              <w:pStyle w:val="14"/>
              <w:widowControl w:val="0"/>
              <w:spacing w:before="0" w:after="0"/>
              <w:jc w:val="both"/>
              <w:rPr>
                <w:szCs w:val="26"/>
              </w:rPr>
            </w:pPr>
            <w:r>
              <w:rPr>
                <w:szCs w:val="26"/>
              </w:rPr>
              <w:t xml:space="preserve">3. </w:t>
            </w:r>
            <w:r w:rsidRPr="00D20E0B">
              <w:rPr>
                <w:szCs w:val="26"/>
              </w:rPr>
              <w:t>предоставянето на услуги</w:t>
            </w:r>
          </w:p>
          <w:p w14:paraId="79604A19" w14:textId="77777777" w:rsidR="00FC5E5C" w:rsidRDefault="00FC5E5C" w:rsidP="00360E65">
            <w:pPr>
              <w:pStyle w:val="14"/>
              <w:widowControl w:val="0"/>
              <w:spacing w:before="0" w:after="0"/>
              <w:jc w:val="both"/>
              <w:rPr>
                <w:szCs w:val="26"/>
              </w:rPr>
            </w:pPr>
          </w:p>
          <w:p w14:paraId="7E078D5A" w14:textId="77777777" w:rsidR="00FC5E5C" w:rsidRPr="00176105" w:rsidRDefault="00FC5E5C" w:rsidP="00D02039">
            <w:pPr>
              <w:jc w:val="both"/>
              <w:rPr>
                <w:highlight w:val="white"/>
                <w:shd w:val="clear" w:color="auto" w:fill="FEFEFE"/>
                <w:lang w:val="bg-BG"/>
              </w:rPr>
            </w:pPr>
            <w:r w:rsidRPr="00176105">
              <w:rPr>
                <w:b/>
                <w:color w:val="000000"/>
                <w:szCs w:val="26"/>
                <w:lang w:val="bg-BG"/>
              </w:rPr>
              <w:t>Чл. 11.</w:t>
            </w:r>
            <w:r w:rsidRPr="00176105">
              <w:rPr>
                <w:color w:val="000000"/>
                <w:szCs w:val="26"/>
                <w:lang w:val="bg-BG"/>
              </w:rPr>
              <w:t xml:space="preserve"> (1) </w:t>
            </w:r>
            <w:r w:rsidRPr="00176105">
              <w:rPr>
                <w:highlight w:val="white"/>
                <w:shd w:val="clear" w:color="auto" w:fill="FEFEFE"/>
                <w:lang w:val="bg-BG"/>
              </w:rPr>
              <w:t>Когато обществената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 на поръчката.</w:t>
            </w:r>
          </w:p>
          <w:p w14:paraId="02C6A1AC" w14:textId="77777777" w:rsidR="00FC5E5C" w:rsidRPr="00176105" w:rsidRDefault="00FC5E5C" w:rsidP="00D02039">
            <w:pPr>
              <w:jc w:val="both"/>
              <w:rPr>
                <w:color w:val="000000"/>
                <w:szCs w:val="26"/>
                <w:lang w:val="bg-BG"/>
              </w:rPr>
            </w:pPr>
            <w:r w:rsidRPr="00176105">
              <w:rPr>
                <w:color w:val="000000"/>
                <w:szCs w:val="26"/>
                <w:lang w:val="bg-BG"/>
              </w:rPr>
              <w:t xml:space="preserve"> (2) Когато обществената поръчка включва услуги и доставки, основният предмет се определя в зависимост от услугата или доставката, чиято прогнозна стойност е най-висока.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34ED39" w14:textId="77777777" w:rsidR="00FC5E5C" w:rsidRPr="001462FA" w:rsidRDefault="00FC5E5C" w:rsidP="009B6A59">
            <w:pPr>
              <w:rPr>
                <w:b/>
              </w:rPr>
            </w:pPr>
            <w:r w:rsidRPr="001462FA">
              <w:rPr>
                <w:b/>
                <w:shd w:val="clear" w:color="auto" w:fill="FEFEFE"/>
              </w:rPr>
              <w:t xml:space="preserve">Пълно </w:t>
            </w:r>
          </w:p>
        </w:tc>
      </w:tr>
      <w:tr w:rsidR="00FC5E5C" w14:paraId="72CDB878" w14:textId="77777777" w:rsidTr="00FC5E5C">
        <w:trPr>
          <w:trHeight w:val="1065"/>
        </w:trPr>
        <w:tc>
          <w:tcPr>
            <w:tcW w:w="5940" w:type="dxa"/>
            <w:tcBorders>
              <w:top w:val="single" w:sz="4" w:space="0" w:color="000000"/>
              <w:left w:val="single" w:sz="4" w:space="0" w:color="000000"/>
              <w:bottom w:val="single" w:sz="4" w:space="0" w:color="000000"/>
            </w:tcBorders>
            <w:shd w:val="clear" w:color="auto" w:fill="auto"/>
          </w:tcPr>
          <w:p w14:paraId="4A86633D" w14:textId="77777777" w:rsidR="00FC5E5C" w:rsidRDefault="00FC5E5C" w:rsidP="00360E65">
            <w:pPr>
              <w:pStyle w:val="14"/>
              <w:widowControl w:val="0"/>
              <w:snapToGrid w:val="0"/>
              <w:spacing w:before="0" w:after="0"/>
              <w:jc w:val="both"/>
            </w:pPr>
            <w:r>
              <w:t>6. "Военно оборудване" означава оборудване, специално проектирано или адаптирано за военни цели и предназначено за използване като оръжие, боеприпаси или материал с военно предназначение;</w:t>
            </w:r>
          </w:p>
        </w:tc>
        <w:tc>
          <w:tcPr>
            <w:tcW w:w="1735" w:type="dxa"/>
            <w:tcBorders>
              <w:top w:val="single" w:sz="4" w:space="0" w:color="000000"/>
              <w:left w:val="single" w:sz="4" w:space="0" w:color="000000"/>
              <w:bottom w:val="single" w:sz="4" w:space="0" w:color="000000"/>
              <w:right w:val="single" w:sz="4" w:space="0" w:color="000000"/>
            </w:tcBorders>
          </w:tcPr>
          <w:p w14:paraId="45379D6D" w14:textId="60356074" w:rsidR="00FC5E5C" w:rsidRPr="00331618" w:rsidRDefault="00331618" w:rsidP="00360E65">
            <w:pPr>
              <w:autoSpaceDE w:val="0"/>
              <w:autoSpaceDN w:val="0"/>
              <w:adjustRightInd w:val="0"/>
              <w:spacing w:after="120"/>
              <w:jc w:val="both"/>
              <w:rPr>
                <w:b/>
                <w:color w:val="000000"/>
                <w:szCs w:val="26"/>
                <w:lang w:val="bg-BG"/>
              </w:rPr>
            </w:pPr>
            <w:r>
              <w:rPr>
                <w:b/>
                <w:color w:val="000000"/>
                <w:szCs w:val="26"/>
                <w:lang w:val="bg-BG"/>
              </w:rPr>
              <w:t>§ 2, т. 2 от ПЗР на ЗОП</w:t>
            </w:r>
          </w:p>
        </w:tc>
        <w:tc>
          <w:tcPr>
            <w:tcW w:w="5850" w:type="dxa"/>
            <w:tcBorders>
              <w:top w:val="single" w:sz="4" w:space="0" w:color="000000"/>
              <w:left w:val="single" w:sz="4" w:space="0" w:color="000000"/>
              <w:bottom w:val="single" w:sz="4" w:space="0" w:color="000000"/>
            </w:tcBorders>
            <w:shd w:val="clear" w:color="auto" w:fill="auto"/>
          </w:tcPr>
          <w:p w14:paraId="2099FC58" w14:textId="21689C0F"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4E7285FF" w14:textId="77777777" w:rsidR="00FC5E5C" w:rsidRPr="00176105" w:rsidRDefault="00FC5E5C" w:rsidP="00360E65">
            <w:pPr>
              <w:widowControl w:val="0"/>
              <w:jc w:val="both"/>
              <w:rPr>
                <w:szCs w:val="26"/>
                <w:lang w:val="bg-BG"/>
              </w:rPr>
            </w:pPr>
            <w:r w:rsidRPr="00176105">
              <w:rPr>
                <w:b/>
                <w:szCs w:val="26"/>
                <w:lang w:val="bg-BG"/>
              </w:rPr>
              <w:t>2. "Военно оборудване</w:t>
            </w:r>
            <w:r w:rsidRPr="00176105">
              <w:rPr>
                <w:szCs w:val="26"/>
                <w:lang w:val="bg-BG"/>
              </w:rPr>
              <w:t>" е оборудване, специално проектирано или адаптирано за военни цели и предназначено за използване като оръжие, боеприпаси или материал с военно предназначение.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A8B7329" w14:textId="77777777" w:rsidR="00FC5E5C" w:rsidRPr="001462FA" w:rsidRDefault="00FC5E5C" w:rsidP="009B6A59">
            <w:pPr>
              <w:rPr>
                <w:b/>
              </w:rPr>
            </w:pPr>
            <w:r w:rsidRPr="001462FA">
              <w:rPr>
                <w:b/>
                <w:shd w:val="clear" w:color="auto" w:fill="FEFEFE"/>
              </w:rPr>
              <w:t xml:space="preserve">Пълно </w:t>
            </w:r>
          </w:p>
        </w:tc>
      </w:tr>
      <w:tr w:rsidR="00FC5E5C" w14:paraId="597221D0" w14:textId="77777777" w:rsidTr="00FC5E5C">
        <w:trPr>
          <w:trHeight w:val="1065"/>
        </w:trPr>
        <w:tc>
          <w:tcPr>
            <w:tcW w:w="5940" w:type="dxa"/>
            <w:tcBorders>
              <w:top w:val="single" w:sz="4" w:space="0" w:color="000000"/>
              <w:left w:val="single" w:sz="4" w:space="0" w:color="000000"/>
              <w:bottom w:val="single" w:sz="4" w:space="0" w:color="000000"/>
            </w:tcBorders>
            <w:shd w:val="clear" w:color="auto" w:fill="auto"/>
          </w:tcPr>
          <w:p w14:paraId="592AC5DC" w14:textId="77777777" w:rsidR="00FC5E5C" w:rsidRDefault="00FC5E5C" w:rsidP="00360E65">
            <w:pPr>
              <w:pStyle w:val="14"/>
              <w:widowControl w:val="0"/>
              <w:snapToGrid w:val="0"/>
              <w:spacing w:before="0" w:after="0"/>
              <w:jc w:val="both"/>
            </w:pPr>
            <w:r>
              <w:t>7. "Чувствително оборудване", "чувствително строителство" и "чувствителни услуги" означава оборудване, строителство и услуги за целите на сигурността, които включват, изискват и/или съдържат класифицирана информация;</w:t>
            </w:r>
          </w:p>
        </w:tc>
        <w:tc>
          <w:tcPr>
            <w:tcW w:w="1735" w:type="dxa"/>
            <w:tcBorders>
              <w:top w:val="single" w:sz="4" w:space="0" w:color="000000"/>
              <w:left w:val="single" w:sz="4" w:space="0" w:color="000000"/>
              <w:bottom w:val="single" w:sz="4" w:space="0" w:color="000000"/>
              <w:right w:val="single" w:sz="4" w:space="0" w:color="000000"/>
            </w:tcBorders>
          </w:tcPr>
          <w:p w14:paraId="55280824" w14:textId="71F05B60"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65 от ПЗР на ЗОП</w:t>
            </w:r>
          </w:p>
        </w:tc>
        <w:tc>
          <w:tcPr>
            <w:tcW w:w="5850" w:type="dxa"/>
            <w:tcBorders>
              <w:top w:val="single" w:sz="4" w:space="0" w:color="000000"/>
              <w:left w:val="single" w:sz="4" w:space="0" w:color="000000"/>
              <w:bottom w:val="single" w:sz="4" w:space="0" w:color="000000"/>
            </w:tcBorders>
            <w:shd w:val="clear" w:color="auto" w:fill="auto"/>
          </w:tcPr>
          <w:p w14:paraId="58F562E9" w14:textId="019F3E5C"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58E06440" w14:textId="77777777" w:rsidR="00FC5E5C" w:rsidRPr="00176105" w:rsidRDefault="00FC5E5C" w:rsidP="00360E65">
            <w:pPr>
              <w:widowControl w:val="0"/>
              <w:jc w:val="both"/>
              <w:rPr>
                <w:color w:val="000000"/>
                <w:szCs w:val="26"/>
                <w:lang w:val="bg-BG"/>
              </w:rPr>
            </w:pPr>
            <w:r w:rsidRPr="00176105">
              <w:rPr>
                <w:b/>
                <w:color w:val="000000"/>
                <w:szCs w:val="26"/>
                <w:lang w:val="bg-BG"/>
              </w:rPr>
              <w:t>65. "Чувствително оборудване, строителство или услуга"</w:t>
            </w:r>
            <w:r w:rsidRPr="00176105">
              <w:rPr>
                <w:color w:val="000000"/>
                <w:szCs w:val="26"/>
                <w:lang w:val="bg-BG"/>
              </w:rPr>
              <w:t xml:space="preserve"> е оборудване, строителство или услуга за целите на сигурността, които включват, изискват и/или съдържат класифицирана информация.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72E2C3" w14:textId="77777777" w:rsidR="00FC5E5C" w:rsidRPr="001462FA" w:rsidRDefault="00FC5E5C" w:rsidP="009B6A59">
            <w:pPr>
              <w:rPr>
                <w:b/>
              </w:rPr>
            </w:pPr>
            <w:r w:rsidRPr="001462FA">
              <w:rPr>
                <w:b/>
                <w:shd w:val="clear" w:color="auto" w:fill="FEFEFE"/>
              </w:rPr>
              <w:t xml:space="preserve">Пълно </w:t>
            </w:r>
          </w:p>
        </w:tc>
      </w:tr>
      <w:tr w:rsidR="00FC5E5C" w14:paraId="0F3734A9" w14:textId="77777777" w:rsidTr="00FC5E5C">
        <w:trPr>
          <w:trHeight w:val="771"/>
        </w:trPr>
        <w:tc>
          <w:tcPr>
            <w:tcW w:w="5940" w:type="dxa"/>
            <w:tcBorders>
              <w:top w:val="single" w:sz="4" w:space="0" w:color="000000"/>
              <w:left w:val="single" w:sz="4" w:space="0" w:color="000000"/>
              <w:bottom w:val="single" w:sz="4" w:space="0" w:color="000000"/>
            </w:tcBorders>
            <w:shd w:val="clear" w:color="auto" w:fill="auto"/>
          </w:tcPr>
          <w:p w14:paraId="0A8813A3" w14:textId="77777777" w:rsidR="00FC5E5C" w:rsidRDefault="00FC5E5C" w:rsidP="00360E65">
            <w:pPr>
              <w:pStyle w:val="14"/>
              <w:widowControl w:val="0"/>
              <w:snapToGrid w:val="0"/>
              <w:spacing w:before="0" w:after="0"/>
              <w:jc w:val="both"/>
            </w:pPr>
            <w:r>
              <w:t>8. "Класифицирана информация" означава всяка информация или материал, независимо от формата, естеството или начина на предаване, за които е определено ниво на класификация или защита за сигурност, и които, в интерес на националната сигурност и съгласно законовите, подзаконовите и административните разпоредби в сила в съответната държава-членка, изискват защита срещу злоупотреба, унищожаване, отстраняване, разкриване, загуба или узнаване от неоправомощени лица или какъвто и да е друг вид увреждане;</w:t>
            </w:r>
          </w:p>
        </w:tc>
        <w:tc>
          <w:tcPr>
            <w:tcW w:w="1735" w:type="dxa"/>
            <w:tcBorders>
              <w:top w:val="single" w:sz="4" w:space="0" w:color="000000"/>
              <w:left w:val="single" w:sz="4" w:space="0" w:color="000000"/>
              <w:bottom w:val="single" w:sz="4" w:space="0" w:color="000000"/>
              <w:right w:val="single" w:sz="4" w:space="0" w:color="000000"/>
            </w:tcBorders>
          </w:tcPr>
          <w:p w14:paraId="0B3DA146" w14:textId="6A60DF8D" w:rsidR="00FC5E5C" w:rsidRPr="00176105" w:rsidRDefault="00331618" w:rsidP="00360E65">
            <w:pPr>
              <w:autoSpaceDE w:val="0"/>
              <w:autoSpaceDN w:val="0"/>
              <w:adjustRightInd w:val="0"/>
              <w:spacing w:after="120"/>
              <w:jc w:val="both"/>
              <w:rPr>
                <w:b/>
                <w:color w:val="000000"/>
                <w:szCs w:val="26"/>
                <w:lang w:val="bg-BG"/>
              </w:rPr>
            </w:pPr>
            <w:r>
              <w:rPr>
                <w:b/>
                <w:color w:val="000000"/>
                <w:szCs w:val="26"/>
                <w:lang w:val="bg-BG"/>
              </w:rPr>
              <w:t>§ 2, т. 20 от ПЗР на ЗОП</w:t>
            </w:r>
          </w:p>
        </w:tc>
        <w:tc>
          <w:tcPr>
            <w:tcW w:w="5850" w:type="dxa"/>
            <w:tcBorders>
              <w:top w:val="single" w:sz="4" w:space="0" w:color="000000"/>
              <w:left w:val="single" w:sz="4" w:space="0" w:color="000000"/>
              <w:bottom w:val="single" w:sz="4" w:space="0" w:color="000000"/>
            </w:tcBorders>
            <w:shd w:val="clear" w:color="auto" w:fill="auto"/>
          </w:tcPr>
          <w:p w14:paraId="21661D59" w14:textId="7BCD3A2C"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65809D98" w14:textId="77777777" w:rsidR="00FC5E5C" w:rsidRPr="00176105" w:rsidRDefault="00FC5E5C" w:rsidP="00360E65">
            <w:pPr>
              <w:widowControl w:val="0"/>
              <w:jc w:val="both"/>
              <w:rPr>
                <w:highlight w:val="white"/>
                <w:shd w:val="clear" w:color="auto" w:fill="FEFEFE"/>
                <w:lang w:val="bg-BG"/>
              </w:rPr>
            </w:pPr>
            <w:r w:rsidRPr="00176105">
              <w:rPr>
                <w:b/>
                <w:color w:val="000000"/>
                <w:szCs w:val="26"/>
                <w:lang w:val="bg-BG"/>
              </w:rPr>
              <w:t>20. "Класифицирана информация"</w:t>
            </w:r>
            <w:r w:rsidRPr="00176105">
              <w:rPr>
                <w:color w:val="000000"/>
                <w:szCs w:val="26"/>
                <w:lang w:val="bg-BG"/>
              </w:rPr>
              <w:t xml:space="preserve"> </w:t>
            </w:r>
            <w:r w:rsidRPr="00176105">
              <w:rPr>
                <w:highlight w:val="white"/>
                <w:shd w:val="clear" w:color="auto" w:fill="FEFEFE"/>
                <w:lang w:val="bg-BG"/>
              </w:rPr>
              <w:t>е всяка информация или материал независимо от формата, естеството или начина на предаване, за които е определено ниво на класификация или защита за сигурност и които в интерес на националната сигурност и съгласно законовите, подзаконовите и административните разпоредби в сила в съответната държава членка изискват защита срещу злоупотреба, унищожаване, отстраняване, разкриване, загуба или узнаване от неоправомощени лица или какъвто и да е друг вид увреждане.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2ACE40" w14:textId="77777777" w:rsidR="00FC5E5C" w:rsidRPr="001462FA" w:rsidRDefault="00FC5E5C" w:rsidP="009B6A59">
            <w:pPr>
              <w:rPr>
                <w:b/>
              </w:rPr>
            </w:pPr>
            <w:r w:rsidRPr="001462FA">
              <w:rPr>
                <w:b/>
                <w:shd w:val="clear" w:color="auto" w:fill="FEFEFE"/>
              </w:rPr>
              <w:t xml:space="preserve">Пълно </w:t>
            </w:r>
          </w:p>
        </w:tc>
      </w:tr>
      <w:tr w:rsidR="00FC5E5C" w14:paraId="221B5E51" w14:textId="77777777" w:rsidTr="00FC5E5C">
        <w:trPr>
          <w:trHeight w:val="525"/>
        </w:trPr>
        <w:tc>
          <w:tcPr>
            <w:tcW w:w="5940" w:type="dxa"/>
            <w:tcBorders>
              <w:top w:val="single" w:sz="4" w:space="0" w:color="000000"/>
              <w:left w:val="single" w:sz="4" w:space="0" w:color="000000"/>
              <w:bottom w:val="single" w:sz="4" w:space="0" w:color="000000"/>
            </w:tcBorders>
            <w:shd w:val="clear" w:color="auto" w:fill="auto"/>
          </w:tcPr>
          <w:p w14:paraId="53EBEED7" w14:textId="77777777" w:rsidR="00FC5E5C" w:rsidRDefault="00FC5E5C" w:rsidP="00360E65">
            <w:pPr>
              <w:pStyle w:val="14"/>
              <w:widowControl w:val="0"/>
              <w:snapToGrid w:val="0"/>
              <w:spacing w:before="0" w:after="0"/>
              <w:jc w:val="both"/>
            </w:pPr>
            <w:r>
              <w:lastRenderedPageBreak/>
              <w:t>9. "Правителство" означава национално, регионално или местно правителство на държава-членка или трета държава;</w:t>
            </w:r>
          </w:p>
        </w:tc>
        <w:tc>
          <w:tcPr>
            <w:tcW w:w="1735" w:type="dxa"/>
            <w:tcBorders>
              <w:top w:val="single" w:sz="4" w:space="0" w:color="000000"/>
              <w:left w:val="single" w:sz="4" w:space="0" w:color="000000"/>
              <w:bottom w:val="single" w:sz="4" w:space="0" w:color="000000"/>
              <w:right w:val="single" w:sz="4" w:space="0" w:color="000000"/>
            </w:tcBorders>
          </w:tcPr>
          <w:p w14:paraId="56F96392" w14:textId="4392450F"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39 от ПЗР на ЗОП</w:t>
            </w:r>
          </w:p>
        </w:tc>
        <w:tc>
          <w:tcPr>
            <w:tcW w:w="5850" w:type="dxa"/>
            <w:tcBorders>
              <w:top w:val="single" w:sz="4" w:space="0" w:color="000000"/>
              <w:left w:val="single" w:sz="4" w:space="0" w:color="000000"/>
              <w:bottom w:val="single" w:sz="4" w:space="0" w:color="000000"/>
            </w:tcBorders>
            <w:shd w:val="clear" w:color="auto" w:fill="auto"/>
          </w:tcPr>
          <w:p w14:paraId="1D3697D5" w14:textId="5660B480"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526B852B" w14:textId="77777777" w:rsidR="00FC5E5C" w:rsidRPr="00176105" w:rsidRDefault="00FC5E5C" w:rsidP="00360E65">
            <w:pPr>
              <w:widowControl w:val="0"/>
              <w:jc w:val="both"/>
              <w:rPr>
                <w:highlight w:val="white"/>
                <w:shd w:val="clear" w:color="auto" w:fill="FEFEFE"/>
                <w:lang w:val="bg-BG"/>
              </w:rPr>
            </w:pPr>
            <w:r w:rsidRPr="00176105">
              <w:rPr>
                <w:b/>
                <w:color w:val="000000"/>
                <w:szCs w:val="26"/>
                <w:lang w:val="bg-BG"/>
              </w:rPr>
              <w:t>39. "Правителство"</w:t>
            </w:r>
            <w:r w:rsidRPr="00176105">
              <w:rPr>
                <w:color w:val="000000"/>
                <w:szCs w:val="26"/>
                <w:lang w:val="bg-BG"/>
              </w:rPr>
              <w:t xml:space="preserve"> </w:t>
            </w:r>
            <w:r w:rsidRPr="00176105">
              <w:rPr>
                <w:highlight w:val="white"/>
                <w:shd w:val="clear" w:color="auto" w:fill="FEFEFE"/>
                <w:lang w:val="bg-BG"/>
              </w:rPr>
              <w:t>е всяко национално, регионално или местно правителство на държава членка или на трета страна.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1E0A4B5" w14:textId="77777777" w:rsidR="00FC5E5C" w:rsidRPr="001462FA" w:rsidRDefault="00FC5E5C" w:rsidP="009B6A59">
            <w:pPr>
              <w:rPr>
                <w:b/>
              </w:rPr>
            </w:pPr>
            <w:r w:rsidRPr="001462FA">
              <w:rPr>
                <w:b/>
                <w:shd w:val="clear" w:color="auto" w:fill="FEFEFE"/>
              </w:rPr>
              <w:t xml:space="preserve">Пълно </w:t>
            </w:r>
          </w:p>
        </w:tc>
      </w:tr>
      <w:tr w:rsidR="00FC5E5C" w14:paraId="029EEF03" w14:textId="77777777" w:rsidTr="00FC5E5C">
        <w:trPr>
          <w:trHeight w:val="2685"/>
        </w:trPr>
        <w:tc>
          <w:tcPr>
            <w:tcW w:w="5940" w:type="dxa"/>
            <w:tcBorders>
              <w:top w:val="single" w:sz="4" w:space="0" w:color="000000"/>
              <w:left w:val="single" w:sz="4" w:space="0" w:color="000000"/>
              <w:bottom w:val="single" w:sz="4" w:space="0" w:color="000000"/>
            </w:tcBorders>
            <w:shd w:val="clear" w:color="auto" w:fill="auto"/>
          </w:tcPr>
          <w:p w14:paraId="0EFE0380" w14:textId="77777777" w:rsidR="00FC5E5C" w:rsidRDefault="00FC5E5C" w:rsidP="00360E65">
            <w:pPr>
              <w:pStyle w:val="14"/>
              <w:widowControl w:val="0"/>
              <w:snapToGrid w:val="0"/>
              <w:spacing w:before="0" w:after="0"/>
              <w:jc w:val="both"/>
            </w:pPr>
            <w:r>
              <w:t>10. "Криза" означава всяка ситуация в държава-членка или трета държава, в която е настъпило вредоносно събитие, което по своя мащаб явно превишава вредоносните събития от всекидневния живот и което значително застрашава живота и здравето на хора, има съществени последици върху имуществото или изисква мерки за снабдяване на населението със стоки от първа необходимост; криза ще е налице и тогава, когато настъпването на такова вредоносно събитие се счита за непосредствено предстоящо; въоръжените конфликти и войните също се считат за кризи по смисъла на настоящата директива;</w:t>
            </w:r>
          </w:p>
        </w:tc>
        <w:tc>
          <w:tcPr>
            <w:tcW w:w="1735" w:type="dxa"/>
            <w:tcBorders>
              <w:top w:val="single" w:sz="4" w:space="0" w:color="000000"/>
              <w:left w:val="single" w:sz="4" w:space="0" w:color="000000"/>
              <w:bottom w:val="single" w:sz="4" w:space="0" w:color="000000"/>
              <w:right w:val="single" w:sz="4" w:space="0" w:color="000000"/>
            </w:tcBorders>
          </w:tcPr>
          <w:p w14:paraId="666172F9" w14:textId="4590360F" w:rsidR="00FC5E5C" w:rsidRPr="00176105" w:rsidRDefault="00331618" w:rsidP="00360E65">
            <w:pPr>
              <w:autoSpaceDE w:val="0"/>
              <w:autoSpaceDN w:val="0"/>
              <w:adjustRightInd w:val="0"/>
              <w:spacing w:after="120"/>
              <w:jc w:val="both"/>
              <w:rPr>
                <w:b/>
                <w:color w:val="000000"/>
                <w:szCs w:val="26"/>
                <w:lang w:val="bg-BG"/>
              </w:rPr>
            </w:pPr>
            <w:r>
              <w:rPr>
                <w:b/>
                <w:color w:val="000000"/>
                <w:szCs w:val="26"/>
                <w:lang w:val="bg-BG"/>
              </w:rPr>
              <w:t>§ 2, т. 22 от ПЗР на ЗОП</w:t>
            </w:r>
          </w:p>
        </w:tc>
        <w:tc>
          <w:tcPr>
            <w:tcW w:w="5850" w:type="dxa"/>
            <w:tcBorders>
              <w:top w:val="single" w:sz="4" w:space="0" w:color="000000"/>
              <w:left w:val="single" w:sz="4" w:space="0" w:color="000000"/>
              <w:bottom w:val="single" w:sz="4" w:space="0" w:color="000000"/>
            </w:tcBorders>
            <w:shd w:val="clear" w:color="auto" w:fill="auto"/>
          </w:tcPr>
          <w:p w14:paraId="41D90736" w14:textId="386DC669"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3DF687EC" w14:textId="77777777" w:rsidR="00FC5E5C" w:rsidRPr="00041BA5" w:rsidRDefault="00FC5E5C" w:rsidP="00360E65">
            <w:pPr>
              <w:widowControl w:val="0"/>
              <w:jc w:val="both"/>
              <w:rPr>
                <w:highlight w:val="white"/>
                <w:shd w:val="clear" w:color="auto" w:fill="FEFEFE"/>
              </w:rPr>
            </w:pPr>
            <w:r w:rsidRPr="00176105">
              <w:rPr>
                <w:b/>
                <w:color w:val="000000"/>
                <w:szCs w:val="26"/>
                <w:lang w:val="bg-BG"/>
              </w:rPr>
              <w:t>22. "Криза"</w:t>
            </w:r>
            <w:r w:rsidRPr="00176105">
              <w:rPr>
                <w:color w:val="000000"/>
                <w:szCs w:val="26"/>
                <w:lang w:val="bg-BG"/>
              </w:rPr>
              <w:t xml:space="preserve"> </w:t>
            </w:r>
            <w:r w:rsidRPr="00176105">
              <w:rPr>
                <w:highlight w:val="white"/>
                <w:shd w:val="clear" w:color="auto" w:fill="FEFEFE"/>
                <w:lang w:val="bg-BG"/>
              </w:rPr>
              <w:t xml:space="preserve">е всяка ситуация в държава членка или в трета страна, в която е настъпило вредоносно събитие, което по своя мащаб явно превишава вредоносните събития от всекидневния живот и което значително застрашава живота и здравето на хора, има съществени последици върху имуществото или изисква мерки за снабдяване на населението със стоки от първа необходимост. Криза е налице и тогава, когато настъпването на такова вредоносно събитие се смята за непосредствено предстоящо. </w:t>
            </w:r>
            <w:r w:rsidRPr="008C2A5D">
              <w:rPr>
                <w:highlight w:val="white"/>
                <w:shd w:val="clear" w:color="auto" w:fill="FEFEFE"/>
              </w:rPr>
              <w:t>Кризи са и в</w:t>
            </w:r>
            <w:r>
              <w:rPr>
                <w:highlight w:val="white"/>
                <w:shd w:val="clear" w:color="auto" w:fill="FEFEFE"/>
              </w:rPr>
              <w:t>ъоръжените конфликти и войните.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5C93264" w14:textId="77777777" w:rsidR="00FC5E5C" w:rsidRPr="001462FA" w:rsidRDefault="00FC5E5C" w:rsidP="009B6A59">
            <w:pPr>
              <w:rPr>
                <w:b/>
              </w:rPr>
            </w:pPr>
            <w:r w:rsidRPr="001462FA">
              <w:rPr>
                <w:b/>
                <w:shd w:val="clear" w:color="auto" w:fill="FEFEFE"/>
              </w:rPr>
              <w:t xml:space="preserve">Пълно </w:t>
            </w:r>
          </w:p>
        </w:tc>
      </w:tr>
      <w:tr w:rsidR="00FC5E5C" w14:paraId="75A68F99" w14:textId="77777777" w:rsidTr="00FC5E5C">
        <w:trPr>
          <w:trHeight w:val="1134"/>
        </w:trPr>
        <w:tc>
          <w:tcPr>
            <w:tcW w:w="5940" w:type="dxa"/>
            <w:tcBorders>
              <w:top w:val="single" w:sz="4" w:space="0" w:color="000000"/>
              <w:left w:val="single" w:sz="4" w:space="0" w:color="000000"/>
              <w:bottom w:val="single" w:sz="4" w:space="0" w:color="000000"/>
            </w:tcBorders>
            <w:shd w:val="clear" w:color="auto" w:fill="auto"/>
          </w:tcPr>
          <w:p w14:paraId="264400E9" w14:textId="77777777" w:rsidR="00FC5E5C" w:rsidRDefault="00FC5E5C" w:rsidP="00360E65">
            <w:pPr>
              <w:pStyle w:val="14"/>
              <w:widowControl w:val="0"/>
              <w:snapToGrid w:val="0"/>
              <w:spacing w:before="0" w:after="0"/>
              <w:jc w:val="both"/>
            </w:pPr>
            <w:r>
              <w:t>11. "Рамково споразумение" означава споразумение между един или повече възлагащи органи/възложители и един или повече икономически оператори, чиято цел е да се определят условията на поръчките, които да бъдат възложени в рамките на определен период, по-специално по отношение на цените и, при възможност — предвидените количества;</w:t>
            </w:r>
          </w:p>
        </w:tc>
        <w:tc>
          <w:tcPr>
            <w:tcW w:w="1735" w:type="dxa"/>
            <w:tcBorders>
              <w:top w:val="single" w:sz="4" w:space="0" w:color="000000"/>
              <w:left w:val="single" w:sz="4" w:space="0" w:color="000000"/>
              <w:bottom w:val="single" w:sz="4" w:space="0" w:color="000000"/>
              <w:right w:val="single" w:sz="4" w:space="0" w:color="000000"/>
            </w:tcBorders>
          </w:tcPr>
          <w:p w14:paraId="536A548D" w14:textId="619CE7CE" w:rsidR="00FC5E5C" w:rsidRPr="00331618" w:rsidRDefault="00331618" w:rsidP="00041BA5">
            <w:pPr>
              <w:widowControl w:val="0"/>
              <w:snapToGrid w:val="0"/>
              <w:jc w:val="both"/>
              <w:rPr>
                <w:b/>
                <w:shd w:val="clear" w:color="auto" w:fill="FEFEFE"/>
                <w:lang w:val="bg-BG"/>
              </w:rPr>
            </w:pPr>
            <w:r w:rsidRPr="00CB3F29">
              <w:rPr>
                <w:b/>
                <w:shd w:val="clear" w:color="auto" w:fill="FEFEFE"/>
              </w:rPr>
              <w:t>Чл. 81</w:t>
            </w:r>
            <w:r>
              <w:rPr>
                <w:b/>
                <w:shd w:val="clear" w:color="auto" w:fill="FEFEFE"/>
                <w:lang w:val="bg-BG"/>
              </w:rPr>
              <w:t>, ал</w:t>
            </w:r>
            <w:r w:rsidRPr="00331618">
              <w:rPr>
                <w:b/>
                <w:szCs w:val="26"/>
                <w:shd w:val="clear" w:color="auto" w:fill="FEFEFE"/>
              </w:rPr>
              <w:t>.</w:t>
            </w:r>
            <w:r w:rsidRPr="00331618">
              <w:rPr>
                <w:b/>
                <w:szCs w:val="26"/>
                <w:shd w:val="clear" w:color="auto" w:fill="FEFEFE"/>
                <w:lang w:val="bg-BG"/>
              </w:rPr>
              <w:t xml:space="preserve"> 2 от ЗОП</w:t>
            </w:r>
          </w:p>
        </w:tc>
        <w:tc>
          <w:tcPr>
            <w:tcW w:w="5850" w:type="dxa"/>
            <w:tcBorders>
              <w:top w:val="single" w:sz="4" w:space="0" w:color="000000"/>
              <w:left w:val="single" w:sz="4" w:space="0" w:color="000000"/>
              <w:bottom w:val="single" w:sz="4" w:space="0" w:color="000000"/>
            </w:tcBorders>
            <w:shd w:val="clear" w:color="auto" w:fill="auto"/>
          </w:tcPr>
          <w:p w14:paraId="19E3B4AE" w14:textId="4384A993" w:rsidR="00FC5E5C" w:rsidRPr="00176105" w:rsidRDefault="00FC5E5C" w:rsidP="00041BA5">
            <w:pPr>
              <w:widowControl w:val="0"/>
              <w:snapToGrid w:val="0"/>
              <w:jc w:val="both"/>
              <w:rPr>
                <w:szCs w:val="26"/>
                <w:shd w:val="clear" w:color="auto" w:fill="FEFEFE"/>
                <w:lang w:val="bg-BG"/>
              </w:rPr>
            </w:pPr>
            <w:r w:rsidRPr="00176105">
              <w:rPr>
                <w:b/>
                <w:shd w:val="clear" w:color="auto" w:fill="FEFEFE"/>
                <w:lang w:val="bg-BG"/>
              </w:rPr>
              <w:t>Чл. 81</w:t>
            </w:r>
            <w:r w:rsidRPr="00176105">
              <w:rPr>
                <w:szCs w:val="26"/>
                <w:shd w:val="clear" w:color="auto" w:fill="FEFEFE"/>
                <w:lang w:val="bg-BG"/>
              </w:rPr>
              <w:t>. (2) Рамково споразумение е споразумение, сключено между един или повече възложители и един или повече изпълнители, с цел да се определят условията на поръчки</w:t>
            </w:r>
            <w:bookmarkStart w:id="0" w:name="_GoBack"/>
            <w:bookmarkEnd w:id="0"/>
            <w:r w:rsidRPr="00176105">
              <w:rPr>
                <w:szCs w:val="26"/>
                <w:shd w:val="clear" w:color="auto" w:fill="FEFEFE"/>
                <w:lang w:val="bg-BG"/>
              </w:rPr>
              <w:t>те, които ще се възложат през определен период, включително относно цените, а при възможност и предвидените количества.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F972D02" w14:textId="77777777" w:rsidR="00FC5E5C" w:rsidRPr="001462FA" w:rsidRDefault="00FC5E5C" w:rsidP="009B6A59">
            <w:pPr>
              <w:rPr>
                <w:b/>
              </w:rPr>
            </w:pPr>
            <w:r w:rsidRPr="001462FA">
              <w:rPr>
                <w:b/>
                <w:shd w:val="clear" w:color="auto" w:fill="FEFEFE"/>
              </w:rPr>
              <w:t xml:space="preserve">Пълно </w:t>
            </w:r>
          </w:p>
        </w:tc>
      </w:tr>
      <w:tr w:rsidR="00FC5E5C" w14:paraId="19387839" w14:textId="77777777" w:rsidTr="00FC5E5C">
        <w:trPr>
          <w:trHeight w:val="2206"/>
        </w:trPr>
        <w:tc>
          <w:tcPr>
            <w:tcW w:w="5940" w:type="dxa"/>
            <w:tcBorders>
              <w:top w:val="single" w:sz="4" w:space="0" w:color="000000"/>
              <w:left w:val="single" w:sz="4" w:space="0" w:color="000000"/>
              <w:bottom w:val="single" w:sz="4" w:space="0" w:color="000000"/>
            </w:tcBorders>
            <w:shd w:val="clear" w:color="auto" w:fill="auto"/>
          </w:tcPr>
          <w:p w14:paraId="11DFD3AD" w14:textId="77777777" w:rsidR="00FC5E5C" w:rsidRDefault="00FC5E5C" w:rsidP="00360E65">
            <w:pPr>
              <w:pStyle w:val="14"/>
              <w:widowControl w:val="0"/>
              <w:snapToGrid w:val="0"/>
              <w:spacing w:before="0" w:after="0"/>
              <w:jc w:val="both"/>
            </w:pPr>
            <w:r>
              <w:t>12. "Електронен търг" означава повтарящ се процес, който включва електронно устройство зa представяне нa нови по-ниски цени, и/или на нови стойности за някои елементи от офертите, след първоначалнатa цялостнa оценкa нa офертите, което дава възможност те да бъдат класирани чрез използването на методи за автоматично оценяване.</w:t>
            </w:r>
          </w:p>
          <w:p w14:paraId="52C84753"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2EEC7AAC" w14:textId="21BB25AD" w:rsidR="00FC5E5C" w:rsidRPr="00331618" w:rsidRDefault="00331618" w:rsidP="00290C90">
            <w:pPr>
              <w:widowControl w:val="0"/>
              <w:jc w:val="both"/>
              <w:rPr>
                <w:b/>
                <w:szCs w:val="26"/>
                <w:lang w:val="bg-BG"/>
              </w:rPr>
            </w:pPr>
            <w:r>
              <w:rPr>
                <w:b/>
                <w:szCs w:val="26"/>
                <w:lang w:val="bg-BG"/>
              </w:rPr>
              <w:t>Чл. 89, ал. 1 от ЗОП</w:t>
            </w:r>
          </w:p>
        </w:tc>
        <w:tc>
          <w:tcPr>
            <w:tcW w:w="5850" w:type="dxa"/>
            <w:tcBorders>
              <w:top w:val="single" w:sz="4" w:space="0" w:color="000000"/>
              <w:left w:val="single" w:sz="4" w:space="0" w:color="000000"/>
              <w:bottom w:val="single" w:sz="4" w:space="0" w:color="000000"/>
            </w:tcBorders>
            <w:shd w:val="clear" w:color="auto" w:fill="auto"/>
          </w:tcPr>
          <w:p w14:paraId="68650CD2" w14:textId="313A917F" w:rsidR="00FC5E5C" w:rsidRPr="00176105" w:rsidRDefault="00FC5E5C" w:rsidP="00290C90">
            <w:pPr>
              <w:widowControl w:val="0"/>
              <w:jc w:val="both"/>
              <w:rPr>
                <w:szCs w:val="26"/>
                <w:lang w:val="bg-BG"/>
              </w:rPr>
            </w:pPr>
            <w:r w:rsidRPr="00176105">
              <w:rPr>
                <w:b/>
                <w:szCs w:val="26"/>
                <w:lang w:val="bg-BG"/>
              </w:rPr>
              <w:t>Чл. 89.</w:t>
            </w:r>
            <w:r w:rsidRPr="00176105">
              <w:rPr>
                <w:szCs w:val="26"/>
                <w:shd w:val="clear" w:color="auto" w:fill="FEFEFE"/>
                <w:lang w:val="bg-BG"/>
              </w:rPr>
              <w:t xml:space="preserve"> (1) </w:t>
            </w:r>
            <w:r w:rsidRPr="00176105">
              <w:rPr>
                <w:szCs w:val="26"/>
                <w:lang w:val="bg-BG"/>
              </w:rPr>
              <w:t>Електронният търг е повтарящ се електронен процес, който започва след първоначална цялостна оценка на офертите и позволява те да бъдат класирани чрез методи за автоматично оценяване на представените в офертите нови, по-ниски цени и/или нови стойности, засягащи определени елементи от офертите.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7A9D40C" w14:textId="77777777" w:rsidR="00FC5E5C" w:rsidRPr="001462FA" w:rsidRDefault="00FC5E5C" w:rsidP="009B6A59">
            <w:pPr>
              <w:rPr>
                <w:b/>
              </w:rPr>
            </w:pPr>
            <w:r w:rsidRPr="001462FA">
              <w:rPr>
                <w:b/>
                <w:shd w:val="clear" w:color="auto" w:fill="FEFEFE"/>
              </w:rPr>
              <w:t xml:space="preserve">Пълно </w:t>
            </w:r>
          </w:p>
        </w:tc>
      </w:tr>
      <w:tr w:rsidR="00FC5E5C" w14:paraId="66E0A436" w14:textId="77777777" w:rsidTr="00FC5E5C">
        <w:trPr>
          <w:trHeight w:val="1199"/>
        </w:trPr>
        <w:tc>
          <w:tcPr>
            <w:tcW w:w="5940" w:type="dxa"/>
            <w:tcBorders>
              <w:top w:val="single" w:sz="4" w:space="0" w:color="000000"/>
              <w:left w:val="single" w:sz="4" w:space="0" w:color="000000"/>
              <w:bottom w:val="single" w:sz="4" w:space="0" w:color="000000"/>
            </w:tcBorders>
            <w:shd w:val="clear" w:color="auto" w:fill="auto"/>
          </w:tcPr>
          <w:p w14:paraId="2668EE76" w14:textId="77777777" w:rsidR="00FC5E5C" w:rsidRDefault="00FC5E5C" w:rsidP="00360E65">
            <w:pPr>
              <w:pStyle w:val="14"/>
              <w:widowControl w:val="0"/>
              <w:snapToGrid w:val="0"/>
              <w:spacing w:before="0" w:after="0"/>
              <w:jc w:val="both"/>
            </w:pPr>
            <w:r>
              <w:lastRenderedPageBreak/>
              <w:t>Следователно някои поръчки зa услуги и някои поръчки зa строителство, които имат зa обект интелектуална дейност като проектирането нa строителство, не може дa бъдат предмет нa електронни търгове;</w:t>
            </w:r>
          </w:p>
        </w:tc>
        <w:tc>
          <w:tcPr>
            <w:tcW w:w="1735" w:type="dxa"/>
            <w:tcBorders>
              <w:top w:val="single" w:sz="4" w:space="0" w:color="000000"/>
              <w:left w:val="single" w:sz="4" w:space="0" w:color="000000"/>
              <w:bottom w:val="single" w:sz="4" w:space="0" w:color="000000"/>
              <w:right w:val="single" w:sz="4" w:space="0" w:color="000000"/>
            </w:tcBorders>
          </w:tcPr>
          <w:p w14:paraId="251B48CC" w14:textId="19C0BFF6" w:rsidR="00FC5E5C" w:rsidRPr="00331618" w:rsidRDefault="00331618" w:rsidP="00290C90">
            <w:pPr>
              <w:jc w:val="both"/>
              <w:rPr>
                <w:b/>
                <w:szCs w:val="26"/>
                <w:lang w:val="bg-BG"/>
              </w:rPr>
            </w:pPr>
            <w:r>
              <w:rPr>
                <w:b/>
                <w:szCs w:val="26"/>
                <w:lang w:val="bg-BG"/>
              </w:rPr>
              <w:t>Чл. 89, ал. 2 от ЗОП</w:t>
            </w:r>
          </w:p>
        </w:tc>
        <w:tc>
          <w:tcPr>
            <w:tcW w:w="5850" w:type="dxa"/>
            <w:tcBorders>
              <w:top w:val="single" w:sz="4" w:space="0" w:color="000000"/>
              <w:left w:val="single" w:sz="4" w:space="0" w:color="000000"/>
              <w:bottom w:val="single" w:sz="4" w:space="0" w:color="000000"/>
            </w:tcBorders>
            <w:shd w:val="clear" w:color="auto" w:fill="auto"/>
          </w:tcPr>
          <w:p w14:paraId="2290F0D9" w14:textId="412AE18A" w:rsidR="00FC5E5C" w:rsidRPr="00176105" w:rsidRDefault="00FC5E5C" w:rsidP="00290C90">
            <w:pPr>
              <w:jc w:val="both"/>
              <w:rPr>
                <w:highlight w:val="white"/>
                <w:shd w:val="clear" w:color="auto" w:fill="FEFEFE"/>
                <w:lang w:val="bg-BG"/>
              </w:rPr>
            </w:pPr>
            <w:r w:rsidRPr="00176105">
              <w:rPr>
                <w:b/>
                <w:szCs w:val="26"/>
                <w:lang w:val="bg-BG"/>
              </w:rPr>
              <w:t>Чл. 89.</w:t>
            </w:r>
            <w:r w:rsidRPr="00176105">
              <w:rPr>
                <w:szCs w:val="26"/>
                <w:shd w:val="clear" w:color="auto" w:fill="FEFEFE"/>
                <w:lang w:val="bg-BG"/>
              </w:rPr>
              <w:t xml:space="preserve"> </w:t>
            </w:r>
            <w:r w:rsidRPr="00176105">
              <w:rPr>
                <w:highlight w:val="white"/>
                <w:shd w:val="clear" w:color="auto" w:fill="FEFEFE"/>
                <w:lang w:val="bg-BG"/>
              </w:rPr>
              <w:t>(2) Не могат да бъдат обект на електронен търг обществени поръчки за услуги и строителство, които имат за предмет интелектуална дейност, включително дейности по проектиране на строителни обекти, и които не подлежат на автоматична оценка с електронни средства.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D746F5A" w14:textId="77777777" w:rsidR="00FC5E5C" w:rsidRPr="001462FA" w:rsidRDefault="00FC5E5C" w:rsidP="009B6A59">
            <w:pPr>
              <w:rPr>
                <w:b/>
              </w:rPr>
            </w:pPr>
            <w:r w:rsidRPr="001462FA">
              <w:rPr>
                <w:b/>
                <w:shd w:val="clear" w:color="auto" w:fill="FEFEFE"/>
              </w:rPr>
              <w:t xml:space="preserve">Пълно </w:t>
            </w:r>
          </w:p>
        </w:tc>
      </w:tr>
      <w:tr w:rsidR="00FC5E5C" w14:paraId="079AF67C" w14:textId="77777777" w:rsidTr="00FC5E5C">
        <w:trPr>
          <w:trHeight w:val="1965"/>
        </w:trPr>
        <w:tc>
          <w:tcPr>
            <w:tcW w:w="5940" w:type="dxa"/>
            <w:tcBorders>
              <w:top w:val="single" w:sz="4" w:space="0" w:color="000000"/>
              <w:left w:val="single" w:sz="4" w:space="0" w:color="000000"/>
              <w:bottom w:val="single" w:sz="4" w:space="0" w:color="000000"/>
            </w:tcBorders>
            <w:shd w:val="clear" w:color="auto" w:fill="auto"/>
          </w:tcPr>
          <w:p w14:paraId="5308A79F" w14:textId="77777777" w:rsidR="00FC5E5C" w:rsidRPr="00537231" w:rsidRDefault="00FC5E5C" w:rsidP="00360E65">
            <w:pPr>
              <w:pStyle w:val="14"/>
              <w:widowControl w:val="0"/>
              <w:snapToGrid w:val="0"/>
              <w:spacing w:before="0" w:after="0"/>
              <w:jc w:val="both"/>
            </w:pPr>
            <w:r w:rsidRPr="00537231">
              <w:t>13. "Изпълнител на строителство", "изпълнител на доставки" и "изпълнител на услуги" означава всяко физическо или юридическо лице, публичноправно образувание или група от такива лица и/или образувания, които предлагат на пазара, съответно, изпълнението на строителство, доставка на стоки и предоставяне на услуги;</w:t>
            </w:r>
          </w:p>
        </w:tc>
        <w:tc>
          <w:tcPr>
            <w:tcW w:w="1735" w:type="dxa"/>
            <w:tcBorders>
              <w:top w:val="single" w:sz="4" w:space="0" w:color="000000"/>
              <w:left w:val="single" w:sz="4" w:space="0" w:color="000000"/>
              <w:bottom w:val="single" w:sz="4" w:space="0" w:color="000000"/>
              <w:right w:val="single" w:sz="4" w:space="0" w:color="000000"/>
            </w:tcBorders>
          </w:tcPr>
          <w:p w14:paraId="64F7A1CD" w14:textId="1649AE27"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50 от ПЗР на ЗОП</w:t>
            </w:r>
          </w:p>
        </w:tc>
        <w:tc>
          <w:tcPr>
            <w:tcW w:w="5850" w:type="dxa"/>
            <w:tcBorders>
              <w:top w:val="single" w:sz="4" w:space="0" w:color="000000"/>
              <w:left w:val="single" w:sz="4" w:space="0" w:color="000000"/>
              <w:bottom w:val="single" w:sz="4" w:space="0" w:color="000000"/>
            </w:tcBorders>
            <w:shd w:val="clear" w:color="auto" w:fill="auto"/>
          </w:tcPr>
          <w:p w14:paraId="0E137035" w14:textId="22C46F89"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1AC454E2" w14:textId="77777777" w:rsidR="00FC5E5C" w:rsidRPr="00176105" w:rsidRDefault="00FC5E5C" w:rsidP="00360E65">
            <w:pPr>
              <w:widowControl w:val="0"/>
              <w:ind w:right="72"/>
              <w:jc w:val="both"/>
              <w:rPr>
                <w:highlight w:val="white"/>
                <w:shd w:val="clear" w:color="auto" w:fill="FEFEFE"/>
                <w:lang w:val="bg-BG"/>
              </w:rPr>
            </w:pPr>
            <w:r w:rsidRPr="00176105">
              <w:rPr>
                <w:b/>
                <w:color w:val="000000"/>
                <w:szCs w:val="26"/>
                <w:lang w:val="bg-BG"/>
              </w:rPr>
              <w:t>50. „Стопански субект“</w:t>
            </w:r>
            <w:r w:rsidRPr="00176105">
              <w:rPr>
                <w:color w:val="000000"/>
                <w:szCs w:val="26"/>
                <w:lang w:val="bg-BG"/>
              </w:rPr>
              <w:t xml:space="preserve"> </w:t>
            </w:r>
            <w:r w:rsidRPr="00176105">
              <w:rPr>
                <w:highlight w:val="white"/>
                <w:shd w:val="clear" w:color="auto" w:fill="FEFEFE"/>
                <w:lang w:val="bg-BG"/>
              </w:rPr>
              <w:t>е всяко физическо или юридическо лице или образувание, или обединение от такива лица и/или образувания, които предлагат на пазара изпълнение на строителство и/или строеж, доставка на стоки или предоставяне на услуги.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8F91B58" w14:textId="77777777" w:rsidR="00FC5E5C" w:rsidRPr="001462FA" w:rsidRDefault="00FC5E5C" w:rsidP="009B6A59">
            <w:pPr>
              <w:rPr>
                <w:b/>
              </w:rPr>
            </w:pPr>
            <w:r w:rsidRPr="001462FA">
              <w:rPr>
                <w:b/>
                <w:shd w:val="clear" w:color="auto" w:fill="FEFEFE"/>
              </w:rPr>
              <w:t xml:space="preserve">Пълно </w:t>
            </w:r>
          </w:p>
        </w:tc>
      </w:tr>
      <w:tr w:rsidR="00FC5E5C" w14:paraId="0F711DF8" w14:textId="77777777" w:rsidTr="00FC5E5C">
        <w:trPr>
          <w:trHeight w:val="1256"/>
        </w:trPr>
        <w:tc>
          <w:tcPr>
            <w:tcW w:w="5940" w:type="dxa"/>
            <w:tcBorders>
              <w:top w:val="single" w:sz="4" w:space="0" w:color="000000"/>
              <w:left w:val="single" w:sz="4" w:space="0" w:color="000000"/>
              <w:bottom w:val="single" w:sz="4" w:space="0" w:color="000000"/>
            </w:tcBorders>
            <w:shd w:val="clear" w:color="auto" w:fill="auto"/>
          </w:tcPr>
          <w:p w14:paraId="5EEE9BBB" w14:textId="77777777" w:rsidR="00FC5E5C" w:rsidRPr="00537231" w:rsidRDefault="00FC5E5C" w:rsidP="00360E65">
            <w:pPr>
              <w:pStyle w:val="14"/>
              <w:widowControl w:val="0"/>
              <w:snapToGrid w:val="0"/>
              <w:spacing w:before="0" w:after="0"/>
              <w:jc w:val="both"/>
            </w:pPr>
            <w:r w:rsidRPr="00537231">
              <w:t>14. "Икономически оператор" означава изпълнител на строителство, изпълнител на доставки или изпълнител на услуги. Използва се единствено от съображения за опростяване;</w:t>
            </w:r>
          </w:p>
        </w:tc>
        <w:tc>
          <w:tcPr>
            <w:tcW w:w="1735" w:type="dxa"/>
            <w:tcBorders>
              <w:top w:val="single" w:sz="4" w:space="0" w:color="000000"/>
              <w:left w:val="single" w:sz="4" w:space="0" w:color="000000"/>
              <w:bottom w:val="single" w:sz="4" w:space="0" w:color="000000"/>
              <w:right w:val="single" w:sz="4" w:space="0" w:color="000000"/>
            </w:tcBorders>
          </w:tcPr>
          <w:p w14:paraId="2A02B4CE" w14:textId="6784C04F"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50 от ПЗР на ЗОП</w:t>
            </w:r>
          </w:p>
        </w:tc>
        <w:tc>
          <w:tcPr>
            <w:tcW w:w="5850" w:type="dxa"/>
            <w:tcBorders>
              <w:top w:val="single" w:sz="4" w:space="0" w:color="000000"/>
              <w:left w:val="single" w:sz="4" w:space="0" w:color="000000"/>
              <w:bottom w:val="single" w:sz="4" w:space="0" w:color="000000"/>
            </w:tcBorders>
            <w:shd w:val="clear" w:color="auto" w:fill="auto"/>
          </w:tcPr>
          <w:p w14:paraId="02D946FA" w14:textId="0B0716CF"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6484A9D4" w14:textId="77777777"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50. „Стопански субект“</w:t>
            </w:r>
            <w:r w:rsidRPr="00176105">
              <w:rPr>
                <w:color w:val="000000"/>
                <w:szCs w:val="26"/>
                <w:lang w:val="bg-BG"/>
              </w:rPr>
              <w:t xml:space="preserve"> </w:t>
            </w:r>
            <w:r w:rsidRPr="00176105">
              <w:rPr>
                <w:highlight w:val="white"/>
                <w:shd w:val="clear" w:color="auto" w:fill="FEFEFE"/>
                <w:lang w:val="bg-BG"/>
              </w:rPr>
              <w:t>е всяко физическо или юридическо лице или образувание, или обединение от такива лица и/или образувания, които предлагат на пазара изпълнение на строителство и/или строеж, доставка на стоки или предоставяне на услуги.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0740F05" w14:textId="77777777" w:rsidR="00FC5E5C" w:rsidRPr="001462FA" w:rsidRDefault="00FC5E5C" w:rsidP="009B6A59">
            <w:pPr>
              <w:rPr>
                <w:b/>
              </w:rPr>
            </w:pPr>
            <w:r w:rsidRPr="001462FA">
              <w:rPr>
                <w:b/>
                <w:shd w:val="clear" w:color="auto" w:fill="FEFEFE"/>
              </w:rPr>
              <w:t xml:space="preserve">Пълно </w:t>
            </w:r>
          </w:p>
        </w:tc>
      </w:tr>
      <w:tr w:rsidR="00FC5E5C" w14:paraId="467FA809" w14:textId="77777777" w:rsidTr="00FC5E5C">
        <w:trPr>
          <w:trHeight w:val="703"/>
        </w:trPr>
        <w:tc>
          <w:tcPr>
            <w:tcW w:w="5940" w:type="dxa"/>
            <w:tcBorders>
              <w:top w:val="single" w:sz="4" w:space="0" w:color="000000"/>
              <w:left w:val="single" w:sz="4" w:space="0" w:color="000000"/>
              <w:bottom w:val="single" w:sz="4" w:space="0" w:color="000000"/>
            </w:tcBorders>
            <w:shd w:val="clear" w:color="auto" w:fill="auto"/>
          </w:tcPr>
          <w:p w14:paraId="01975CD5" w14:textId="77777777" w:rsidR="00FC5E5C" w:rsidRDefault="00FC5E5C" w:rsidP="00360E65">
            <w:pPr>
              <w:pStyle w:val="14"/>
              <w:widowControl w:val="0"/>
              <w:snapToGrid w:val="0"/>
              <w:spacing w:before="0" w:after="0"/>
              <w:jc w:val="both"/>
            </w:pPr>
            <w:r>
              <w:t>15. "Кандидат" означава икономически оператор, който се стреми да получи покана за участие в ограничена процедура, в процедура на договаряне, или в състезателен диалог;</w:t>
            </w:r>
          </w:p>
        </w:tc>
        <w:tc>
          <w:tcPr>
            <w:tcW w:w="1735" w:type="dxa"/>
            <w:tcBorders>
              <w:top w:val="single" w:sz="4" w:space="0" w:color="000000"/>
              <w:left w:val="single" w:sz="4" w:space="0" w:color="000000"/>
              <w:bottom w:val="single" w:sz="4" w:space="0" w:color="000000"/>
              <w:right w:val="single" w:sz="4" w:space="0" w:color="000000"/>
            </w:tcBorders>
          </w:tcPr>
          <w:p w14:paraId="3A065C71" w14:textId="76B40950"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19 от ПЗР на ЗОП</w:t>
            </w:r>
          </w:p>
        </w:tc>
        <w:tc>
          <w:tcPr>
            <w:tcW w:w="5850" w:type="dxa"/>
            <w:tcBorders>
              <w:top w:val="single" w:sz="4" w:space="0" w:color="000000"/>
              <w:left w:val="single" w:sz="4" w:space="0" w:color="000000"/>
              <w:bottom w:val="single" w:sz="4" w:space="0" w:color="000000"/>
            </w:tcBorders>
            <w:shd w:val="clear" w:color="auto" w:fill="auto"/>
          </w:tcPr>
          <w:p w14:paraId="26D11186" w14:textId="44DEFFC1"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3D9A19B9" w14:textId="77777777" w:rsidR="00FC5E5C" w:rsidRPr="00176105" w:rsidRDefault="00FC5E5C" w:rsidP="00360E65">
            <w:pPr>
              <w:jc w:val="both"/>
              <w:rPr>
                <w:highlight w:val="white"/>
                <w:shd w:val="clear" w:color="auto" w:fill="FEFEFE"/>
                <w:lang w:val="bg-BG"/>
              </w:rPr>
            </w:pPr>
            <w:r w:rsidRPr="00176105">
              <w:rPr>
                <w:b/>
                <w:color w:val="000000"/>
                <w:szCs w:val="26"/>
                <w:lang w:val="bg-BG"/>
              </w:rPr>
              <w:t>19. „Кандидат“</w:t>
            </w:r>
            <w:r w:rsidRPr="00176105">
              <w:rPr>
                <w:color w:val="000000"/>
                <w:szCs w:val="26"/>
                <w:lang w:val="bg-BG"/>
              </w:rPr>
              <w:t xml:space="preserve"> </w:t>
            </w:r>
            <w:r w:rsidRPr="00176105">
              <w:rPr>
                <w:highlight w:val="white"/>
                <w:shd w:val="clear" w:color="auto" w:fill="FEFEFE"/>
                <w:lang w:val="bg-BG"/>
              </w:rPr>
              <w:t>е стопански субект, който е подал заявление за участие в ограничена процедура, състезателна процедура с договаряне, договаряне с предварителна покана за участие, договаряне с публикуване на обявление, състезателен диалог, партньорство за иновации или участва в ограничен конкурс за проект.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BD99D98" w14:textId="77777777" w:rsidR="00FC5E5C" w:rsidRPr="001462FA" w:rsidRDefault="00FC5E5C" w:rsidP="009B6A59">
            <w:pPr>
              <w:rPr>
                <w:b/>
              </w:rPr>
            </w:pPr>
            <w:r w:rsidRPr="001462FA">
              <w:rPr>
                <w:b/>
                <w:shd w:val="clear" w:color="auto" w:fill="FEFEFE"/>
              </w:rPr>
              <w:t xml:space="preserve">Пълно </w:t>
            </w:r>
          </w:p>
        </w:tc>
      </w:tr>
      <w:tr w:rsidR="00FC5E5C" w14:paraId="24DB3A5D" w14:textId="77777777" w:rsidTr="00FC5E5C">
        <w:trPr>
          <w:trHeight w:val="885"/>
        </w:trPr>
        <w:tc>
          <w:tcPr>
            <w:tcW w:w="5940" w:type="dxa"/>
            <w:tcBorders>
              <w:top w:val="single" w:sz="4" w:space="0" w:color="000000"/>
              <w:left w:val="single" w:sz="4" w:space="0" w:color="000000"/>
              <w:bottom w:val="single" w:sz="4" w:space="0" w:color="000000"/>
            </w:tcBorders>
            <w:shd w:val="clear" w:color="auto" w:fill="auto"/>
          </w:tcPr>
          <w:p w14:paraId="2A5E369D" w14:textId="77777777" w:rsidR="00FC5E5C" w:rsidRDefault="00FC5E5C" w:rsidP="00360E65">
            <w:pPr>
              <w:pStyle w:val="14"/>
              <w:widowControl w:val="0"/>
              <w:snapToGrid w:val="0"/>
              <w:spacing w:before="0" w:after="0"/>
              <w:jc w:val="both"/>
            </w:pPr>
            <w:r>
              <w:t>16. "Оферент" означава икономически оператор, който е представил оферта в рамките на ограничена процедура, на процедура на договаряне, или на състезателен диалог;</w:t>
            </w:r>
          </w:p>
        </w:tc>
        <w:tc>
          <w:tcPr>
            <w:tcW w:w="1735" w:type="dxa"/>
            <w:tcBorders>
              <w:top w:val="single" w:sz="4" w:space="0" w:color="000000"/>
              <w:left w:val="single" w:sz="4" w:space="0" w:color="000000"/>
              <w:bottom w:val="single" w:sz="4" w:space="0" w:color="000000"/>
              <w:right w:val="single" w:sz="4" w:space="0" w:color="000000"/>
            </w:tcBorders>
          </w:tcPr>
          <w:p w14:paraId="427604B6" w14:textId="774155AC"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59 от ПЗР на ЗОП</w:t>
            </w:r>
          </w:p>
        </w:tc>
        <w:tc>
          <w:tcPr>
            <w:tcW w:w="5850" w:type="dxa"/>
            <w:tcBorders>
              <w:top w:val="single" w:sz="4" w:space="0" w:color="000000"/>
              <w:left w:val="single" w:sz="4" w:space="0" w:color="000000"/>
              <w:bottom w:val="single" w:sz="4" w:space="0" w:color="000000"/>
            </w:tcBorders>
            <w:shd w:val="clear" w:color="auto" w:fill="auto"/>
          </w:tcPr>
          <w:p w14:paraId="7B61FA9A" w14:textId="21151FE9"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78D7D06A" w14:textId="77777777" w:rsidR="00FC5E5C" w:rsidRPr="00176105" w:rsidRDefault="00FC5E5C" w:rsidP="00360E65">
            <w:pPr>
              <w:autoSpaceDE w:val="0"/>
              <w:autoSpaceDN w:val="0"/>
              <w:adjustRightInd w:val="0"/>
              <w:jc w:val="both"/>
              <w:rPr>
                <w:highlight w:val="white"/>
                <w:shd w:val="clear" w:color="auto" w:fill="FEFEFE"/>
                <w:lang w:val="bg-BG"/>
              </w:rPr>
            </w:pPr>
            <w:r w:rsidRPr="00176105">
              <w:rPr>
                <w:b/>
                <w:color w:val="000000"/>
                <w:lang w:val="bg-BG"/>
              </w:rPr>
              <w:t xml:space="preserve">59. </w:t>
            </w:r>
            <w:r w:rsidRPr="00176105">
              <w:rPr>
                <w:b/>
                <w:color w:val="000000"/>
                <w:szCs w:val="26"/>
                <w:lang w:val="bg-BG"/>
              </w:rPr>
              <w:t>„Участник“</w:t>
            </w:r>
            <w:r w:rsidRPr="00176105">
              <w:rPr>
                <w:color w:val="000000"/>
                <w:szCs w:val="26"/>
                <w:lang w:val="bg-BG"/>
              </w:rPr>
              <w:t xml:space="preserve"> </w:t>
            </w:r>
            <w:r w:rsidRPr="00176105">
              <w:rPr>
                <w:highlight w:val="white"/>
                <w:shd w:val="clear" w:color="auto" w:fill="FEFEFE"/>
                <w:lang w:val="bg-BG"/>
              </w:rPr>
              <w:t>е стопански субект, който е представил оферта или идеен проект или е поканен да участва в преговори.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63770F" w14:textId="77777777" w:rsidR="00FC5E5C" w:rsidRPr="001462FA" w:rsidRDefault="00FC5E5C" w:rsidP="009B6A59">
            <w:pPr>
              <w:rPr>
                <w:b/>
              </w:rPr>
            </w:pPr>
            <w:r w:rsidRPr="001462FA">
              <w:rPr>
                <w:b/>
                <w:shd w:val="clear" w:color="auto" w:fill="FEFEFE"/>
              </w:rPr>
              <w:t xml:space="preserve">Пълно </w:t>
            </w:r>
          </w:p>
        </w:tc>
      </w:tr>
      <w:tr w:rsidR="00FC5E5C" w14:paraId="2295D11E" w14:textId="77777777" w:rsidTr="00331618">
        <w:trPr>
          <w:trHeight w:val="2872"/>
        </w:trPr>
        <w:tc>
          <w:tcPr>
            <w:tcW w:w="5940" w:type="dxa"/>
            <w:tcBorders>
              <w:top w:val="single" w:sz="4" w:space="0" w:color="000000"/>
              <w:left w:val="single" w:sz="4" w:space="0" w:color="000000"/>
              <w:bottom w:val="single" w:sz="4" w:space="0" w:color="000000"/>
            </w:tcBorders>
            <w:shd w:val="clear" w:color="auto" w:fill="auto"/>
          </w:tcPr>
          <w:p w14:paraId="095AD94E" w14:textId="77777777" w:rsidR="00FC5E5C" w:rsidRDefault="00FC5E5C" w:rsidP="00360E65">
            <w:pPr>
              <w:pStyle w:val="14"/>
              <w:widowControl w:val="0"/>
              <w:snapToGrid w:val="0"/>
              <w:spacing w:before="0" w:after="0"/>
              <w:jc w:val="both"/>
            </w:pPr>
            <w:r>
              <w:lastRenderedPageBreak/>
              <w:t>17. "Възлагащи органи/възложители" означава възлагащите орган съгласно посоченото в член 1, параграф 9 от Директива 2004/18/ЕО и възложителите съгласно посоченото в член 2 от Директива 2004/17/ЕО;</w:t>
            </w:r>
          </w:p>
        </w:tc>
        <w:tc>
          <w:tcPr>
            <w:tcW w:w="1735" w:type="dxa"/>
            <w:tcBorders>
              <w:top w:val="single" w:sz="4" w:space="0" w:color="000000"/>
              <w:left w:val="single" w:sz="4" w:space="0" w:color="000000"/>
              <w:bottom w:val="single" w:sz="4" w:space="0" w:color="000000"/>
              <w:right w:val="single" w:sz="4" w:space="0" w:color="000000"/>
            </w:tcBorders>
          </w:tcPr>
          <w:p w14:paraId="395DAB48" w14:textId="110A85DF" w:rsidR="00FC5E5C" w:rsidRPr="00331618" w:rsidRDefault="00331618" w:rsidP="00360E65">
            <w:pPr>
              <w:jc w:val="both"/>
              <w:rPr>
                <w:b/>
                <w:color w:val="000000"/>
                <w:szCs w:val="26"/>
                <w:lang w:val="bg-BG"/>
              </w:rPr>
            </w:pPr>
            <w:r>
              <w:rPr>
                <w:b/>
                <w:color w:val="000000"/>
                <w:szCs w:val="26"/>
                <w:lang w:val="bg-BG"/>
              </w:rPr>
              <w:t>Чл. 5, ал. 2 ЗОП</w:t>
            </w:r>
          </w:p>
        </w:tc>
        <w:tc>
          <w:tcPr>
            <w:tcW w:w="5850" w:type="dxa"/>
            <w:tcBorders>
              <w:top w:val="single" w:sz="4" w:space="0" w:color="000000"/>
              <w:left w:val="single" w:sz="4" w:space="0" w:color="000000"/>
              <w:bottom w:val="single" w:sz="4" w:space="0" w:color="000000"/>
            </w:tcBorders>
            <w:shd w:val="clear" w:color="auto" w:fill="auto"/>
          </w:tcPr>
          <w:p w14:paraId="7D4F3ECD" w14:textId="449F9681" w:rsidR="00FC5E5C" w:rsidRPr="00176105" w:rsidRDefault="00FC5E5C" w:rsidP="00360E65">
            <w:pPr>
              <w:jc w:val="both"/>
              <w:rPr>
                <w:color w:val="000000"/>
                <w:szCs w:val="26"/>
                <w:lang w:val="bg-BG"/>
              </w:rPr>
            </w:pPr>
            <w:r w:rsidRPr="00176105">
              <w:rPr>
                <w:b/>
                <w:color w:val="000000"/>
                <w:szCs w:val="26"/>
                <w:lang w:val="bg-BG"/>
              </w:rPr>
              <w:t>Чл. 5.</w:t>
            </w:r>
            <w:r w:rsidRPr="00176105">
              <w:rPr>
                <w:color w:val="000000"/>
                <w:szCs w:val="26"/>
                <w:lang w:val="bg-BG"/>
              </w:rPr>
              <w:t xml:space="preserve"> (2) Публични възложители са: </w:t>
            </w:r>
          </w:p>
          <w:p w14:paraId="64294AE3"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 xml:space="preserve">1. президентът на Република България; </w:t>
            </w:r>
          </w:p>
          <w:p w14:paraId="1F2ACF97"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2. председателят на Народното събрание;</w:t>
            </w:r>
          </w:p>
          <w:p w14:paraId="486AA7A0"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3. министър-председателят;</w:t>
            </w:r>
          </w:p>
          <w:p w14:paraId="3EAD81D0"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4. министрите;</w:t>
            </w:r>
          </w:p>
          <w:p w14:paraId="2159D67D"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5. омбудсманът на Република България;</w:t>
            </w:r>
          </w:p>
          <w:p w14:paraId="0E864FA8"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6. управителят на Българската народна банка;</w:t>
            </w:r>
          </w:p>
          <w:p w14:paraId="51AA9621" w14:textId="77777777" w:rsidR="00FC5E5C" w:rsidRPr="00176105" w:rsidRDefault="00FC5E5C" w:rsidP="008036E2">
            <w:pPr>
              <w:jc w:val="both"/>
              <w:rPr>
                <w:highlight w:val="white"/>
                <w:shd w:val="clear" w:color="auto" w:fill="FEFEFE"/>
                <w:lang w:val="bg-BG"/>
              </w:rPr>
            </w:pPr>
            <w:r w:rsidRPr="00176105">
              <w:rPr>
                <w:highlight w:val="white"/>
                <w:shd w:val="clear" w:color="auto" w:fill="FEFEFE"/>
                <w:lang w:val="bg-BG"/>
              </w:rPr>
              <w:t>7. председателят на Конституционния съд на Република България, административните ръководители на органите на съдебна власт, които управляват самостоятелни бюджети, както и административните ръководители на прокуратурите в страната;</w:t>
            </w:r>
          </w:p>
          <w:p w14:paraId="184E4F60"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8. областните управители;</w:t>
            </w:r>
          </w:p>
          <w:p w14:paraId="0F47D21F"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9. кметовете на общини, на райони, на кметства, както и кметските наместници, когато са разпоредители с бюджет;</w:t>
            </w:r>
          </w:p>
          <w:p w14:paraId="5154A43C"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10. председателите на държавните агенции;</w:t>
            </w:r>
          </w:p>
          <w:p w14:paraId="372D7BBF"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11. председателите на държавните комисии;</w:t>
            </w:r>
          </w:p>
          <w:p w14:paraId="66F12214"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12. изпълнителните директори на изпълнителните агенции;</w:t>
            </w:r>
          </w:p>
          <w:p w14:paraId="4BB55559"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13. ръководителите на държавни институции, създадени със закон или с постановление на Министерския съвет,</w:t>
            </w:r>
            <w:r w:rsidRPr="00176105">
              <w:rPr>
                <w:sz w:val="20"/>
                <w:lang w:val="bg-BG"/>
              </w:rPr>
              <w:t xml:space="preserve"> </w:t>
            </w:r>
            <w:r w:rsidRPr="00176105">
              <w:rPr>
                <w:color w:val="000000"/>
                <w:szCs w:val="26"/>
                <w:lang w:val="bg-BG"/>
              </w:rPr>
              <w:t>вкл. обособени структури на органите на изпълнителната власт, когато са юридически лица и разпоредители с бюджет;</w:t>
            </w:r>
          </w:p>
          <w:p w14:paraId="06980962"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 xml:space="preserve">14. представляващите публичноправните организации; </w:t>
            </w:r>
          </w:p>
          <w:p w14:paraId="11ACA41C"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 xml:space="preserve">15. ръководителите на дипломатическите и консулските представителства на Република България в чужбина, както и на постоянните представителства на Република България към международни организации; </w:t>
            </w:r>
          </w:p>
          <w:p w14:paraId="27207FCB" w14:textId="77777777" w:rsidR="00FC5E5C" w:rsidRPr="00176105" w:rsidRDefault="00FC5E5C" w:rsidP="005202DF">
            <w:pPr>
              <w:jc w:val="both"/>
              <w:rPr>
                <w:highlight w:val="white"/>
                <w:shd w:val="clear" w:color="auto" w:fill="FEFEFE"/>
                <w:lang w:val="bg-BG"/>
              </w:rPr>
            </w:pPr>
            <w:r w:rsidRPr="00176105">
              <w:rPr>
                <w:highlight w:val="white"/>
                <w:shd w:val="clear" w:color="auto" w:fill="FEFEFE"/>
                <w:lang w:val="bg-BG"/>
              </w:rPr>
              <w:t xml:space="preserve">16. представляващите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w:t>
            </w:r>
            <w:r w:rsidRPr="00176105">
              <w:rPr>
                <w:highlight w:val="white"/>
                <w:shd w:val="clear" w:color="auto" w:fill="FEFEFE"/>
                <w:lang w:val="bg-BG"/>
              </w:rPr>
              <w:lastRenderedPageBreak/>
              <w:t>държавния и/или общинския бюджет, и от бюджета на Националната здравноосигурителна каса;</w:t>
            </w:r>
          </w:p>
          <w:p w14:paraId="24D35C60" w14:textId="77777777" w:rsidR="00FC5E5C" w:rsidRPr="00176105" w:rsidRDefault="00FC5E5C" w:rsidP="00360E65">
            <w:pPr>
              <w:tabs>
                <w:tab w:val="left" w:pos="360"/>
                <w:tab w:val="left" w:pos="720"/>
              </w:tabs>
              <w:jc w:val="both"/>
              <w:rPr>
                <w:color w:val="000000"/>
                <w:szCs w:val="26"/>
                <w:lang w:val="bg-BG"/>
              </w:rPr>
            </w:pPr>
            <w:r w:rsidRPr="00176105">
              <w:rPr>
                <w:color w:val="000000"/>
                <w:szCs w:val="26"/>
                <w:lang w:val="bg-BG"/>
              </w:rPr>
              <w:t>17. ръководителите на централни органи за покупки, създадени за задоволяване на потребностите на публични възложители.</w:t>
            </w:r>
          </w:p>
          <w:p w14:paraId="5B8B893E" w14:textId="77777777" w:rsidR="00FC5E5C" w:rsidRPr="00176105" w:rsidRDefault="00FC5E5C" w:rsidP="00360E65">
            <w:pPr>
              <w:jc w:val="both"/>
              <w:rPr>
                <w:lang w:val="bg-BG"/>
              </w:rPr>
            </w:pPr>
            <w:r w:rsidRPr="00176105">
              <w:rPr>
                <w:color w:val="000000"/>
                <w:szCs w:val="26"/>
                <w:lang w:val="bg-BG"/>
              </w:rPr>
              <w:t xml:space="preserve">(3) Публични възложители са и обединенията на възложители по ал. 2, т. 1-16. </w:t>
            </w:r>
          </w:p>
          <w:p w14:paraId="131CFC79" w14:textId="77777777" w:rsidR="00FC5E5C" w:rsidRPr="00176105" w:rsidRDefault="00FC5E5C" w:rsidP="00360E65">
            <w:pPr>
              <w:jc w:val="both"/>
              <w:rPr>
                <w:color w:val="000000"/>
                <w:szCs w:val="26"/>
                <w:lang w:val="bg-BG"/>
              </w:rPr>
            </w:pPr>
            <w:r w:rsidRPr="00176105">
              <w:rPr>
                <w:color w:val="000000"/>
                <w:szCs w:val="26"/>
                <w:lang w:val="bg-BG"/>
              </w:rPr>
              <w:t>(4)</w:t>
            </w:r>
            <w:r w:rsidRPr="00176105">
              <w:rPr>
                <w:b/>
                <w:color w:val="000000"/>
                <w:szCs w:val="26"/>
                <w:lang w:val="bg-BG"/>
              </w:rPr>
              <w:t xml:space="preserve"> </w:t>
            </w:r>
            <w:r w:rsidRPr="00176105">
              <w:rPr>
                <w:color w:val="000000"/>
                <w:szCs w:val="26"/>
                <w:lang w:val="bg-BG"/>
              </w:rPr>
              <w:t>Секторни възложители са:</w:t>
            </w:r>
          </w:p>
          <w:p w14:paraId="5A0E657A" w14:textId="77777777" w:rsidR="00FC5E5C" w:rsidRPr="00176105" w:rsidRDefault="00FC5E5C" w:rsidP="00360E65">
            <w:pPr>
              <w:jc w:val="both"/>
              <w:rPr>
                <w:color w:val="000000"/>
                <w:szCs w:val="26"/>
                <w:lang w:val="bg-BG"/>
              </w:rPr>
            </w:pPr>
            <w:r w:rsidRPr="00176105">
              <w:rPr>
                <w:color w:val="000000"/>
                <w:szCs w:val="26"/>
                <w:lang w:val="bg-BG"/>
              </w:rPr>
              <w:t>1. представляващите публичните предприятия и техни обединения, когато извършват една или няколко секторни дейности;</w:t>
            </w:r>
          </w:p>
          <w:p w14:paraId="7557EA02" w14:textId="77777777" w:rsidR="00FC5E5C" w:rsidRPr="00176105" w:rsidRDefault="00FC5E5C" w:rsidP="00360E65">
            <w:pPr>
              <w:jc w:val="both"/>
              <w:rPr>
                <w:color w:val="000000"/>
                <w:szCs w:val="26"/>
                <w:lang w:val="bg-BG"/>
              </w:rPr>
            </w:pPr>
            <w:r w:rsidRPr="00176105">
              <w:rPr>
                <w:color w:val="000000"/>
                <w:szCs w:val="26"/>
                <w:lang w:val="bg-BG"/>
              </w:rPr>
              <w:t>2. представляващите търговците или други лица, които не са публични предприятия, когато въз основа на специални или изключителни права извършват една или няколко секторни дейности;</w:t>
            </w:r>
          </w:p>
          <w:p w14:paraId="48B9561F" w14:textId="77777777" w:rsidR="00FC5E5C" w:rsidRPr="00176105" w:rsidRDefault="00FC5E5C" w:rsidP="00360E65">
            <w:pPr>
              <w:jc w:val="both"/>
              <w:rPr>
                <w:color w:val="000000"/>
                <w:szCs w:val="26"/>
                <w:lang w:val="bg-BG"/>
              </w:rPr>
            </w:pPr>
            <w:r w:rsidRPr="00176105">
              <w:rPr>
                <w:color w:val="000000"/>
                <w:szCs w:val="26"/>
                <w:lang w:val="bg-BG"/>
              </w:rPr>
              <w:t xml:space="preserve">3. ръководителите на централни органи за покупки, създадени за задоволяване потребности на секторни възложители.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929C5CC" w14:textId="77777777" w:rsidR="00FC5E5C" w:rsidRPr="001462FA" w:rsidRDefault="00FC5E5C" w:rsidP="009B6A59">
            <w:pPr>
              <w:rPr>
                <w:b/>
              </w:rPr>
            </w:pPr>
            <w:r w:rsidRPr="001462FA">
              <w:rPr>
                <w:b/>
                <w:shd w:val="clear" w:color="auto" w:fill="FEFEFE"/>
              </w:rPr>
              <w:lastRenderedPageBreak/>
              <w:t xml:space="preserve">Пълно </w:t>
            </w:r>
          </w:p>
        </w:tc>
      </w:tr>
      <w:tr w:rsidR="00FC5E5C" w14:paraId="61422D6A" w14:textId="77777777" w:rsidTr="00FC5E5C">
        <w:trPr>
          <w:trHeight w:val="841"/>
        </w:trPr>
        <w:tc>
          <w:tcPr>
            <w:tcW w:w="5940" w:type="dxa"/>
            <w:tcBorders>
              <w:top w:val="single" w:sz="4" w:space="0" w:color="000000"/>
              <w:left w:val="single" w:sz="4" w:space="0" w:color="000000"/>
              <w:bottom w:val="single" w:sz="4" w:space="0" w:color="000000"/>
            </w:tcBorders>
            <w:shd w:val="clear" w:color="auto" w:fill="auto"/>
          </w:tcPr>
          <w:p w14:paraId="6884339A" w14:textId="77777777" w:rsidR="00FC5E5C" w:rsidRDefault="00FC5E5C" w:rsidP="00360E65">
            <w:pPr>
              <w:pStyle w:val="14"/>
              <w:widowControl w:val="0"/>
              <w:snapToGrid w:val="0"/>
              <w:spacing w:before="0" w:after="0"/>
              <w:jc w:val="both"/>
            </w:pPr>
            <w:r>
              <w:lastRenderedPageBreak/>
              <w:t>18. "Централен орган за покупки" означава възлагащ орган/възложител посочен в член 1, параграф 9 от Директива 2004/18/ЕО или в член 2, параграф 1, буква а) от Директива 2004/17/ЕО, или европейски публичен орган, който:</w:t>
            </w:r>
          </w:p>
          <w:p w14:paraId="32BC94A1" w14:textId="77777777" w:rsidR="00FC5E5C" w:rsidRDefault="00FC5E5C" w:rsidP="00360E65">
            <w:pPr>
              <w:pStyle w:val="14"/>
              <w:widowControl w:val="0"/>
              <w:spacing w:before="0" w:after="0"/>
              <w:jc w:val="both"/>
            </w:pPr>
            <w:r>
              <w:t>- придобивa доставки и/или услуги, предназначени зa възлагащите органи/възложителите, или</w:t>
            </w:r>
          </w:p>
          <w:p w14:paraId="079EBDBB" w14:textId="77777777" w:rsidR="00FC5E5C" w:rsidRDefault="00FC5E5C" w:rsidP="00360E65">
            <w:pPr>
              <w:pStyle w:val="14"/>
              <w:widowControl w:val="0"/>
              <w:spacing w:before="0" w:after="0"/>
              <w:jc w:val="both"/>
            </w:pPr>
            <w:r>
              <w:t>- възлага поръчка, или сключва рамкови споразумения за строителство, доставки или услуги, предназначени за възлагащи органи/възложители;</w:t>
            </w:r>
          </w:p>
        </w:tc>
        <w:tc>
          <w:tcPr>
            <w:tcW w:w="1735" w:type="dxa"/>
            <w:tcBorders>
              <w:top w:val="single" w:sz="4" w:space="0" w:color="000000"/>
              <w:left w:val="single" w:sz="4" w:space="0" w:color="000000"/>
              <w:bottom w:val="single" w:sz="4" w:space="0" w:color="000000"/>
              <w:right w:val="single" w:sz="4" w:space="0" w:color="000000"/>
            </w:tcBorders>
          </w:tcPr>
          <w:p w14:paraId="37F42E48" w14:textId="2CAF724F" w:rsidR="00FC5E5C" w:rsidRPr="00514B0E" w:rsidRDefault="00331618" w:rsidP="00331618">
            <w:pPr>
              <w:pStyle w:val="14"/>
              <w:widowControl w:val="0"/>
              <w:snapToGrid w:val="0"/>
              <w:spacing w:before="0" w:after="0"/>
              <w:jc w:val="both"/>
              <w:rPr>
                <w:b/>
              </w:rPr>
            </w:pPr>
            <w:r>
              <w:rPr>
                <w:b/>
                <w:color w:val="000000"/>
                <w:szCs w:val="26"/>
              </w:rPr>
              <w:t>§ 2, т. 63 от ПЗР на ЗОП</w:t>
            </w:r>
          </w:p>
        </w:tc>
        <w:tc>
          <w:tcPr>
            <w:tcW w:w="5850" w:type="dxa"/>
            <w:tcBorders>
              <w:top w:val="single" w:sz="4" w:space="0" w:color="000000"/>
              <w:left w:val="single" w:sz="4" w:space="0" w:color="000000"/>
              <w:bottom w:val="single" w:sz="4" w:space="0" w:color="000000"/>
            </w:tcBorders>
            <w:shd w:val="clear" w:color="auto" w:fill="auto"/>
          </w:tcPr>
          <w:p w14:paraId="6FE16F38" w14:textId="5980A985" w:rsidR="00FC5E5C" w:rsidRPr="00514B0E" w:rsidRDefault="00FC5E5C" w:rsidP="00360E65">
            <w:pPr>
              <w:pStyle w:val="14"/>
              <w:widowControl w:val="0"/>
              <w:snapToGrid w:val="0"/>
              <w:spacing w:before="0" w:after="0"/>
              <w:jc w:val="both"/>
            </w:pPr>
            <w:r w:rsidRPr="00514B0E">
              <w:rPr>
                <w:b/>
              </w:rPr>
              <w:t>§ 2.</w:t>
            </w:r>
            <w:r w:rsidRPr="00514B0E">
              <w:t xml:space="preserve"> По смисъла на този закон:</w:t>
            </w:r>
          </w:p>
          <w:p w14:paraId="3674B1B4" w14:textId="77777777" w:rsidR="00FC5E5C" w:rsidRPr="00514B0E" w:rsidRDefault="00FC5E5C" w:rsidP="00360E65">
            <w:pPr>
              <w:pStyle w:val="14"/>
              <w:widowControl w:val="0"/>
              <w:snapToGrid w:val="0"/>
              <w:spacing w:before="0" w:after="0"/>
              <w:jc w:val="both"/>
            </w:pPr>
            <w:r w:rsidRPr="00514B0E">
              <w:rPr>
                <w:b/>
              </w:rPr>
              <w:t>6</w:t>
            </w:r>
            <w:r>
              <w:rPr>
                <w:b/>
              </w:rPr>
              <w:t>3</w:t>
            </w:r>
            <w:r w:rsidRPr="00514B0E">
              <w:rPr>
                <w:b/>
              </w:rPr>
              <w:t>.</w:t>
            </w:r>
            <w:r w:rsidRPr="00514B0E">
              <w:t xml:space="preserve"> </w:t>
            </w:r>
            <w:r w:rsidRPr="00514B0E">
              <w:rPr>
                <w:b/>
              </w:rPr>
              <w:t>„Централен орган за покупки“</w:t>
            </w:r>
            <w:r w:rsidRPr="00514B0E">
              <w:t xml:space="preserve"> е възложител, осъществяващ централизирани дейности по закупуване и евентуално подпомагащи дейности по закупуване. За поръчки в областта на отбраната и/или сигурността централен орган за покупки може да бъде възложител, който осъществява централизирани дейности по закупуване или европейски публичен орган, който:</w:t>
            </w:r>
          </w:p>
          <w:p w14:paraId="35D211B2" w14:textId="77777777" w:rsidR="00FC5E5C" w:rsidRPr="00514B0E" w:rsidRDefault="00FC5E5C" w:rsidP="00360E65">
            <w:pPr>
              <w:pStyle w:val="14"/>
              <w:widowControl w:val="0"/>
              <w:snapToGrid w:val="0"/>
              <w:spacing w:before="0" w:after="0"/>
              <w:jc w:val="both"/>
            </w:pPr>
            <w:r w:rsidRPr="00514B0E">
              <w:t>а) придобива доставки и/или услуги, предназначени за възложители; или</w:t>
            </w:r>
          </w:p>
          <w:p w14:paraId="56FDA232" w14:textId="77777777" w:rsidR="00FC5E5C" w:rsidRPr="00514B0E" w:rsidRDefault="00FC5E5C" w:rsidP="0026614F">
            <w:pPr>
              <w:pStyle w:val="14"/>
              <w:widowControl w:val="0"/>
              <w:snapToGrid w:val="0"/>
              <w:spacing w:before="0" w:after="0"/>
              <w:jc w:val="both"/>
            </w:pPr>
            <w:r w:rsidRPr="00514B0E">
              <w:t>б) сключва договори или рамкови споразумения за строителство, доставки или услуги, предназначени за възложители.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B442B68" w14:textId="77777777" w:rsidR="00FC5E5C" w:rsidRPr="001462FA" w:rsidRDefault="00FC5E5C" w:rsidP="009B6A59">
            <w:pPr>
              <w:rPr>
                <w:b/>
              </w:rPr>
            </w:pPr>
            <w:r w:rsidRPr="001462FA">
              <w:rPr>
                <w:b/>
                <w:shd w:val="clear" w:color="auto" w:fill="FEFEFE"/>
              </w:rPr>
              <w:t xml:space="preserve">Пълно </w:t>
            </w:r>
          </w:p>
        </w:tc>
      </w:tr>
      <w:tr w:rsidR="00FC5E5C" w14:paraId="4ABDFC2A" w14:textId="77777777" w:rsidTr="00FC5E5C">
        <w:trPr>
          <w:trHeight w:val="1463"/>
        </w:trPr>
        <w:tc>
          <w:tcPr>
            <w:tcW w:w="5940" w:type="dxa"/>
            <w:tcBorders>
              <w:top w:val="single" w:sz="4" w:space="0" w:color="000000"/>
              <w:left w:val="single" w:sz="4" w:space="0" w:color="000000"/>
              <w:bottom w:val="single" w:sz="4" w:space="0" w:color="000000"/>
            </w:tcBorders>
            <w:shd w:val="clear" w:color="auto" w:fill="auto"/>
          </w:tcPr>
          <w:p w14:paraId="42D52648" w14:textId="77777777" w:rsidR="00FC5E5C" w:rsidRDefault="00FC5E5C" w:rsidP="00360E65">
            <w:pPr>
              <w:pStyle w:val="14"/>
              <w:widowControl w:val="0"/>
              <w:snapToGrid w:val="0"/>
              <w:spacing w:before="0" w:after="0"/>
              <w:jc w:val="both"/>
            </w:pPr>
            <w:r>
              <w:lastRenderedPageBreak/>
              <w:t>19. "Ограничени процедури" означава процедури, при които всеки икономически оператор може да заяви участие и при които оферта може да подадат само икономическите оператори, които са получили покана от възлагащ орган/възложител;</w:t>
            </w:r>
          </w:p>
        </w:tc>
        <w:tc>
          <w:tcPr>
            <w:tcW w:w="1735" w:type="dxa"/>
            <w:tcBorders>
              <w:top w:val="single" w:sz="4" w:space="0" w:color="000000"/>
              <w:left w:val="single" w:sz="4" w:space="0" w:color="000000"/>
              <w:bottom w:val="single" w:sz="4" w:space="0" w:color="000000"/>
              <w:right w:val="single" w:sz="4" w:space="0" w:color="000000"/>
            </w:tcBorders>
          </w:tcPr>
          <w:p w14:paraId="78DABDA3" w14:textId="570FBD0B" w:rsidR="00FC5E5C" w:rsidRPr="00493582" w:rsidRDefault="00331618" w:rsidP="00E85D71">
            <w:pPr>
              <w:pStyle w:val="14"/>
              <w:widowControl w:val="0"/>
              <w:snapToGrid w:val="0"/>
              <w:spacing w:before="0" w:after="0"/>
              <w:jc w:val="both"/>
              <w:rPr>
                <w:b/>
                <w:shd w:val="clear" w:color="auto" w:fill="FEFEFE"/>
              </w:rPr>
            </w:pPr>
            <w:r>
              <w:rPr>
                <w:b/>
                <w:shd w:val="clear" w:color="auto" w:fill="FEFEFE"/>
              </w:rPr>
              <w:t xml:space="preserve">Чл. </w:t>
            </w:r>
            <w:r w:rsidR="00E85D71">
              <w:rPr>
                <w:b/>
                <w:shd w:val="clear" w:color="auto" w:fill="FEFEFE"/>
              </w:rPr>
              <w:t>161</w:t>
            </w:r>
            <w:r>
              <w:rPr>
                <w:b/>
                <w:shd w:val="clear" w:color="auto" w:fill="FEFEFE"/>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12D30FC8" w14:textId="77777777" w:rsidR="00E85D71" w:rsidRPr="008C2A5D" w:rsidRDefault="00E85D71" w:rsidP="00CE2FF7">
            <w:pPr>
              <w:jc w:val="both"/>
              <w:rPr>
                <w:highlight w:val="white"/>
                <w:shd w:val="clear" w:color="auto" w:fill="FEFEFE"/>
                <w:lang w:val="bg-BG"/>
              </w:rPr>
            </w:pPr>
            <w:r w:rsidRPr="00CE2FF7">
              <w:rPr>
                <w:b/>
                <w:highlight w:val="white"/>
                <w:shd w:val="clear" w:color="auto" w:fill="FEFEFE"/>
                <w:lang w:val="bg-BG"/>
              </w:rPr>
              <w:t>Чл. 161.</w:t>
            </w:r>
            <w:r w:rsidRPr="008C2A5D">
              <w:rPr>
                <w:highlight w:val="white"/>
                <w:shd w:val="clear" w:color="auto" w:fill="FEFEFE"/>
                <w:lang w:val="bg-BG"/>
              </w:rPr>
              <w:t xml:space="preserve"> (1) Всяко лице може да подаде заявление за участие в ограничена процедура,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p w14:paraId="4611170A" w14:textId="77777777" w:rsidR="00E85D71" w:rsidRPr="008C2A5D" w:rsidRDefault="00E85D71" w:rsidP="00CE2FF7">
            <w:pPr>
              <w:jc w:val="both"/>
              <w:rPr>
                <w:highlight w:val="white"/>
                <w:shd w:val="clear" w:color="auto" w:fill="FEFEFE"/>
                <w:lang w:val="bg-BG"/>
              </w:rPr>
            </w:pPr>
            <w:r w:rsidRPr="008C2A5D">
              <w:rPr>
                <w:highlight w:val="white"/>
                <w:shd w:val="clear" w:color="auto" w:fill="FEFEFE"/>
                <w:lang w:val="bg-BG"/>
              </w:rPr>
              <w:t>(2) В ограничена процедура оферти подават само кандидати, които възложителят е поканил след проведен предварителен подбор.</w:t>
            </w:r>
          </w:p>
          <w:p w14:paraId="062A6BC8" w14:textId="69C8CA8F" w:rsidR="00FC5E5C" w:rsidRPr="0026614F" w:rsidRDefault="00FC5E5C" w:rsidP="0026614F">
            <w:pPr>
              <w:pStyle w:val="14"/>
              <w:widowControl w:val="0"/>
              <w:snapToGrid w:val="0"/>
              <w:spacing w:before="0" w:after="0"/>
              <w:jc w:val="both"/>
              <w:rPr>
                <w:szCs w:val="26"/>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475800B" w14:textId="77777777" w:rsidR="00FC5E5C" w:rsidRPr="001462FA" w:rsidRDefault="00FC5E5C" w:rsidP="009B6A59">
            <w:pPr>
              <w:rPr>
                <w:b/>
              </w:rPr>
            </w:pPr>
            <w:r w:rsidRPr="001462FA">
              <w:rPr>
                <w:b/>
                <w:shd w:val="clear" w:color="auto" w:fill="FEFEFE"/>
              </w:rPr>
              <w:t xml:space="preserve">Пълно </w:t>
            </w:r>
          </w:p>
        </w:tc>
      </w:tr>
      <w:tr w:rsidR="00FC5E5C" w14:paraId="77A19E0F" w14:textId="77777777" w:rsidTr="00FC5E5C">
        <w:trPr>
          <w:trHeight w:val="1065"/>
        </w:trPr>
        <w:tc>
          <w:tcPr>
            <w:tcW w:w="5940" w:type="dxa"/>
            <w:tcBorders>
              <w:top w:val="single" w:sz="4" w:space="0" w:color="000000"/>
              <w:left w:val="single" w:sz="4" w:space="0" w:color="000000"/>
              <w:bottom w:val="single" w:sz="4" w:space="0" w:color="000000"/>
            </w:tcBorders>
            <w:shd w:val="clear" w:color="auto" w:fill="auto"/>
          </w:tcPr>
          <w:p w14:paraId="757FACC0" w14:textId="77777777" w:rsidR="00FC5E5C" w:rsidRDefault="00FC5E5C" w:rsidP="00360E65">
            <w:pPr>
              <w:pStyle w:val="14"/>
              <w:widowControl w:val="0"/>
              <w:snapToGrid w:val="0"/>
              <w:spacing w:before="0" w:after="0"/>
              <w:jc w:val="both"/>
            </w:pPr>
            <w:r>
              <w:t>20. "Процедури на договаряне" означава процедури, при които възлагащият орган/възложителят кани икономически оператори по свой избор и договаря условията на поръчката с един или повече от тях;</w:t>
            </w:r>
          </w:p>
        </w:tc>
        <w:tc>
          <w:tcPr>
            <w:tcW w:w="1735" w:type="dxa"/>
            <w:tcBorders>
              <w:top w:val="single" w:sz="4" w:space="0" w:color="000000"/>
              <w:left w:val="single" w:sz="4" w:space="0" w:color="000000"/>
              <w:bottom w:val="single" w:sz="4" w:space="0" w:color="000000"/>
              <w:right w:val="single" w:sz="4" w:space="0" w:color="000000"/>
            </w:tcBorders>
          </w:tcPr>
          <w:p w14:paraId="6944E2F6" w14:textId="15E14C61" w:rsidR="00FC5E5C" w:rsidRPr="00331618" w:rsidRDefault="00331618" w:rsidP="00360E65">
            <w:pPr>
              <w:jc w:val="both"/>
              <w:rPr>
                <w:b/>
                <w:shd w:val="clear" w:color="auto" w:fill="FEFEFE"/>
                <w:lang w:val="bg-BG"/>
              </w:rPr>
            </w:pPr>
            <w:r>
              <w:rPr>
                <w:b/>
                <w:shd w:val="clear" w:color="auto" w:fill="FEFEFE"/>
                <w:lang w:val="bg-BG"/>
              </w:rPr>
              <w:t>Чл. 18, ал. 1</w:t>
            </w:r>
            <w:r w:rsidR="00CE2FF7">
              <w:rPr>
                <w:b/>
                <w:shd w:val="clear" w:color="auto" w:fill="FEFEFE"/>
                <w:lang w:val="bg-BG"/>
              </w:rPr>
              <w:t>, 4 и 7</w:t>
            </w:r>
            <w:r>
              <w:rPr>
                <w:b/>
                <w:shd w:val="clear" w:color="auto" w:fill="FEFEFE"/>
                <w:lang w:val="bg-BG"/>
              </w:rPr>
              <w:t xml:space="preserve"> ЗОП</w:t>
            </w:r>
          </w:p>
        </w:tc>
        <w:tc>
          <w:tcPr>
            <w:tcW w:w="5850" w:type="dxa"/>
            <w:tcBorders>
              <w:top w:val="single" w:sz="4" w:space="0" w:color="000000"/>
              <w:left w:val="single" w:sz="4" w:space="0" w:color="000000"/>
              <w:bottom w:val="single" w:sz="4" w:space="0" w:color="000000"/>
            </w:tcBorders>
            <w:shd w:val="clear" w:color="auto" w:fill="auto"/>
          </w:tcPr>
          <w:p w14:paraId="3E132541" w14:textId="7AAA106B" w:rsidR="00FC5E5C" w:rsidRPr="00176105" w:rsidRDefault="00FC5E5C" w:rsidP="00360E65">
            <w:pPr>
              <w:jc w:val="both"/>
              <w:rPr>
                <w:lang w:val="bg-BG"/>
              </w:rPr>
            </w:pPr>
            <w:r w:rsidRPr="00176105">
              <w:rPr>
                <w:b/>
                <w:shd w:val="clear" w:color="auto" w:fill="FEFEFE"/>
                <w:lang w:val="bg-BG"/>
              </w:rPr>
              <w:t>Чл. 18.</w:t>
            </w:r>
            <w:r w:rsidRPr="00176105">
              <w:rPr>
                <w:szCs w:val="26"/>
                <w:lang w:val="bg-BG"/>
              </w:rPr>
              <w:t xml:space="preserve"> </w:t>
            </w:r>
            <w:r w:rsidRPr="00176105">
              <w:rPr>
                <w:lang w:val="bg-BG"/>
              </w:rPr>
              <w:t>(1) Процедурите по този закон са:</w:t>
            </w:r>
          </w:p>
          <w:p w14:paraId="7F8910D7" w14:textId="77777777" w:rsidR="00FC5E5C" w:rsidRPr="00176105" w:rsidRDefault="00FC5E5C" w:rsidP="00360E65">
            <w:pPr>
              <w:jc w:val="both"/>
              <w:rPr>
                <w:lang w:val="bg-BG"/>
              </w:rPr>
            </w:pPr>
            <w:r w:rsidRPr="00176105">
              <w:rPr>
                <w:lang w:val="bg-BG"/>
              </w:rPr>
              <w:t>5. договаряне с публикуване на обявление за поръчка;</w:t>
            </w:r>
          </w:p>
          <w:p w14:paraId="48580D54" w14:textId="77777777" w:rsidR="00FC5E5C" w:rsidRPr="00176105" w:rsidRDefault="00FC5E5C" w:rsidP="00360E65">
            <w:pPr>
              <w:jc w:val="both"/>
              <w:rPr>
                <w:lang w:val="bg-BG"/>
              </w:rPr>
            </w:pPr>
            <w:r w:rsidRPr="00176105">
              <w:rPr>
                <w:lang w:val="bg-BG"/>
              </w:rPr>
              <w:t>10. договаряне без публикуване на обявление за поръчка;</w:t>
            </w:r>
          </w:p>
          <w:p w14:paraId="750427DA" w14:textId="11D43AD2" w:rsidR="00FC5E5C" w:rsidRPr="00176105" w:rsidRDefault="00FC5E5C" w:rsidP="00360E65">
            <w:pPr>
              <w:jc w:val="both"/>
              <w:rPr>
                <w:szCs w:val="26"/>
                <w:lang w:val="bg-BG"/>
              </w:rPr>
            </w:pPr>
            <w:r w:rsidRPr="00176105">
              <w:rPr>
                <w:szCs w:val="26"/>
                <w:lang w:val="bg-BG"/>
              </w:rPr>
              <w:t xml:space="preserve">(4) При процедурите по ал. 1, т. 3-5 възложителят провежда преговори с кандидати, получили покана след проведен предварителен подбор. Като основа за провеждане на преговорите кандидатите подават първоначални оферти. </w:t>
            </w:r>
          </w:p>
          <w:p w14:paraId="3B79DC51" w14:textId="77777777" w:rsidR="00FC5E5C" w:rsidRPr="00176105" w:rsidRDefault="00FC5E5C" w:rsidP="00360E65">
            <w:pPr>
              <w:jc w:val="both"/>
              <w:rPr>
                <w:szCs w:val="26"/>
                <w:lang w:val="bg-BG"/>
              </w:rPr>
            </w:pPr>
            <w:r w:rsidRPr="00176105">
              <w:rPr>
                <w:szCs w:val="26"/>
                <w:lang w:val="bg-BG"/>
              </w:rPr>
              <w:t>(7) При процедурите на договаряне по ал. 1, т. 8-10 и т. 13 възложителят провежда преговори за определяне клаузите на договора с едно или повече точно определени лица.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D05EEA9" w14:textId="77777777" w:rsidR="00FC5E5C" w:rsidRPr="001462FA" w:rsidRDefault="00FC5E5C" w:rsidP="009B6A59">
            <w:pPr>
              <w:rPr>
                <w:b/>
              </w:rPr>
            </w:pPr>
            <w:r w:rsidRPr="001462FA">
              <w:rPr>
                <w:b/>
                <w:shd w:val="clear" w:color="auto" w:fill="FEFEFE"/>
              </w:rPr>
              <w:t xml:space="preserve">Пълно </w:t>
            </w:r>
          </w:p>
        </w:tc>
      </w:tr>
      <w:tr w:rsidR="00FC5E5C" w14:paraId="1E64141D" w14:textId="77777777" w:rsidTr="00FC5E5C">
        <w:trPr>
          <w:trHeight w:val="2506"/>
        </w:trPr>
        <w:tc>
          <w:tcPr>
            <w:tcW w:w="5940" w:type="dxa"/>
            <w:tcBorders>
              <w:top w:val="single" w:sz="4" w:space="0" w:color="000000"/>
              <w:left w:val="single" w:sz="4" w:space="0" w:color="000000"/>
              <w:bottom w:val="single" w:sz="4" w:space="0" w:color="000000"/>
            </w:tcBorders>
            <w:shd w:val="clear" w:color="auto" w:fill="auto"/>
          </w:tcPr>
          <w:p w14:paraId="0E39AF65" w14:textId="77777777" w:rsidR="00FC5E5C" w:rsidRDefault="00FC5E5C" w:rsidP="00360E65">
            <w:pPr>
              <w:pStyle w:val="14"/>
              <w:widowControl w:val="0"/>
              <w:snapToGrid w:val="0"/>
              <w:spacing w:before="0" w:after="0"/>
              <w:jc w:val="both"/>
            </w:pPr>
            <w:r>
              <w:t>21. "Състезателен диалог" означава процедура, при която всеки икономически оператор може да заяви участие и при която възлагащият орган/възложителят провежда диалог с кандидатите, които са допуснати до тази процедура, с цел да определи една или повече подходящи алтернативи, които могат да отговорят на неговите изисквания и въз основа на която или които избраните кандидати получават покана да представят оферта.</w:t>
            </w:r>
          </w:p>
        </w:tc>
        <w:tc>
          <w:tcPr>
            <w:tcW w:w="1735" w:type="dxa"/>
            <w:tcBorders>
              <w:top w:val="single" w:sz="4" w:space="0" w:color="000000"/>
              <w:left w:val="single" w:sz="4" w:space="0" w:color="000000"/>
              <w:bottom w:val="single" w:sz="4" w:space="0" w:color="000000"/>
              <w:right w:val="single" w:sz="4" w:space="0" w:color="000000"/>
            </w:tcBorders>
          </w:tcPr>
          <w:p w14:paraId="01A47D3C" w14:textId="43F32CB5" w:rsidR="00FC5E5C" w:rsidRPr="00493582" w:rsidRDefault="00331618" w:rsidP="00360E65">
            <w:pPr>
              <w:pStyle w:val="14"/>
              <w:widowControl w:val="0"/>
              <w:snapToGrid w:val="0"/>
              <w:spacing w:before="0" w:after="0"/>
              <w:jc w:val="both"/>
              <w:rPr>
                <w:b/>
                <w:shd w:val="clear" w:color="auto" w:fill="FEFEFE"/>
              </w:rPr>
            </w:pPr>
            <w:r>
              <w:rPr>
                <w:b/>
                <w:shd w:val="clear" w:color="auto" w:fill="FEFEFE"/>
              </w:rPr>
              <w:t>Чл. 18, ал. 5 ЗОП</w:t>
            </w:r>
          </w:p>
        </w:tc>
        <w:tc>
          <w:tcPr>
            <w:tcW w:w="5850" w:type="dxa"/>
            <w:tcBorders>
              <w:top w:val="single" w:sz="4" w:space="0" w:color="000000"/>
              <w:left w:val="single" w:sz="4" w:space="0" w:color="000000"/>
              <w:bottom w:val="single" w:sz="4" w:space="0" w:color="000000"/>
            </w:tcBorders>
            <w:shd w:val="clear" w:color="auto" w:fill="auto"/>
          </w:tcPr>
          <w:p w14:paraId="560A789A" w14:textId="12C3EE95" w:rsidR="00FC5E5C" w:rsidRPr="0026614F" w:rsidRDefault="00FC5E5C" w:rsidP="00360E65">
            <w:pPr>
              <w:pStyle w:val="14"/>
              <w:widowControl w:val="0"/>
              <w:snapToGrid w:val="0"/>
              <w:spacing w:before="0" w:after="0"/>
              <w:jc w:val="both"/>
              <w:rPr>
                <w:highlight w:val="white"/>
                <w:shd w:val="clear" w:color="auto" w:fill="FEFEFE"/>
              </w:rPr>
            </w:pPr>
            <w:r w:rsidRPr="00493582">
              <w:rPr>
                <w:b/>
                <w:shd w:val="clear" w:color="auto" w:fill="FEFEFE"/>
              </w:rPr>
              <w:t>Чл. 1</w:t>
            </w:r>
            <w:r>
              <w:rPr>
                <w:b/>
                <w:shd w:val="clear" w:color="auto" w:fill="FEFEFE"/>
              </w:rPr>
              <w:t>8</w:t>
            </w:r>
            <w:r w:rsidRPr="00493582">
              <w:rPr>
                <w:b/>
                <w:shd w:val="clear" w:color="auto" w:fill="FEFEFE"/>
              </w:rPr>
              <w:t>.</w:t>
            </w:r>
            <w:r w:rsidRPr="00F650DB">
              <w:rPr>
                <w:szCs w:val="26"/>
              </w:rPr>
              <w:t xml:space="preserve"> (5) </w:t>
            </w:r>
            <w:r w:rsidRPr="008C2A5D">
              <w:rPr>
                <w:highlight w:val="white"/>
                <w:shd w:val="clear" w:color="auto" w:fill="FEFEFE"/>
              </w:rPr>
              <w:t>Състезателен диалог е процедура, при която възложителят провежда диалог с допуснатите след предварителен подбор кандидати с цел да определи едно или повече предложени решения, отговарящи на неговите изисквания, след което да покани предложилите ги кандидати да подадат окончателни оферти.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C18DA6" w14:textId="77777777" w:rsidR="00FC5E5C" w:rsidRPr="001462FA" w:rsidRDefault="00FC5E5C" w:rsidP="009B6A59">
            <w:pPr>
              <w:rPr>
                <w:b/>
              </w:rPr>
            </w:pPr>
            <w:r w:rsidRPr="001462FA">
              <w:rPr>
                <w:b/>
                <w:shd w:val="clear" w:color="auto" w:fill="FEFEFE"/>
              </w:rPr>
              <w:t xml:space="preserve">Пълно </w:t>
            </w:r>
          </w:p>
        </w:tc>
      </w:tr>
      <w:tr w:rsidR="00FC5E5C" w14:paraId="17C443D5" w14:textId="77777777" w:rsidTr="00FC5E5C">
        <w:trPr>
          <w:trHeight w:val="2614"/>
        </w:trPr>
        <w:tc>
          <w:tcPr>
            <w:tcW w:w="5940" w:type="dxa"/>
            <w:tcBorders>
              <w:top w:val="single" w:sz="4" w:space="0" w:color="000000"/>
              <w:left w:val="single" w:sz="4" w:space="0" w:color="000000"/>
              <w:bottom w:val="single" w:sz="4" w:space="0" w:color="000000"/>
            </w:tcBorders>
            <w:shd w:val="clear" w:color="auto" w:fill="auto"/>
          </w:tcPr>
          <w:p w14:paraId="00646B37" w14:textId="77777777" w:rsidR="00FC5E5C" w:rsidRDefault="00FC5E5C" w:rsidP="00360E65">
            <w:pPr>
              <w:pStyle w:val="14"/>
              <w:widowControl w:val="0"/>
              <w:spacing w:before="0" w:after="0"/>
              <w:jc w:val="both"/>
            </w:pPr>
            <w:r>
              <w:lastRenderedPageBreak/>
              <w:t>За целите на използването на процедурата, посочена в първа алинея, дадена поръчка се счита за "особено сложна", когато възлагащият орган/възложителят по обективни причини не е в състояние:</w:t>
            </w:r>
          </w:p>
          <w:p w14:paraId="2771C5D1" w14:textId="77777777" w:rsidR="00FC5E5C" w:rsidRDefault="00FC5E5C" w:rsidP="00360E65">
            <w:pPr>
              <w:pStyle w:val="14"/>
              <w:widowControl w:val="0"/>
              <w:spacing w:before="0" w:after="0"/>
              <w:jc w:val="both"/>
            </w:pPr>
            <w:r>
              <w:t>- да определи техническите средства в съответствие с член 18, параграф 3, буква б), в) или г), способни да удовлетворят неговите потребности или цели, и/или</w:t>
            </w:r>
          </w:p>
          <w:p w14:paraId="52BEBC8A" w14:textId="77777777" w:rsidR="00FC5E5C" w:rsidRDefault="00FC5E5C" w:rsidP="00360E65">
            <w:pPr>
              <w:pStyle w:val="14"/>
              <w:widowControl w:val="0"/>
              <w:snapToGrid w:val="0"/>
              <w:spacing w:before="0" w:after="0"/>
              <w:jc w:val="both"/>
            </w:pPr>
            <w:r>
              <w:t>- да определи правната и/или финансова рамка на проекта;</w:t>
            </w:r>
          </w:p>
        </w:tc>
        <w:tc>
          <w:tcPr>
            <w:tcW w:w="1735" w:type="dxa"/>
            <w:tcBorders>
              <w:top w:val="single" w:sz="4" w:space="0" w:color="000000"/>
              <w:left w:val="single" w:sz="4" w:space="0" w:color="000000"/>
              <w:bottom w:val="single" w:sz="4" w:space="0" w:color="000000"/>
              <w:right w:val="single" w:sz="4" w:space="0" w:color="000000"/>
            </w:tcBorders>
          </w:tcPr>
          <w:p w14:paraId="26FB891F" w14:textId="4F5D5CBC" w:rsidR="00FC5E5C" w:rsidRPr="00331618" w:rsidRDefault="00331618" w:rsidP="00E00791">
            <w:pPr>
              <w:autoSpaceDE w:val="0"/>
              <w:autoSpaceDN w:val="0"/>
              <w:adjustRightInd w:val="0"/>
              <w:jc w:val="both"/>
              <w:rPr>
                <w:b/>
                <w:color w:val="000000"/>
                <w:szCs w:val="26"/>
                <w:lang w:val="bg-BG"/>
              </w:rPr>
            </w:pPr>
            <w:r>
              <w:rPr>
                <w:b/>
                <w:color w:val="000000"/>
                <w:szCs w:val="26"/>
                <w:lang w:val="bg-BG"/>
              </w:rPr>
              <w:t>Чл. 163, ал. 1</w:t>
            </w:r>
            <w:r w:rsidR="00E85D71">
              <w:rPr>
                <w:b/>
                <w:color w:val="000000"/>
                <w:szCs w:val="26"/>
                <w:lang w:val="bg-BG"/>
              </w:rPr>
              <w:t xml:space="preserve"> и 2</w:t>
            </w:r>
            <w:r>
              <w:rPr>
                <w:b/>
                <w:color w:val="000000"/>
                <w:szCs w:val="26"/>
                <w:lang w:val="bg-BG"/>
              </w:rPr>
              <w:t xml:space="preserve"> ЗОП</w:t>
            </w:r>
          </w:p>
        </w:tc>
        <w:tc>
          <w:tcPr>
            <w:tcW w:w="5850" w:type="dxa"/>
            <w:tcBorders>
              <w:top w:val="single" w:sz="4" w:space="0" w:color="000000"/>
              <w:left w:val="single" w:sz="4" w:space="0" w:color="000000"/>
              <w:bottom w:val="single" w:sz="4" w:space="0" w:color="000000"/>
            </w:tcBorders>
            <w:shd w:val="clear" w:color="auto" w:fill="auto"/>
          </w:tcPr>
          <w:p w14:paraId="4FBDCBB7" w14:textId="77777777" w:rsidR="00E85D71" w:rsidRDefault="00FC5E5C" w:rsidP="00445896">
            <w:pPr>
              <w:jc w:val="both"/>
              <w:rPr>
                <w:highlight w:val="white"/>
                <w:shd w:val="clear" w:color="auto" w:fill="FEFEFE"/>
                <w:lang w:val="bg-BG"/>
              </w:rPr>
            </w:pPr>
            <w:r w:rsidRPr="00176105">
              <w:rPr>
                <w:b/>
                <w:color w:val="000000"/>
                <w:szCs w:val="26"/>
                <w:lang w:val="bg-BG"/>
              </w:rPr>
              <w:t>Чл. 163.</w:t>
            </w:r>
            <w:r w:rsidRPr="00176105">
              <w:rPr>
                <w:color w:val="000000"/>
                <w:szCs w:val="26"/>
                <w:lang w:val="bg-BG"/>
              </w:rPr>
              <w:t xml:space="preserve"> (1) </w:t>
            </w:r>
            <w:r w:rsidRPr="00176105">
              <w:rPr>
                <w:highlight w:val="white"/>
                <w:shd w:val="clear" w:color="auto" w:fill="FEFEFE"/>
                <w:lang w:val="bg-BG"/>
              </w:rPr>
              <w:t>Възложителят може да избира процедурата състезателен диалог, когато поръчката е особено сложна, поради което е невъзможно нейното възлагане чрез използване на ограничена процедура или процедура на договаряне с публикуване на обявление за поръчка.</w:t>
            </w:r>
          </w:p>
          <w:p w14:paraId="63230C06" w14:textId="3F3CF8A8" w:rsidR="00E85D71" w:rsidRPr="008C2A5D" w:rsidRDefault="00FC5E5C" w:rsidP="00CE2FF7">
            <w:pPr>
              <w:jc w:val="both"/>
              <w:rPr>
                <w:highlight w:val="white"/>
                <w:shd w:val="clear" w:color="auto" w:fill="FEFEFE"/>
                <w:lang w:val="bg-BG"/>
              </w:rPr>
            </w:pPr>
            <w:r w:rsidRPr="00176105">
              <w:rPr>
                <w:highlight w:val="white"/>
                <w:shd w:val="clear" w:color="auto" w:fill="FEFEFE"/>
                <w:lang w:val="bg-BG"/>
              </w:rPr>
              <w:t xml:space="preserve"> </w:t>
            </w:r>
            <w:r w:rsidR="00E85D71" w:rsidRPr="008C2A5D">
              <w:rPr>
                <w:highlight w:val="white"/>
                <w:shd w:val="clear" w:color="auto" w:fill="FEFEFE"/>
                <w:lang w:val="bg-BG"/>
              </w:rPr>
              <w:t>(2) Обществената поръчка е особено сложна, когато по обективни причини възложителят не може да определи:</w:t>
            </w:r>
          </w:p>
          <w:p w14:paraId="52912B27" w14:textId="77777777" w:rsidR="00E85D71" w:rsidRPr="008C2A5D" w:rsidRDefault="00E85D71" w:rsidP="00CE2FF7">
            <w:pPr>
              <w:jc w:val="both"/>
              <w:rPr>
                <w:highlight w:val="white"/>
                <w:shd w:val="clear" w:color="auto" w:fill="FEFEFE"/>
                <w:lang w:val="bg-BG"/>
              </w:rPr>
            </w:pPr>
            <w:r w:rsidRPr="008C2A5D">
              <w:rPr>
                <w:highlight w:val="white"/>
                <w:shd w:val="clear" w:color="auto" w:fill="FEFEFE"/>
                <w:lang w:val="bg-BG"/>
              </w:rPr>
              <w:t>1. техническите спецификации, и/или</w:t>
            </w:r>
          </w:p>
          <w:p w14:paraId="2631635E" w14:textId="77777777" w:rsidR="00E85D71" w:rsidRPr="008C2A5D" w:rsidRDefault="00E85D71" w:rsidP="00CE2FF7">
            <w:pPr>
              <w:jc w:val="both"/>
              <w:rPr>
                <w:highlight w:val="white"/>
                <w:shd w:val="clear" w:color="auto" w:fill="FEFEFE"/>
                <w:lang w:val="bg-BG"/>
              </w:rPr>
            </w:pPr>
            <w:r w:rsidRPr="008C2A5D">
              <w:rPr>
                <w:highlight w:val="white"/>
                <w:shd w:val="clear" w:color="auto" w:fill="FEFEFE"/>
                <w:lang w:val="bg-BG"/>
              </w:rPr>
              <w:t>2. финансовата или правната рамка на поръчката.</w:t>
            </w:r>
          </w:p>
          <w:p w14:paraId="67D685FA" w14:textId="25168A59" w:rsidR="00FC5E5C" w:rsidRPr="00176105" w:rsidRDefault="00FC5E5C" w:rsidP="00E00791">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BDEA748" w14:textId="77777777" w:rsidR="00FC5E5C" w:rsidRPr="00353F62" w:rsidRDefault="00FC5E5C" w:rsidP="009B6A59">
            <w:pPr>
              <w:rPr>
                <w:b/>
              </w:rPr>
            </w:pPr>
            <w:r w:rsidRPr="00353F62">
              <w:rPr>
                <w:b/>
                <w:shd w:val="clear" w:color="auto" w:fill="FEFEFE"/>
              </w:rPr>
              <w:t xml:space="preserve">Пълно </w:t>
            </w:r>
          </w:p>
        </w:tc>
      </w:tr>
      <w:tr w:rsidR="00FC5E5C" w14:paraId="54E96A05" w14:textId="77777777" w:rsidTr="00FC5E5C">
        <w:trPr>
          <w:trHeight w:val="1425"/>
        </w:trPr>
        <w:tc>
          <w:tcPr>
            <w:tcW w:w="5940" w:type="dxa"/>
            <w:tcBorders>
              <w:top w:val="single" w:sz="4" w:space="0" w:color="000000"/>
              <w:left w:val="single" w:sz="4" w:space="0" w:color="000000"/>
              <w:bottom w:val="single" w:sz="4" w:space="0" w:color="000000"/>
            </w:tcBorders>
            <w:shd w:val="clear" w:color="auto" w:fill="auto"/>
          </w:tcPr>
          <w:p w14:paraId="5F6B1194" w14:textId="77777777" w:rsidR="00FC5E5C" w:rsidRDefault="00FC5E5C" w:rsidP="00360E65">
            <w:pPr>
              <w:pStyle w:val="14"/>
              <w:widowControl w:val="0"/>
              <w:snapToGrid w:val="0"/>
              <w:spacing w:before="0" w:after="0"/>
              <w:jc w:val="both"/>
            </w:pPr>
            <w:r>
              <w:t>22. "Поръчка за подизпълнение" означава договор с определен паричен интерес, сключен писмено между спечелилия поръчката оферент и един или повече икономически оператори за целите на изпълнението на поръчката с обект строителство, доставка на стоки или предоставяне на услуги;</w:t>
            </w:r>
          </w:p>
        </w:tc>
        <w:tc>
          <w:tcPr>
            <w:tcW w:w="1735" w:type="dxa"/>
            <w:tcBorders>
              <w:top w:val="single" w:sz="4" w:space="0" w:color="000000"/>
              <w:left w:val="single" w:sz="4" w:space="0" w:color="000000"/>
              <w:bottom w:val="single" w:sz="4" w:space="0" w:color="000000"/>
              <w:right w:val="single" w:sz="4" w:space="0" w:color="000000"/>
            </w:tcBorders>
          </w:tcPr>
          <w:p w14:paraId="0F9D3E8C" w14:textId="2EB2EF2C"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5 от ПЗР на ЗОП</w:t>
            </w:r>
          </w:p>
        </w:tc>
        <w:tc>
          <w:tcPr>
            <w:tcW w:w="5850" w:type="dxa"/>
            <w:tcBorders>
              <w:top w:val="single" w:sz="4" w:space="0" w:color="000000"/>
              <w:left w:val="single" w:sz="4" w:space="0" w:color="000000"/>
              <w:bottom w:val="single" w:sz="4" w:space="0" w:color="000000"/>
            </w:tcBorders>
            <w:shd w:val="clear" w:color="auto" w:fill="auto"/>
          </w:tcPr>
          <w:p w14:paraId="298E3462" w14:textId="1AC8421E"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4F7C505E" w14:textId="77777777" w:rsidR="00FC5E5C" w:rsidRPr="00176105" w:rsidRDefault="00FC5E5C" w:rsidP="00E00791">
            <w:pPr>
              <w:widowControl w:val="0"/>
              <w:jc w:val="both"/>
              <w:rPr>
                <w:color w:val="000000"/>
                <w:szCs w:val="26"/>
                <w:lang w:val="bg-BG"/>
              </w:rPr>
            </w:pPr>
            <w:r w:rsidRPr="00176105">
              <w:rPr>
                <w:b/>
                <w:color w:val="000000"/>
                <w:szCs w:val="26"/>
                <w:lang w:val="bg-BG"/>
              </w:rPr>
              <w:t>5. "Договор за подизпълнение"</w:t>
            </w:r>
            <w:r w:rsidRPr="00176105">
              <w:rPr>
                <w:color w:val="000000"/>
                <w:szCs w:val="26"/>
                <w:lang w:val="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F240BE6" w14:textId="77777777" w:rsidR="00FC5E5C" w:rsidRPr="00353F62" w:rsidRDefault="00FC5E5C" w:rsidP="009B6A59">
            <w:pPr>
              <w:rPr>
                <w:b/>
              </w:rPr>
            </w:pPr>
            <w:r w:rsidRPr="00353F62">
              <w:rPr>
                <w:b/>
                <w:shd w:val="clear" w:color="auto" w:fill="FEFEFE"/>
              </w:rPr>
              <w:t xml:space="preserve">Пълно </w:t>
            </w:r>
          </w:p>
        </w:tc>
      </w:tr>
      <w:tr w:rsidR="00FC5E5C" w14:paraId="2607EC60" w14:textId="77777777" w:rsidTr="00FC5E5C">
        <w:trPr>
          <w:trHeight w:val="1622"/>
        </w:trPr>
        <w:tc>
          <w:tcPr>
            <w:tcW w:w="5940" w:type="dxa"/>
            <w:tcBorders>
              <w:top w:val="single" w:sz="4" w:space="0" w:color="000000"/>
              <w:left w:val="single" w:sz="4" w:space="0" w:color="000000"/>
              <w:bottom w:val="single" w:sz="4" w:space="0" w:color="000000"/>
            </w:tcBorders>
            <w:shd w:val="clear" w:color="auto" w:fill="auto"/>
          </w:tcPr>
          <w:p w14:paraId="19951836" w14:textId="77777777" w:rsidR="00FC5E5C" w:rsidRPr="00ED25D0" w:rsidRDefault="00FC5E5C" w:rsidP="00360E65">
            <w:pPr>
              <w:pStyle w:val="14"/>
              <w:widowControl w:val="0"/>
              <w:snapToGrid w:val="0"/>
              <w:spacing w:before="0" w:after="0"/>
              <w:jc w:val="both"/>
            </w:pPr>
            <w:r w:rsidRPr="00ED25D0">
              <w:t xml:space="preserve">23. "Свързано предприятие" означава всяко предприятие, върху което спечелилият поръчката оферент може да упражнява пряко или косвено господстващо влияние, или всяко предприятие, което може да упражнява господстващо влияние върху спечелилия поръчката оферент или което, заедно със спечелилия поръчката оферент, е обект на доминиращо влияние на друго предприятие в резултат на собственост, финансово участие или правилата, които го уреждат. </w:t>
            </w:r>
          </w:p>
          <w:p w14:paraId="07CE93A8" w14:textId="77777777" w:rsidR="00FC5E5C" w:rsidRPr="00ED25D0" w:rsidRDefault="00FC5E5C" w:rsidP="00360E65">
            <w:pPr>
              <w:pStyle w:val="14"/>
              <w:widowControl w:val="0"/>
              <w:snapToGrid w:val="0"/>
              <w:spacing w:before="0" w:after="0"/>
              <w:jc w:val="both"/>
            </w:pPr>
            <w:r w:rsidRPr="00ED25D0">
              <w:t>Счита се че е налице господстващо влияние от страна на предприятие върху друго предприятие, когато пряко или косвено то:</w:t>
            </w:r>
          </w:p>
          <w:p w14:paraId="1B0344D0" w14:textId="77777777" w:rsidR="00FC5E5C" w:rsidRPr="00ED25D0" w:rsidRDefault="00FC5E5C" w:rsidP="00360E65">
            <w:pPr>
              <w:pStyle w:val="14"/>
              <w:widowControl w:val="0"/>
              <w:spacing w:before="0" w:after="0"/>
              <w:jc w:val="both"/>
            </w:pPr>
            <w:r w:rsidRPr="00ED25D0">
              <w:t>- притежава мажоритарния дял от записания капитал на предприятието;</w:t>
            </w:r>
          </w:p>
          <w:p w14:paraId="67739C8D" w14:textId="77777777" w:rsidR="00FC5E5C" w:rsidRPr="00ED25D0" w:rsidRDefault="00FC5E5C" w:rsidP="00360E65">
            <w:pPr>
              <w:pStyle w:val="14"/>
              <w:widowControl w:val="0"/>
              <w:spacing w:before="0" w:after="0"/>
              <w:jc w:val="both"/>
            </w:pPr>
            <w:r w:rsidRPr="00ED25D0">
              <w:t>- контролира мнозинството от гласовете, свързани с дяловете на предприятието; или</w:t>
            </w:r>
          </w:p>
          <w:p w14:paraId="5949C7E1" w14:textId="77777777" w:rsidR="00FC5E5C" w:rsidRPr="00ED25D0" w:rsidRDefault="00FC5E5C" w:rsidP="00360E65">
            <w:pPr>
              <w:pStyle w:val="14"/>
              <w:widowControl w:val="0"/>
              <w:spacing w:before="0" w:after="0"/>
              <w:jc w:val="both"/>
            </w:pPr>
            <w:r w:rsidRPr="00ED25D0">
              <w:t xml:space="preserve">- може да назначава повече от половината от членовете </w:t>
            </w:r>
            <w:r w:rsidRPr="00ED25D0">
              <w:lastRenderedPageBreak/>
              <w:t>на административния, управителния или надзорния орган на предприятието.</w:t>
            </w:r>
          </w:p>
        </w:tc>
        <w:tc>
          <w:tcPr>
            <w:tcW w:w="1735" w:type="dxa"/>
            <w:tcBorders>
              <w:top w:val="single" w:sz="4" w:space="0" w:color="000000"/>
              <w:left w:val="single" w:sz="4" w:space="0" w:color="000000"/>
              <w:bottom w:val="single" w:sz="4" w:space="0" w:color="000000"/>
              <w:right w:val="single" w:sz="4" w:space="0" w:color="000000"/>
            </w:tcBorders>
          </w:tcPr>
          <w:p w14:paraId="1591A907" w14:textId="77777777" w:rsidR="00FC5E5C" w:rsidRDefault="00331618" w:rsidP="00331618">
            <w:pPr>
              <w:autoSpaceDE w:val="0"/>
              <w:autoSpaceDN w:val="0"/>
              <w:adjustRightInd w:val="0"/>
              <w:spacing w:after="120"/>
              <w:jc w:val="both"/>
              <w:rPr>
                <w:b/>
                <w:color w:val="000000"/>
                <w:szCs w:val="26"/>
                <w:lang w:val="bg-BG"/>
              </w:rPr>
            </w:pPr>
            <w:r>
              <w:rPr>
                <w:b/>
                <w:color w:val="000000"/>
                <w:szCs w:val="26"/>
                <w:lang w:val="bg-BG"/>
              </w:rPr>
              <w:lastRenderedPageBreak/>
              <w:t>§ 2, т. 44 от ПЗР на ЗОП</w:t>
            </w:r>
          </w:p>
          <w:p w14:paraId="226C317D" w14:textId="77777777" w:rsidR="00331618" w:rsidRDefault="00331618" w:rsidP="00331618">
            <w:pPr>
              <w:autoSpaceDE w:val="0"/>
              <w:autoSpaceDN w:val="0"/>
              <w:adjustRightInd w:val="0"/>
              <w:spacing w:after="120"/>
              <w:jc w:val="both"/>
              <w:rPr>
                <w:b/>
                <w:color w:val="000000"/>
                <w:szCs w:val="26"/>
                <w:lang w:val="bg-BG"/>
              </w:rPr>
            </w:pPr>
          </w:p>
          <w:p w14:paraId="5B4CF5EA" w14:textId="77777777" w:rsidR="00331618" w:rsidRDefault="00331618" w:rsidP="00331618">
            <w:pPr>
              <w:autoSpaceDE w:val="0"/>
              <w:autoSpaceDN w:val="0"/>
              <w:adjustRightInd w:val="0"/>
              <w:spacing w:after="120"/>
              <w:jc w:val="both"/>
              <w:rPr>
                <w:b/>
                <w:color w:val="000000"/>
                <w:szCs w:val="26"/>
                <w:lang w:val="bg-BG"/>
              </w:rPr>
            </w:pPr>
          </w:p>
          <w:p w14:paraId="19BD8223" w14:textId="77777777" w:rsidR="00331618" w:rsidRDefault="00331618" w:rsidP="00331618">
            <w:pPr>
              <w:autoSpaceDE w:val="0"/>
              <w:autoSpaceDN w:val="0"/>
              <w:adjustRightInd w:val="0"/>
              <w:spacing w:after="120"/>
              <w:jc w:val="both"/>
              <w:rPr>
                <w:b/>
                <w:color w:val="000000"/>
                <w:szCs w:val="26"/>
                <w:lang w:val="bg-BG"/>
              </w:rPr>
            </w:pPr>
          </w:p>
          <w:p w14:paraId="2D07875F" w14:textId="77777777" w:rsidR="00331618" w:rsidRDefault="00331618" w:rsidP="00331618">
            <w:pPr>
              <w:autoSpaceDE w:val="0"/>
              <w:autoSpaceDN w:val="0"/>
              <w:adjustRightInd w:val="0"/>
              <w:spacing w:after="120"/>
              <w:jc w:val="both"/>
              <w:rPr>
                <w:b/>
                <w:color w:val="000000"/>
                <w:szCs w:val="26"/>
                <w:lang w:val="bg-BG"/>
              </w:rPr>
            </w:pPr>
          </w:p>
          <w:p w14:paraId="4CC3ABA1" w14:textId="77777777" w:rsidR="00331618" w:rsidRDefault="00331618" w:rsidP="00331618">
            <w:pPr>
              <w:autoSpaceDE w:val="0"/>
              <w:autoSpaceDN w:val="0"/>
              <w:adjustRightInd w:val="0"/>
              <w:spacing w:after="120"/>
              <w:jc w:val="both"/>
              <w:rPr>
                <w:b/>
                <w:color w:val="000000"/>
                <w:szCs w:val="26"/>
                <w:lang w:val="bg-BG"/>
              </w:rPr>
            </w:pPr>
          </w:p>
          <w:p w14:paraId="206F5EF2" w14:textId="77777777" w:rsidR="00331618" w:rsidRDefault="00331618" w:rsidP="00331618">
            <w:pPr>
              <w:autoSpaceDE w:val="0"/>
              <w:autoSpaceDN w:val="0"/>
              <w:adjustRightInd w:val="0"/>
              <w:spacing w:after="120"/>
              <w:jc w:val="both"/>
              <w:rPr>
                <w:b/>
                <w:color w:val="000000"/>
                <w:szCs w:val="26"/>
                <w:lang w:val="bg-BG"/>
              </w:rPr>
            </w:pPr>
          </w:p>
          <w:p w14:paraId="702CAC60" w14:textId="77777777" w:rsidR="00331618" w:rsidRDefault="00331618" w:rsidP="00331618">
            <w:pPr>
              <w:autoSpaceDE w:val="0"/>
              <w:autoSpaceDN w:val="0"/>
              <w:adjustRightInd w:val="0"/>
              <w:spacing w:after="120"/>
              <w:jc w:val="both"/>
              <w:rPr>
                <w:b/>
                <w:color w:val="000000"/>
                <w:szCs w:val="26"/>
                <w:lang w:val="bg-BG"/>
              </w:rPr>
            </w:pPr>
          </w:p>
          <w:p w14:paraId="3090FAFA" w14:textId="77777777" w:rsidR="00331618" w:rsidRDefault="00331618" w:rsidP="00331618">
            <w:pPr>
              <w:autoSpaceDE w:val="0"/>
              <w:autoSpaceDN w:val="0"/>
              <w:adjustRightInd w:val="0"/>
              <w:spacing w:after="120"/>
              <w:jc w:val="both"/>
              <w:rPr>
                <w:b/>
                <w:color w:val="000000"/>
                <w:szCs w:val="26"/>
                <w:lang w:val="bg-BG"/>
              </w:rPr>
            </w:pPr>
          </w:p>
          <w:p w14:paraId="45C41AF3" w14:textId="77777777" w:rsidR="00331618" w:rsidRDefault="00331618" w:rsidP="00331618">
            <w:pPr>
              <w:autoSpaceDE w:val="0"/>
              <w:autoSpaceDN w:val="0"/>
              <w:adjustRightInd w:val="0"/>
              <w:spacing w:after="120"/>
              <w:jc w:val="both"/>
              <w:rPr>
                <w:b/>
                <w:color w:val="000000"/>
                <w:szCs w:val="26"/>
                <w:lang w:val="bg-BG"/>
              </w:rPr>
            </w:pPr>
          </w:p>
          <w:p w14:paraId="04A60391" w14:textId="16CDFF32" w:rsidR="00331618" w:rsidRDefault="00331618" w:rsidP="00331618">
            <w:pPr>
              <w:autoSpaceDE w:val="0"/>
              <w:autoSpaceDN w:val="0"/>
              <w:adjustRightInd w:val="0"/>
              <w:spacing w:after="120"/>
              <w:jc w:val="both"/>
              <w:rPr>
                <w:b/>
                <w:color w:val="000000"/>
                <w:szCs w:val="26"/>
                <w:lang w:val="bg-BG"/>
              </w:rPr>
            </w:pPr>
            <w:r>
              <w:rPr>
                <w:b/>
                <w:color w:val="000000"/>
                <w:szCs w:val="26"/>
                <w:lang w:val="bg-BG"/>
              </w:rPr>
              <w:lastRenderedPageBreak/>
              <w:t>§ 2, т. 42 от ПЗР на ЗОП</w:t>
            </w:r>
          </w:p>
          <w:p w14:paraId="17707433" w14:textId="77777777" w:rsidR="00331618" w:rsidRDefault="00331618" w:rsidP="00331618">
            <w:pPr>
              <w:autoSpaceDE w:val="0"/>
              <w:autoSpaceDN w:val="0"/>
              <w:adjustRightInd w:val="0"/>
              <w:spacing w:after="120"/>
              <w:jc w:val="both"/>
              <w:rPr>
                <w:b/>
                <w:color w:val="000000"/>
                <w:szCs w:val="26"/>
                <w:lang w:val="bg-BG"/>
              </w:rPr>
            </w:pPr>
          </w:p>
          <w:p w14:paraId="135292BD" w14:textId="4786BF94" w:rsidR="00331618" w:rsidRPr="00176105" w:rsidRDefault="00331618" w:rsidP="00331618">
            <w:pPr>
              <w:autoSpaceDE w:val="0"/>
              <w:autoSpaceDN w:val="0"/>
              <w:adjustRightInd w:val="0"/>
              <w:spacing w:after="120"/>
              <w:jc w:val="both"/>
              <w:rPr>
                <w:b/>
                <w:color w:val="000000"/>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7E85E9D6" w14:textId="1E754130"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lastRenderedPageBreak/>
              <w:t>§ 2.</w:t>
            </w:r>
            <w:r w:rsidRPr="00176105">
              <w:rPr>
                <w:color w:val="000000"/>
                <w:szCs w:val="26"/>
                <w:lang w:val="bg-BG"/>
              </w:rPr>
              <w:t xml:space="preserve"> По смисъла на този закон:</w:t>
            </w:r>
          </w:p>
          <w:p w14:paraId="7268B48B" w14:textId="77777777" w:rsidR="00FC5E5C" w:rsidRPr="00176105" w:rsidRDefault="00FC5E5C" w:rsidP="003F7D33">
            <w:pPr>
              <w:tabs>
                <w:tab w:val="left" w:pos="567"/>
              </w:tabs>
              <w:autoSpaceDE w:val="0"/>
              <w:autoSpaceDN w:val="0"/>
              <w:adjustRightInd w:val="0"/>
              <w:spacing w:after="120" w:line="276" w:lineRule="auto"/>
              <w:jc w:val="both"/>
              <w:rPr>
                <w:highlight w:val="white"/>
                <w:shd w:val="clear" w:color="auto" w:fill="FEFEFE"/>
                <w:lang w:val="bg-BG"/>
              </w:rPr>
            </w:pPr>
            <w:r w:rsidRPr="00176105">
              <w:rPr>
                <w:b/>
                <w:color w:val="000000"/>
                <w:szCs w:val="26"/>
                <w:lang w:val="bg-BG"/>
              </w:rPr>
              <w:t>44.</w:t>
            </w:r>
            <w:r w:rsidRPr="00176105">
              <w:rPr>
                <w:color w:val="000000"/>
                <w:szCs w:val="26"/>
                <w:lang w:val="bg-BG"/>
              </w:rPr>
              <w:t xml:space="preserve"> </w:t>
            </w:r>
            <w:r w:rsidRPr="00176105">
              <w:rPr>
                <w:b/>
                <w:color w:val="000000"/>
                <w:szCs w:val="26"/>
                <w:lang w:val="bg-BG"/>
              </w:rPr>
              <w:t>„Свързано предприятие“</w:t>
            </w:r>
            <w:r w:rsidRPr="00176105">
              <w:rPr>
                <w:color w:val="000000"/>
                <w:szCs w:val="26"/>
                <w:lang w:val="bg-BG"/>
              </w:rPr>
              <w:t xml:space="preserve"> </w:t>
            </w:r>
            <w:r w:rsidRPr="00176105">
              <w:rPr>
                <w:highlight w:val="white"/>
                <w:shd w:val="clear" w:color="auto" w:fill="FEFEFE"/>
                <w:lang w:val="bg-BG"/>
              </w:rPr>
              <w:t>е предприятие, чиито годишни отчети са консолидирани с тези на възложителя в съответствие със Закона за счетоводството, или всяко предприятие, което:</w:t>
            </w:r>
          </w:p>
          <w:p w14:paraId="35E337CD" w14:textId="77777777" w:rsidR="00FC5E5C" w:rsidRPr="00176105" w:rsidRDefault="00FC5E5C" w:rsidP="00AD526F">
            <w:pPr>
              <w:jc w:val="both"/>
              <w:rPr>
                <w:highlight w:val="white"/>
                <w:shd w:val="clear" w:color="auto" w:fill="FEFEFE"/>
                <w:lang w:val="bg-BG"/>
              </w:rPr>
            </w:pPr>
            <w:r w:rsidRPr="00176105">
              <w:rPr>
                <w:highlight w:val="white"/>
                <w:shd w:val="clear" w:color="auto" w:fill="FEFEFE"/>
                <w:lang w:val="bg-BG"/>
              </w:rPr>
              <w:t>а) може да е пряко или непряко под доминиращото влияние от страна на възложителя, или</w:t>
            </w:r>
          </w:p>
          <w:p w14:paraId="68E07E53" w14:textId="77777777" w:rsidR="00FC5E5C" w:rsidRPr="00176105" w:rsidRDefault="00FC5E5C" w:rsidP="00AD526F">
            <w:pPr>
              <w:jc w:val="both"/>
              <w:rPr>
                <w:highlight w:val="white"/>
                <w:shd w:val="clear" w:color="auto" w:fill="FEFEFE"/>
                <w:lang w:val="bg-BG"/>
              </w:rPr>
            </w:pPr>
            <w:r w:rsidRPr="00176105">
              <w:rPr>
                <w:highlight w:val="white"/>
                <w:shd w:val="clear" w:color="auto" w:fill="FEFEFE"/>
                <w:lang w:val="bg-BG"/>
              </w:rPr>
              <w:t>б) може да упражнява доминиращо влияние върху възложителя, или</w:t>
            </w:r>
          </w:p>
          <w:p w14:paraId="075B219A" w14:textId="77777777" w:rsidR="00FC5E5C" w:rsidRPr="00176105" w:rsidRDefault="00FC5E5C" w:rsidP="00AD526F">
            <w:pPr>
              <w:jc w:val="both"/>
              <w:rPr>
                <w:highlight w:val="white"/>
                <w:shd w:val="clear" w:color="auto" w:fill="FEFEFE"/>
                <w:lang w:val="bg-BG"/>
              </w:rPr>
            </w:pPr>
            <w:r w:rsidRPr="00176105">
              <w:rPr>
                <w:highlight w:val="white"/>
                <w:shd w:val="clear" w:color="auto" w:fill="FEFEFE"/>
                <w:lang w:val="bg-BG"/>
              </w:rPr>
              <w:t>в) заедно с възложителя попада под доминиращото влияние на друго предприятие поради собственост, финансово участие или правилата, които се прилагат към него.</w:t>
            </w:r>
          </w:p>
          <w:p w14:paraId="4E24D68E" w14:textId="77777777" w:rsidR="00FC5E5C" w:rsidRPr="00176105" w:rsidRDefault="00FC5E5C" w:rsidP="00360E65">
            <w:pPr>
              <w:widowControl w:val="0"/>
              <w:jc w:val="both"/>
              <w:rPr>
                <w:szCs w:val="26"/>
                <w:lang w:val="bg-BG"/>
              </w:rPr>
            </w:pPr>
          </w:p>
          <w:p w14:paraId="7647D59B" w14:textId="77777777" w:rsidR="00FC5E5C" w:rsidRPr="00176105" w:rsidRDefault="00FC5E5C" w:rsidP="00360E65">
            <w:pPr>
              <w:widowControl w:val="0"/>
              <w:jc w:val="both"/>
              <w:rPr>
                <w:shd w:val="clear" w:color="auto" w:fill="FEFEFE"/>
                <w:lang w:val="bg-BG"/>
              </w:rPr>
            </w:pPr>
            <w:r w:rsidRPr="00176105">
              <w:rPr>
                <w:b/>
                <w:szCs w:val="26"/>
                <w:shd w:val="clear" w:color="auto" w:fill="FEFEFE"/>
                <w:lang w:val="bg-BG"/>
              </w:rPr>
              <w:t>42.</w:t>
            </w:r>
            <w:r w:rsidRPr="00176105">
              <w:rPr>
                <w:szCs w:val="26"/>
                <w:shd w:val="clear" w:color="auto" w:fill="FEFEFE"/>
                <w:lang w:val="bg-BG"/>
              </w:rPr>
              <w:t xml:space="preserve"> </w:t>
            </w:r>
            <w:r w:rsidRPr="00176105">
              <w:rPr>
                <w:b/>
                <w:shd w:val="clear" w:color="auto" w:fill="FEFEFE"/>
                <w:lang w:val="bg-BG"/>
              </w:rPr>
              <w:t>„Доминиращо влияние“</w:t>
            </w:r>
            <w:r w:rsidRPr="00176105">
              <w:rPr>
                <w:shd w:val="clear" w:color="auto" w:fill="FEFEFE"/>
                <w:lang w:val="bg-BG"/>
              </w:rPr>
              <w:t xml:space="preserve"> от страна на публичен </w:t>
            </w:r>
            <w:r w:rsidRPr="00176105">
              <w:rPr>
                <w:shd w:val="clear" w:color="auto" w:fill="FEFEFE"/>
                <w:lang w:val="bg-BG"/>
              </w:rPr>
              <w:lastRenderedPageBreak/>
              <w:t>възложител по чл. 5, ал. 2, т. 1-14 се предполага във всеки от следните случаи, в които възложителят пряко или непряко:</w:t>
            </w:r>
          </w:p>
          <w:p w14:paraId="3CDA9B36" w14:textId="77777777" w:rsidR="00FC5E5C" w:rsidRPr="00176105" w:rsidRDefault="00FC5E5C" w:rsidP="00360E65">
            <w:pPr>
              <w:widowControl w:val="0"/>
              <w:jc w:val="both"/>
              <w:rPr>
                <w:shd w:val="clear" w:color="auto" w:fill="FEFEFE"/>
                <w:lang w:val="bg-BG"/>
              </w:rPr>
            </w:pPr>
            <w:r w:rsidRPr="00176105">
              <w:rPr>
                <w:shd w:val="clear" w:color="auto" w:fill="FEFEFE"/>
                <w:lang w:val="bg-BG"/>
              </w:rPr>
              <w:t>а) притежава мажоритарния дял от записания капитал на предприятието;</w:t>
            </w:r>
          </w:p>
          <w:p w14:paraId="298142DB" w14:textId="77777777" w:rsidR="00FC5E5C" w:rsidRPr="00176105" w:rsidRDefault="00FC5E5C" w:rsidP="00360E65">
            <w:pPr>
              <w:widowControl w:val="0"/>
              <w:jc w:val="both"/>
              <w:rPr>
                <w:shd w:val="clear" w:color="auto" w:fill="FEFEFE"/>
                <w:lang w:val="bg-BG"/>
              </w:rPr>
            </w:pPr>
            <w:r w:rsidRPr="00176105">
              <w:rPr>
                <w:shd w:val="clear" w:color="auto" w:fill="FEFEFE"/>
                <w:lang w:val="bg-BG"/>
              </w:rPr>
              <w:t>б) контролират мнозинството от гласовете, свързани с акциите/дяловете, емитирани от предприятието;</w:t>
            </w:r>
          </w:p>
          <w:p w14:paraId="5EEE9609" w14:textId="77777777" w:rsidR="00FC5E5C" w:rsidRPr="00176105" w:rsidRDefault="00FC5E5C" w:rsidP="00360E65">
            <w:pPr>
              <w:widowControl w:val="0"/>
              <w:jc w:val="both"/>
              <w:rPr>
                <w:shd w:val="clear" w:color="auto" w:fill="FEFEFE"/>
                <w:lang w:val="bg-BG"/>
              </w:rPr>
            </w:pPr>
            <w:r w:rsidRPr="00176105">
              <w:rPr>
                <w:shd w:val="clear" w:color="auto" w:fill="FEFEFE"/>
                <w:lang w:val="bg-BG"/>
              </w:rPr>
              <w:t>в) могат да назначат повече от половината от членовете на управителния или надзорния орган на предприятието.</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1FEC63E" w14:textId="77777777" w:rsidR="00FC5E5C" w:rsidRPr="00353F62" w:rsidRDefault="00FC5E5C" w:rsidP="009B6A59">
            <w:pPr>
              <w:rPr>
                <w:b/>
              </w:rPr>
            </w:pPr>
            <w:r w:rsidRPr="00353F62">
              <w:rPr>
                <w:b/>
                <w:shd w:val="clear" w:color="auto" w:fill="FEFEFE"/>
              </w:rPr>
              <w:lastRenderedPageBreak/>
              <w:t xml:space="preserve">Пълно </w:t>
            </w:r>
          </w:p>
        </w:tc>
      </w:tr>
      <w:tr w:rsidR="00FC5E5C" w14:paraId="2A84EDCA" w14:textId="77777777" w:rsidTr="00FC5E5C">
        <w:trPr>
          <w:trHeight w:val="1065"/>
        </w:trPr>
        <w:tc>
          <w:tcPr>
            <w:tcW w:w="5940" w:type="dxa"/>
            <w:tcBorders>
              <w:top w:val="single" w:sz="4" w:space="0" w:color="000000"/>
              <w:left w:val="single" w:sz="4" w:space="0" w:color="000000"/>
              <w:bottom w:val="single" w:sz="4" w:space="0" w:color="000000"/>
            </w:tcBorders>
            <w:shd w:val="clear" w:color="auto" w:fill="auto"/>
          </w:tcPr>
          <w:p w14:paraId="1903ED08" w14:textId="77777777" w:rsidR="00FC5E5C" w:rsidRDefault="00FC5E5C" w:rsidP="00360E65">
            <w:pPr>
              <w:pStyle w:val="14"/>
              <w:widowControl w:val="0"/>
              <w:snapToGrid w:val="0"/>
              <w:spacing w:before="0" w:after="0"/>
              <w:jc w:val="both"/>
            </w:pPr>
            <w:r>
              <w:lastRenderedPageBreak/>
              <w:t>24. "Писмен" или "в писмена форма" означава всеки израз, съставен от думи или цифри, които може да бъде прочетен, възпроизведен и съобщен. Той може да включва информация, която се предава и съхранява с електронни средства;</w:t>
            </w:r>
          </w:p>
        </w:tc>
        <w:tc>
          <w:tcPr>
            <w:tcW w:w="1735" w:type="dxa"/>
            <w:tcBorders>
              <w:top w:val="single" w:sz="4" w:space="0" w:color="000000"/>
              <w:left w:val="single" w:sz="4" w:space="0" w:color="000000"/>
              <w:bottom w:val="single" w:sz="4" w:space="0" w:color="000000"/>
              <w:right w:val="single" w:sz="4" w:space="0" w:color="000000"/>
            </w:tcBorders>
          </w:tcPr>
          <w:p w14:paraId="1FDC2C0E" w14:textId="668B8B4F"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33 от ПЗР на ЗОП</w:t>
            </w:r>
          </w:p>
        </w:tc>
        <w:tc>
          <w:tcPr>
            <w:tcW w:w="5850" w:type="dxa"/>
            <w:tcBorders>
              <w:top w:val="single" w:sz="4" w:space="0" w:color="000000"/>
              <w:left w:val="single" w:sz="4" w:space="0" w:color="000000"/>
              <w:bottom w:val="single" w:sz="4" w:space="0" w:color="000000"/>
            </w:tcBorders>
            <w:shd w:val="clear" w:color="auto" w:fill="auto"/>
          </w:tcPr>
          <w:p w14:paraId="46A90154" w14:textId="61D412A5"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5CA4E0E9" w14:textId="77777777" w:rsidR="00FC5E5C" w:rsidRPr="00176105" w:rsidRDefault="00FC5E5C" w:rsidP="00360E65">
            <w:pPr>
              <w:widowControl w:val="0"/>
              <w:jc w:val="both"/>
              <w:rPr>
                <w:highlight w:val="white"/>
                <w:shd w:val="clear" w:color="auto" w:fill="FEFEFE"/>
                <w:lang w:val="bg-BG"/>
              </w:rPr>
            </w:pPr>
            <w:r w:rsidRPr="00176105">
              <w:rPr>
                <w:b/>
                <w:color w:val="000000"/>
                <w:lang w:val="bg-BG"/>
              </w:rPr>
              <w:t xml:space="preserve">33. </w:t>
            </w:r>
            <w:r w:rsidRPr="00176105">
              <w:rPr>
                <w:b/>
                <w:color w:val="000000"/>
                <w:szCs w:val="26"/>
                <w:lang w:val="bg-BG"/>
              </w:rPr>
              <w:t>„Писмен“ или „в писмена форма“</w:t>
            </w:r>
            <w:r w:rsidRPr="00176105">
              <w:rPr>
                <w:color w:val="000000"/>
                <w:szCs w:val="26"/>
                <w:lang w:val="bg-BG"/>
              </w:rPr>
              <w:t xml:space="preserve"> </w:t>
            </w:r>
            <w:r w:rsidRPr="00176105">
              <w:rPr>
                <w:highlight w:val="white"/>
                <w:shd w:val="clear" w:color="auto" w:fill="FEFEFE"/>
                <w:lang w:val="bg-BG"/>
              </w:rPr>
              <w:t>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C552BFA" w14:textId="77777777" w:rsidR="00FC5E5C" w:rsidRPr="00353F62" w:rsidRDefault="00FC5E5C" w:rsidP="009B6A59">
            <w:pPr>
              <w:rPr>
                <w:b/>
              </w:rPr>
            </w:pPr>
            <w:r w:rsidRPr="00353F62">
              <w:rPr>
                <w:b/>
                <w:shd w:val="clear" w:color="auto" w:fill="FEFEFE"/>
              </w:rPr>
              <w:t xml:space="preserve">Пълно </w:t>
            </w:r>
          </w:p>
        </w:tc>
      </w:tr>
      <w:tr w:rsidR="00FC5E5C" w14:paraId="164F67CE" w14:textId="77777777" w:rsidTr="00FC5E5C">
        <w:trPr>
          <w:trHeight w:val="1425"/>
        </w:trPr>
        <w:tc>
          <w:tcPr>
            <w:tcW w:w="5940" w:type="dxa"/>
            <w:tcBorders>
              <w:top w:val="single" w:sz="4" w:space="0" w:color="000000"/>
              <w:left w:val="single" w:sz="4" w:space="0" w:color="000000"/>
              <w:bottom w:val="single" w:sz="4" w:space="0" w:color="000000"/>
            </w:tcBorders>
            <w:shd w:val="clear" w:color="auto" w:fill="auto"/>
          </w:tcPr>
          <w:p w14:paraId="48A31B4D" w14:textId="77777777" w:rsidR="00FC5E5C" w:rsidRDefault="00FC5E5C" w:rsidP="00360E65">
            <w:pPr>
              <w:pStyle w:val="14"/>
              <w:widowControl w:val="0"/>
              <w:snapToGrid w:val="0"/>
              <w:spacing w:before="0" w:after="0"/>
              <w:jc w:val="both"/>
            </w:pPr>
            <w:r>
              <w:t>25. "Електронно средство" означава използването на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tc>
        <w:tc>
          <w:tcPr>
            <w:tcW w:w="1735" w:type="dxa"/>
            <w:tcBorders>
              <w:top w:val="single" w:sz="4" w:space="0" w:color="000000"/>
              <w:left w:val="single" w:sz="4" w:space="0" w:color="000000"/>
              <w:bottom w:val="single" w:sz="4" w:space="0" w:color="000000"/>
              <w:right w:val="single" w:sz="4" w:space="0" w:color="000000"/>
            </w:tcBorders>
          </w:tcPr>
          <w:p w14:paraId="0B40F325" w14:textId="4DED5834"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10 от ПЗР на ЗОП</w:t>
            </w:r>
          </w:p>
        </w:tc>
        <w:tc>
          <w:tcPr>
            <w:tcW w:w="5850" w:type="dxa"/>
            <w:tcBorders>
              <w:top w:val="single" w:sz="4" w:space="0" w:color="000000"/>
              <w:left w:val="single" w:sz="4" w:space="0" w:color="000000"/>
              <w:bottom w:val="single" w:sz="4" w:space="0" w:color="000000"/>
            </w:tcBorders>
            <w:shd w:val="clear" w:color="auto" w:fill="auto"/>
          </w:tcPr>
          <w:p w14:paraId="345B264D" w14:textId="5C92EAA7"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27D91CD5" w14:textId="77777777" w:rsidR="00FC5E5C" w:rsidRPr="00176105" w:rsidRDefault="00FC5E5C" w:rsidP="00360E65">
            <w:pPr>
              <w:widowControl w:val="0"/>
              <w:jc w:val="both"/>
              <w:rPr>
                <w:highlight w:val="white"/>
                <w:shd w:val="clear" w:color="auto" w:fill="FEFEFE"/>
                <w:lang w:val="bg-BG"/>
              </w:rPr>
            </w:pPr>
            <w:r w:rsidRPr="00176105">
              <w:rPr>
                <w:b/>
                <w:color w:val="000000"/>
                <w:shd w:val="clear" w:color="auto" w:fill="FEFEFE"/>
                <w:lang w:val="bg-BG"/>
              </w:rPr>
              <w:t xml:space="preserve">10. </w:t>
            </w:r>
            <w:r w:rsidRPr="00176105">
              <w:rPr>
                <w:b/>
                <w:color w:val="000000"/>
                <w:szCs w:val="26"/>
                <w:shd w:val="clear" w:color="auto" w:fill="FEFEFE"/>
                <w:lang w:val="bg-BG"/>
              </w:rPr>
              <w:t>„Електронни</w:t>
            </w:r>
            <w:r w:rsidRPr="00176105">
              <w:rPr>
                <w:b/>
                <w:color w:val="000000"/>
                <w:szCs w:val="26"/>
                <w:lang w:val="bg-BG"/>
              </w:rPr>
              <w:t xml:space="preserve"> средства“</w:t>
            </w:r>
            <w:r w:rsidRPr="00176105">
              <w:rPr>
                <w:color w:val="000000"/>
                <w:szCs w:val="26"/>
                <w:lang w:val="bg-BG"/>
              </w:rPr>
              <w:t xml:space="preserve"> </w:t>
            </w:r>
            <w:r w:rsidRPr="00176105">
              <w:rPr>
                <w:highlight w:val="white"/>
                <w:shd w:val="clear" w:color="auto" w:fill="FEFEFE"/>
                <w:lang w:val="bg-BG"/>
              </w:rPr>
              <w:t>са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F33EE72" w14:textId="77777777" w:rsidR="00FC5E5C" w:rsidRPr="00353F62" w:rsidRDefault="00FC5E5C" w:rsidP="009B6A59">
            <w:pPr>
              <w:rPr>
                <w:b/>
              </w:rPr>
            </w:pPr>
            <w:r w:rsidRPr="00353F62">
              <w:rPr>
                <w:b/>
                <w:shd w:val="clear" w:color="auto" w:fill="FEFEFE"/>
              </w:rPr>
              <w:t xml:space="preserve">Пълно </w:t>
            </w:r>
          </w:p>
        </w:tc>
      </w:tr>
      <w:tr w:rsidR="00FC5E5C" w14:paraId="32449AC3" w14:textId="77777777" w:rsidTr="00FC5E5C">
        <w:trPr>
          <w:trHeight w:val="1425"/>
        </w:trPr>
        <w:tc>
          <w:tcPr>
            <w:tcW w:w="5940" w:type="dxa"/>
            <w:tcBorders>
              <w:top w:val="single" w:sz="4" w:space="0" w:color="000000"/>
              <w:left w:val="single" w:sz="4" w:space="0" w:color="000000"/>
              <w:bottom w:val="single" w:sz="4" w:space="0" w:color="000000"/>
            </w:tcBorders>
            <w:shd w:val="clear" w:color="auto" w:fill="auto"/>
          </w:tcPr>
          <w:p w14:paraId="7F4DFBE2" w14:textId="77777777" w:rsidR="00FC5E5C" w:rsidRDefault="00FC5E5C" w:rsidP="00360E65">
            <w:pPr>
              <w:pStyle w:val="14"/>
              <w:widowControl w:val="0"/>
              <w:snapToGrid w:val="0"/>
              <w:spacing w:before="0" w:after="0"/>
              <w:jc w:val="both"/>
            </w:pPr>
            <w:r>
              <w:t>26. "Жизнен цикъл" означава всички възможни последващи стадии на продукт, например научноизследователски и развоен, промишлена разработка, производство, поправка, модернизация, изменение, поддръжка, логистика, обучение, изпитване, извеждане от употреба и обезвреждане;</w:t>
            </w:r>
          </w:p>
        </w:tc>
        <w:tc>
          <w:tcPr>
            <w:tcW w:w="1735" w:type="dxa"/>
            <w:tcBorders>
              <w:top w:val="single" w:sz="4" w:space="0" w:color="000000"/>
              <w:left w:val="single" w:sz="4" w:space="0" w:color="000000"/>
              <w:bottom w:val="single" w:sz="4" w:space="0" w:color="000000"/>
              <w:right w:val="single" w:sz="4" w:space="0" w:color="000000"/>
            </w:tcBorders>
          </w:tcPr>
          <w:p w14:paraId="3D0E32AC" w14:textId="12F378D5"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11 от ПЗР на ЗОП</w:t>
            </w:r>
          </w:p>
        </w:tc>
        <w:tc>
          <w:tcPr>
            <w:tcW w:w="5850" w:type="dxa"/>
            <w:tcBorders>
              <w:top w:val="single" w:sz="4" w:space="0" w:color="000000"/>
              <w:left w:val="single" w:sz="4" w:space="0" w:color="000000"/>
              <w:bottom w:val="single" w:sz="4" w:space="0" w:color="000000"/>
            </w:tcBorders>
            <w:shd w:val="clear" w:color="auto" w:fill="auto"/>
          </w:tcPr>
          <w:p w14:paraId="6DC51A30" w14:textId="55BC8A30"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3D8AA4D7" w14:textId="77777777" w:rsidR="00FC5E5C" w:rsidRPr="00176105" w:rsidRDefault="00FC5E5C" w:rsidP="00360E65">
            <w:pPr>
              <w:widowControl w:val="0"/>
              <w:jc w:val="both"/>
              <w:rPr>
                <w:highlight w:val="white"/>
                <w:shd w:val="clear" w:color="auto" w:fill="FEFEFE"/>
                <w:lang w:val="bg-BG"/>
              </w:rPr>
            </w:pPr>
            <w:r w:rsidRPr="00176105">
              <w:rPr>
                <w:b/>
                <w:color w:val="000000"/>
                <w:szCs w:val="26"/>
                <w:lang w:val="bg-BG"/>
              </w:rPr>
              <w:t>11. „Жизнен цикъл“</w:t>
            </w:r>
            <w:r w:rsidRPr="00176105">
              <w:rPr>
                <w:color w:val="000000"/>
                <w:szCs w:val="26"/>
                <w:lang w:val="bg-BG"/>
              </w:rPr>
              <w:t xml:space="preserve"> </w:t>
            </w:r>
            <w:r w:rsidRPr="00176105">
              <w:rPr>
                <w:highlight w:val="white"/>
                <w:shd w:val="clear" w:color="auto" w:fill="FEFEFE"/>
                <w:lang w:val="bg-BG"/>
              </w:rPr>
              <w:t>са всички последователни и/или взаимосвързани стадии, включително провеждането на научноизследователски и развойни дейности, производство, търговска дейност и условия за извършването ѝ, превоз, употреба и поддръжка, през целия период на съществуване на продукта или строежа или на предоставяне на услугата - от придобиването на суровината или генерирането на ресурсите до обезвреждането, разчистването и края на експлоатацията или употребата.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E29A42" w14:textId="77777777" w:rsidR="00FC5E5C" w:rsidRPr="00353F62" w:rsidRDefault="00FC5E5C" w:rsidP="009B6A59">
            <w:pPr>
              <w:rPr>
                <w:b/>
              </w:rPr>
            </w:pPr>
            <w:r w:rsidRPr="00353F62">
              <w:rPr>
                <w:b/>
                <w:shd w:val="clear" w:color="auto" w:fill="FEFEFE"/>
              </w:rPr>
              <w:t xml:space="preserve">Пълно </w:t>
            </w:r>
          </w:p>
        </w:tc>
      </w:tr>
      <w:tr w:rsidR="00FC5E5C" w14:paraId="32011DC3" w14:textId="77777777" w:rsidTr="00FC5E5C">
        <w:trPr>
          <w:trHeight w:val="1965"/>
        </w:trPr>
        <w:tc>
          <w:tcPr>
            <w:tcW w:w="5940" w:type="dxa"/>
            <w:tcBorders>
              <w:top w:val="single" w:sz="4" w:space="0" w:color="000000"/>
              <w:left w:val="single" w:sz="4" w:space="0" w:color="000000"/>
              <w:bottom w:val="single" w:sz="4" w:space="0" w:color="000000"/>
            </w:tcBorders>
            <w:shd w:val="clear" w:color="auto" w:fill="auto"/>
          </w:tcPr>
          <w:p w14:paraId="0CF1FAF1" w14:textId="77777777" w:rsidR="00FC5E5C" w:rsidRDefault="00FC5E5C" w:rsidP="00360E65">
            <w:pPr>
              <w:pStyle w:val="14"/>
              <w:widowControl w:val="0"/>
              <w:snapToGrid w:val="0"/>
              <w:spacing w:before="0" w:after="0"/>
              <w:jc w:val="both"/>
            </w:pPr>
            <w:r w:rsidRPr="00F83448">
              <w:lastRenderedPageBreak/>
              <w:t>27.</w:t>
            </w:r>
            <w:r>
              <w:t xml:space="preserve"> "Научноизследователска и развойна дейност" означава всички дейности, които обхващат фундаментални научни изследвания, приложни научни изследвания и експериментална развойна дейност, при което последната може да включва създаване на прототипи, например устройства за демонстриране на постиженията на нова концепция или нова технология в съответства или представителна среда;</w:t>
            </w:r>
          </w:p>
        </w:tc>
        <w:tc>
          <w:tcPr>
            <w:tcW w:w="1735" w:type="dxa"/>
            <w:tcBorders>
              <w:top w:val="single" w:sz="4" w:space="0" w:color="000000"/>
              <w:left w:val="single" w:sz="4" w:space="0" w:color="000000"/>
              <w:bottom w:val="single" w:sz="4" w:space="0" w:color="000000"/>
              <w:right w:val="single" w:sz="4" w:space="0" w:color="000000"/>
            </w:tcBorders>
          </w:tcPr>
          <w:p w14:paraId="6C2A4CBF" w14:textId="41A5F13E"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24 от ПЗР на ЗОП</w:t>
            </w:r>
          </w:p>
        </w:tc>
        <w:tc>
          <w:tcPr>
            <w:tcW w:w="5850" w:type="dxa"/>
            <w:tcBorders>
              <w:top w:val="single" w:sz="4" w:space="0" w:color="000000"/>
              <w:left w:val="single" w:sz="4" w:space="0" w:color="000000"/>
              <w:bottom w:val="single" w:sz="4" w:space="0" w:color="000000"/>
            </w:tcBorders>
            <w:shd w:val="clear" w:color="auto" w:fill="auto"/>
          </w:tcPr>
          <w:p w14:paraId="3A34A9B2" w14:textId="64BAC527"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115EE9B5" w14:textId="77777777" w:rsidR="00FC5E5C" w:rsidRPr="00176105" w:rsidRDefault="00FC5E5C" w:rsidP="00DB2BC3">
            <w:pPr>
              <w:widowControl w:val="0"/>
              <w:tabs>
                <w:tab w:val="left" w:pos="355"/>
              </w:tabs>
              <w:jc w:val="both"/>
              <w:rPr>
                <w:highlight w:val="white"/>
                <w:shd w:val="clear" w:color="auto" w:fill="FEFEFE"/>
                <w:lang w:val="bg-BG"/>
              </w:rPr>
            </w:pPr>
            <w:r w:rsidRPr="00176105">
              <w:rPr>
                <w:b/>
                <w:color w:val="000000"/>
                <w:szCs w:val="26"/>
                <w:lang w:val="bg-BG"/>
              </w:rPr>
              <w:t xml:space="preserve">24. "Научноизследователска и развойна дейност" </w:t>
            </w:r>
            <w:r w:rsidRPr="00176105">
              <w:rPr>
                <w:highlight w:val="white"/>
                <w:shd w:val="clear" w:color="auto" w:fill="FEFEFE"/>
                <w:lang w:val="bg-BG"/>
              </w:rPr>
              <w:t>са всички дейности, които обхващат фундаментални научни изследвания, приложни научни изследвания и експериментална развойна дейност.</w:t>
            </w:r>
          </w:p>
          <w:p w14:paraId="013888A5" w14:textId="77777777" w:rsidR="00FC5E5C" w:rsidRPr="00176105" w:rsidRDefault="00FC5E5C" w:rsidP="00054B6C">
            <w:pPr>
              <w:jc w:val="both"/>
              <w:rPr>
                <w:highlight w:val="white"/>
                <w:shd w:val="clear" w:color="auto" w:fill="FEFEFE"/>
                <w:lang w:val="bg-BG"/>
              </w:rPr>
            </w:pPr>
            <w:r w:rsidRPr="00176105">
              <w:rPr>
                <w:highlight w:val="white"/>
                <w:shd w:val="clear" w:color="auto" w:fill="FEFEFE"/>
                <w:lang w:val="bg-BG"/>
              </w:rPr>
              <w:t>Фундаменталните научни изследвания включват експериментална и теоретична работа, насочена основно към постигането на нови знания по отношение на естеството на явления и поддаващи се на наблюдение факти, без оглед на евентуално конкретно приложение или употреба.</w:t>
            </w:r>
          </w:p>
          <w:p w14:paraId="70DEC4C8" w14:textId="77777777" w:rsidR="00FC5E5C" w:rsidRPr="00176105" w:rsidRDefault="00FC5E5C" w:rsidP="00054B6C">
            <w:pPr>
              <w:jc w:val="both"/>
              <w:rPr>
                <w:highlight w:val="white"/>
                <w:shd w:val="clear" w:color="auto" w:fill="FEFEFE"/>
                <w:lang w:val="bg-BG"/>
              </w:rPr>
            </w:pPr>
            <w:r w:rsidRPr="00176105">
              <w:rPr>
                <w:highlight w:val="white"/>
                <w:shd w:val="clear" w:color="auto" w:fill="FEFEFE"/>
                <w:lang w:val="bg-BG"/>
              </w:rPr>
              <w:t>Приложните научни изследвания представляват оригинални разработки, предприети с оглед добиването на нови знания. Тези изследвания са основно насочени към постигането на определена практическа цел.</w:t>
            </w:r>
          </w:p>
          <w:p w14:paraId="2D301842" w14:textId="77777777" w:rsidR="00FC5E5C" w:rsidRPr="00176105" w:rsidRDefault="00FC5E5C" w:rsidP="00054B6C">
            <w:pPr>
              <w:jc w:val="both"/>
              <w:rPr>
                <w:highlight w:val="white"/>
                <w:shd w:val="clear" w:color="auto" w:fill="FEFEFE"/>
                <w:lang w:val="bg-BG"/>
              </w:rPr>
            </w:pPr>
            <w:r w:rsidRPr="00176105">
              <w:rPr>
                <w:highlight w:val="white"/>
                <w:shd w:val="clear" w:color="auto" w:fill="FEFEFE"/>
                <w:lang w:val="bg-BG"/>
              </w:rPr>
              <w:t>Експерименталната развойна дейност включва разработки, които се основават на съществуващото познание, получено при научни изследвания или практически опит, и които се извършват за започване на производството на нови материали, стоки или устройства, установяване на нови процеси, системи и услуги или значително подобряване на вече съществуващите такива. Експерименталната развойна дейност може да включва създаване на технологични прототипи, например устройства за демонстриране постиженията на нова концепция или нова технология в съответна или представителна среда.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91F54B3" w14:textId="77777777" w:rsidR="00FC5E5C" w:rsidRPr="00353F62" w:rsidRDefault="00FC5E5C" w:rsidP="009B6A59">
            <w:pPr>
              <w:rPr>
                <w:b/>
              </w:rPr>
            </w:pPr>
            <w:r w:rsidRPr="00353F62">
              <w:rPr>
                <w:b/>
                <w:shd w:val="clear" w:color="auto" w:fill="FEFEFE"/>
              </w:rPr>
              <w:t xml:space="preserve">Пълно </w:t>
            </w:r>
          </w:p>
        </w:tc>
      </w:tr>
      <w:tr w:rsidR="00FC5E5C" w14:paraId="5BF04909" w14:textId="77777777" w:rsidTr="00FC5E5C">
        <w:trPr>
          <w:trHeight w:val="1065"/>
        </w:trPr>
        <w:tc>
          <w:tcPr>
            <w:tcW w:w="5940" w:type="dxa"/>
            <w:tcBorders>
              <w:top w:val="single" w:sz="4" w:space="0" w:color="000000"/>
              <w:left w:val="single" w:sz="4" w:space="0" w:color="000000"/>
              <w:bottom w:val="single" w:sz="4" w:space="0" w:color="000000"/>
            </w:tcBorders>
            <w:shd w:val="clear" w:color="auto" w:fill="auto"/>
          </w:tcPr>
          <w:p w14:paraId="6FDF874C" w14:textId="77777777" w:rsidR="00FC5E5C" w:rsidRDefault="00FC5E5C" w:rsidP="00360E65">
            <w:pPr>
              <w:pStyle w:val="14"/>
              <w:widowControl w:val="0"/>
              <w:snapToGrid w:val="0"/>
              <w:spacing w:before="0" w:after="0"/>
              <w:jc w:val="both"/>
            </w:pPr>
            <w:r>
              <w:t>28. "Граждански покупки" означава поръчки, които не се подчиняват на член 2, обхващащи поръчката на невоенни стоки, строителство или услуги с логистична цел и сключени в съответствие с условията, посочени в член 17.</w:t>
            </w:r>
          </w:p>
        </w:tc>
        <w:tc>
          <w:tcPr>
            <w:tcW w:w="1735" w:type="dxa"/>
            <w:tcBorders>
              <w:top w:val="single" w:sz="4" w:space="0" w:color="000000"/>
              <w:left w:val="single" w:sz="4" w:space="0" w:color="000000"/>
              <w:bottom w:val="single" w:sz="4" w:space="0" w:color="000000"/>
              <w:right w:val="single" w:sz="4" w:space="0" w:color="000000"/>
            </w:tcBorders>
          </w:tcPr>
          <w:p w14:paraId="7EBB693A" w14:textId="61CC09FA" w:rsidR="00FC5E5C" w:rsidRPr="00176105" w:rsidRDefault="00331618" w:rsidP="00331618">
            <w:pPr>
              <w:autoSpaceDE w:val="0"/>
              <w:autoSpaceDN w:val="0"/>
              <w:adjustRightInd w:val="0"/>
              <w:spacing w:after="120"/>
              <w:jc w:val="both"/>
              <w:rPr>
                <w:b/>
                <w:color w:val="000000"/>
                <w:szCs w:val="26"/>
                <w:lang w:val="bg-BG"/>
              </w:rPr>
            </w:pPr>
            <w:r>
              <w:rPr>
                <w:b/>
                <w:color w:val="000000"/>
                <w:szCs w:val="26"/>
                <w:lang w:val="bg-BG"/>
              </w:rPr>
              <w:t>§ 2, т. 3 от ПЗР на ЗОП</w:t>
            </w:r>
          </w:p>
        </w:tc>
        <w:tc>
          <w:tcPr>
            <w:tcW w:w="5850" w:type="dxa"/>
            <w:tcBorders>
              <w:top w:val="single" w:sz="4" w:space="0" w:color="000000"/>
              <w:left w:val="single" w:sz="4" w:space="0" w:color="000000"/>
              <w:bottom w:val="single" w:sz="4" w:space="0" w:color="000000"/>
            </w:tcBorders>
            <w:shd w:val="clear" w:color="auto" w:fill="auto"/>
          </w:tcPr>
          <w:p w14:paraId="6D56570F" w14:textId="2DCF2496"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2456BC62" w14:textId="77777777" w:rsidR="00FC5E5C" w:rsidRPr="00176105" w:rsidRDefault="00FC5E5C" w:rsidP="005165C8">
            <w:pPr>
              <w:widowControl w:val="0"/>
              <w:jc w:val="both"/>
              <w:rPr>
                <w:highlight w:val="white"/>
                <w:shd w:val="clear" w:color="auto" w:fill="FEFEFE"/>
                <w:lang w:val="bg-BG"/>
              </w:rPr>
            </w:pPr>
            <w:r w:rsidRPr="00176105">
              <w:rPr>
                <w:b/>
                <w:color w:val="000000"/>
                <w:szCs w:val="26"/>
                <w:lang w:val="bg-BG"/>
              </w:rPr>
              <w:t xml:space="preserve">3. "Граждански поръчки" </w:t>
            </w:r>
            <w:r w:rsidRPr="00176105">
              <w:rPr>
                <w:highlight w:val="white"/>
                <w:shd w:val="clear" w:color="auto" w:fill="FEFEFE"/>
                <w:lang w:val="bg-BG"/>
              </w:rPr>
              <w:t>са всички поръчки, които не са посочени в чл. 148, ал. 1, обхващащи невоенни стоки и строителство, както и услуги с логистична цел, сключени в съответствие с условията по чл. 151.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E85BEAA" w14:textId="77777777" w:rsidR="00FC5E5C" w:rsidRPr="00353F62" w:rsidRDefault="00FC5E5C" w:rsidP="009B6A59">
            <w:pPr>
              <w:rPr>
                <w:b/>
              </w:rPr>
            </w:pPr>
            <w:r w:rsidRPr="00353F62">
              <w:rPr>
                <w:b/>
                <w:shd w:val="clear" w:color="auto" w:fill="FEFEFE"/>
              </w:rPr>
              <w:t xml:space="preserve">Пълно </w:t>
            </w:r>
          </w:p>
        </w:tc>
      </w:tr>
      <w:tr w:rsidR="00FC5E5C" w14:paraId="54D345B8" w14:textId="77777777" w:rsidTr="00FC5E5C">
        <w:trPr>
          <w:trHeight w:val="6899"/>
        </w:trPr>
        <w:tc>
          <w:tcPr>
            <w:tcW w:w="5940" w:type="dxa"/>
            <w:tcBorders>
              <w:top w:val="single" w:sz="4" w:space="0" w:color="000000"/>
              <w:left w:val="single" w:sz="4" w:space="0" w:color="000000"/>
            </w:tcBorders>
            <w:shd w:val="clear" w:color="auto" w:fill="auto"/>
          </w:tcPr>
          <w:p w14:paraId="2C2ED0D6" w14:textId="77777777" w:rsidR="00FC5E5C" w:rsidRPr="00505285" w:rsidRDefault="00FC5E5C" w:rsidP="00360E65">
            <w:pPr>
              <w:pStyle w:val="14"/>
              <w:widowControl w:val="0"/>
              <w:snapToGrid w:val="0"/>
              <w:spacing w:before="0" w:after="0"/>
              <w:jc w:val="both"/>
              <w:rPr>
                <w:b/>
              </w:rPr>
            </w:pPr>
            <w:r w:rsidRPr="00505285">
              <w:rPr>
                <w:b/>
              </w:rPr>
              <w:lastRenderedPageBreak/>
              <w:t>Член 2</w:t>
            </w:r>
          </w:p>
          <w:p w14:paraId="1B0E712B" w14:textId="77777777" w:rsidR="00FC5E5C" w:rsidRDefault="00FC5E5C" w:rsidP="00360E65">
            <w:pPr>
              <w:pStyle w:val="14"/>
              <w:widowControl w:val="0"/>
              <w:spacing w:before="0" w:after="0"/>
              <w:jc w:val="both"/>
            </w:pPr>
            <w:r>
              <w:t>Приложно поле</w:t>
            </w:r>
          </w:p>
          <w:p w14:paraId="141846C8" w14:textId="77777777" w:rsidR="00FC5E5C" w:rsidRDefault="00FC5E5C" w:rsidP="00360E65">
            <w:pPr>
              <w:pStyle w:val="14"/>
              <w:widowControl w:val="0"/>
              <w:spacing w:before="0" w:after="0"/>
              <w:jc w:val="both"/>
            </w:pPr>
            <w:r>
              <w:t>При условията на членове 30, 45, 46, 55 и 296 от Договора настоящата директива се прилага за поръчки, възложени в областта на отбраната и сигурността за:</w:t>
            </w:r>
          </w:p>
          <w:p w14:paraId="02601710" w14:textId="77777777" w:rsidR="00FC5E5C" w:rsidRDefault="00FC5E5C" w:rsidP="00360E65">
            <w:pPr>
              <w:pStyle w:val="14"/>
              <w:widowControl w:val="0"/>
              <w:spacing w:before="0" w:after="0"/>
              <w:jc w:val="both"/>
            </w:pPr>
            <w:r>
              <w:t>а) доставката на военно оборудване, включително всякакви части, компоненти и/или монтажни елементи за него;</w:t>
            </w:r>
          </w:p>
          <w:p w14:paraId="3B618154" w14:textId="77777777" w:rsidR="00FC5E5C" w:rsidRDefault="00FC5E5C" w:rsidP="00360E65">
            <w:pPr>
              <w:pStyle w:val="14"/>
              <w:widowControl w:val="0"/>
              <w:snapToGrid w:val="0"/>
              <w:spacing w:before="0" w:after="0"/>
              <w:jc w:val="both"/>
            </w:pPr>
            <w:r>
              <w:t>б) доставката на чувствително оборудване, включително всякакви части, компоненти и/или монтажни елементи за него;</w:t>
            </w:r>
          </w:p>
          <w:p w14:paraId="26AB360E" w14:textId="77777777" w:rsidR="00FC5E5C" w:rsidRDefault="00FC5E5C" w:rsidP="00360E65">
            <w:pPr>
              <w:pStyle w:val="14"/>
              <w:widowControl w:val="0"/>
              <w:snapToGrid w:val="0"/>
              <w:spacing w:before="0" w:after="0"/>
              <w:jc w:val="both"/>
            </w:pPr>
            <w:r>
              <w:t>в) строителство и услуги, пряко свързани с оборудването, посочено в букви а) и б) за всеки и всички елементи от неговия жизнен цикъл;</w:t>
            </w:r>
          </w:p>
          <w:p w14:paraId="11458CF5" w14:textId="77777777" w:rsidR="00FC5E5C" w:rsidRDefault="00FC5E5C" w:rsidP="00360E65">
            <w:pPr>
              <w:pStyle w:val="14"/>
              <w:widowControl w:val="0"/>
              <w:snapToGrid w:val="0"/>
              <w:spacing w:before="0" w:after="0"/>
              <w:jc w:val="both"/>
            </w:pPr>
            <w:r>
              <w:t>г) строителство и услуги, за специфични военни цели, или чувствително строителство и чувствителни услуги.</w:t>
            </w:r>
          </w:p>
        </w:tc>
        <w:tc>
          <w:tcPr>
            <w:tcW w:w="1735" w:type="dxa"/>
            <w:tcBorders>
              <w:top w:val="single" w:sz="4" w:space="0" w:color="000000"/>
              <w:left w:val="single" w:sz="4" w:space="0" w:color="000000"/>
              <w:right w:val="single" w:sz="4" w:space="0" w:color="000000"/>
            </w:tcBorders>
          </w:tcPr>
          <w:p w14:paraId="5EB82F73" w14:textId="06EFF753" w:rsidR="00FC5E5C" w:rsidRPr="00331618" w:rsidRDefault="00331618" w:rsidP="00360E65">
            <w:pPr>
              <w:widowControl w:val="0"/>
              <w:jc w:val="both"/>
              <w:rPr>
                <w:b/>
                <w:color w:val="000000"/>
                <w:szCs w:val="26"/>
                <w:lang w:val="bg-BG"/>
              </w:rPr>
            </w:pPr>
            <w:r>
              <w:rPr>
                <w:b/>
                <w:color w:val="000000"/>
                <w:szCs w:val="26"/>
                <w:lang w:val="bg-BG"/>
              </w:rPr>
              <w:t>Чл. 22, ал. 1 ЗОП</w:t>
            </w:r>
          </w:p>
        </w:tc>
        <w:tc>
          <w:tcPr>
            <w:tcW w:w="5850" w:type="dxa"/>
            <w:tcBorders>
              <w:top w:val="single" w:sz="4" w:space="0" w:color="000000"/>
              <w:left w:val="single" w:sz="4" w:space="0" w:color="000000"/>
            </w:tcBorders>
            <w:shd w:val="clear" w:color="auto" w:fill="auto"/>
          </w:tcPr>
          <w:p w14:paraId="343D4CA0" w14:textId="76C0D4FF" w:rsidR="00FC5E5C" w:rsidRPr="00176105" w:rsidRDefault="00FC5E5C" w:rsidP="00360E65">
            <w:pPr>
              <w:widowControl w:val="0"/>
              <w:jc w:val="both"/>
              <w:rPr>
                <w:color w:val="000000"/>
                <w:szCs w:val="26"/>
                <w:lang w:val="bg-BG"/>
              </w:rPr>
            </w:pPr>
            <w:r w:rsidRPr="00176105">
              <w:rPr>
                <w:b/>
                <w:color w:val="000000"/>
                <w:szCs w:val="26"/>
                <w:lang w:val="bg-BG"/>
              </w:rPr>
              <w:t>Чл. 20.</w:t>
            </w:r>
            <w:r w:rsidRPr="00176105">
              <w:rPr>
                <w:color w:val="000000"/>
                <w:szCs w:val="26"/>
                <w:lang w:val="bg-BG"/>
              </w:rPr>
              <w:t xml:space="preserve"> (1) Процедурите по чл. 18, ал. 1, т. 1 - 10 се прилагат, когато:</w:t>
            </w:r>
          </w:p>
          <w:p w14:paraId="2EB163C1" w14:textId="77777777" w:rsidR="00FC5E5C" w:rsidRPr="00176105" w:rsidRDefault="00FC5E5C" w:rsidP="00DB2BC3">
            <w:pPr>
              <w:jc w:val="both"/>
              <w:rPr>
                <w:highlight w:val="white"/>
                <w:shd w:val="clear" w:color="auto" w:fill="FEFEFE"/>
                <w:lang w:val="bg-BG"/>
              </w:rPr>
            </w:pPr>
            <w:r w:rsidRPr="00176105">
              <w:rPr>
                <w:color w:val="000000"/>
                <w:szCs w:val="26"/>
                <w:lang w:val="bg-BG"/>
              </w:rPr>
              <w:t>4. публични и секторни възложители възлагат поръчки в областите отбрана и сигурност с прогнозна стойност по-голяма или равна на:</w:t>
            </w:r>
          </w:p>
          <w:p w14:paraId="664C9D7B" w14:textId="77777777" w:rsidR="00FC5E5C" w:rsidRPr="00176105" w:rsidRDefault="00FC5E5C" w:rsidP="00DB2BC3">
            <w:pPr>
              <w:jc w:val="both"/>
              <w:rPr>
                <w:highlight w:val="white"/>
                <w:shd w:val="clear" w:color="auto" w:fill="FEFEFE"/>
                <w:lang w:val="bg-BG"/>
              </w:rPr>
            </w:pPr>
            <w:r w:rsidRPr="00176105">
              <w:rPr>
                <w:highlight w:val="white"/>
                <w:shd w:val="clear" w:color="auto" w:fill="FEFEFE"/>
                <w:lang w:val="bg-BG"/>
              </w:rPr>
              <w:t>а) 860 000 лв. - за доставки на военно оборудване, включително на части, компоненти и/или монтажни елементи за него, включително оборудване, включено в списъка на продуктите, свързани с отбраната, приет на основание чл. 2, ал. 1 от Закона за експортния контрол на продукти, свързани с отбраната, и на изделия и технологии с двойна употреба;</w:t>
            </w:r>
          </w:p>
          <w:p w14:paraId="244264A2" w14:textId="77777777" w:rsidR="00FC5E5C" w:rsidRPr="00176105" w:rsidRDefault="00FC5E5C" w:rsidP="00DB2BC3">
            <w:pPr>
              <w:jc w:val="both"/>
              <w:rPr>
                <w:highlight w:val="white"/>
                <w:shd w:val="clear" w:color="auto" w:fill="FEFEFE"/>
                <w:lang w:val="bg-BG"/>
              </w:rPr>
            </w:pPr>
            <w:r w:rsidRPr="00176105">
              <w:rPr>
                <w:highlight w:val="white"/>
                <w:shd w:val="clear" w:color="auto" w:fill="FEFEFE"/>
                <w:lang w:val="bg-BG"/>
              </w:rPr>
              <w:t>б) 860 000 лв. - за доставки на чувствително оборудване, включително на части, компоненти и/или монтажни елементи за него;</w:t>
            </w:r>
          </w:p>
          <w:p w14:paraId="221B5260" w14:textId="77777777" w:rsidR="00FC5E5C" w:rsidRPr="00176105" w:rsidRDefault="00FC5E5C" w:rsidP="00DB2BC3">
            <w:pPr>
              <w:jc w:val="both"/>
              <w:rPr>
                <w:highlight w:val="white"/>
                <w:shd w:val="clear" w:color="auto" w:fill="FEFEFE"/>
                <w:lang w:val="bg-BG"/>
              </w:rPr>
            </w:pPr>
            <w:r w:rsidRPr="00176105">
              <w:rPr>
                <w:highlight w:val="white"/>
                <w:shd w:val="clear" w:color="auto" w:fill="FEFEFE"/>
                <w:lang w:val="bg-BG"/>
              </w:rPr>
              <w:t>в) 860 000 лв. - за услуги, пряко свързани с оборудването по букви "а" и "б" за всеки и всички елементи от неговия жизнен цикъл;</w:t>
            </w:r>
          </w:p>
          <w:p w14:paraId="0D33F735" w14:textId="77777777" w:rsidR="00FC5E5C" w:rsidRPr="00176105" w:rsidRDefault="00FC5E5C" w:rsidP="00DB2BC3">
            <w:pPr>
              <w:jc w:val="both"/>
              <w:rPr>
                <w:highlight w:val="white"/>
                <w:shd w:val="clear" w:color="auto" w:fill="FEFEFE"/>
                <w:lang w:val="bg-BG"/>
              </w:rPr>
            </w:pPr>
            <w:r w:rsidRPr="00176105">
              <w:rPr>
                <w:highlight w:val="white"/>
                <w:shd w:val="clear" w:color="auto" w:fill="FEFEFE"/>
                <w:lang w:val="bg-BG"/>
              </w:rPr>
              <w:t>г) 10 000 000 лв. - за строителство, пряко свързано с оборудването по букви "а" и "б" за всеки и всички елементи от неговия жизнен цикъл;</w:t>
            </w:r>
          </w:p>
          <w:p w14:paraId="1D9F66ED" w14:textId="77777777" w:rsidR="00FC5E5C" w:rsidRPr="00176105" w:rsidRDefault="00FC5E5C" w:rsidP="00DB2BC3">
            <w:pPr>
              <w:jc w:val="both"/>
              <w:rPr>
                <w:highlight w:val="white"/>
                <w:shd w:val="clear" w:color="auto" w:fill="FEFEFE"/>
                <w:lang w:val="bg-BG"/>
              </w:rPr>
            </w:pPr>
            <w:r w:rsidRPr="00176105">
              <w:rPr>
                <w:highlight w:val="white"/>
                <w:shd w:val="clear" w:color="auto" w:fill="FEFEFE"/>
                <w:lang w:val="bg-BG"/>
              </w:rPr>
              <w:t>д) 860 000 лв. - за услуги за специфични военни цели или за чувствителни услуги;</w:t>
            </w:r>
          </w:p>
          <w:p w14:paraId="073C4E32" w14:textId="77777777" w:rsidR="00FC5E5C" w:rsidRPr="00176105" w:rsidRDefault="00FC5E5C" w:rsidP="00DB2BC3">
            <w:pPr>
              <w:jc w:val="both"/>
              <w:rPr>
                <w:highlight w:val="white"/>
                <w:shd w:val="clear" w:color="auto" w:fill="FEFEFE"/>
                <w:lang w:val="bg-BG"/>
              </w:rPr>
            </w:pPr>
            <w:r w:rsidRPr="00176105">
              <w:rPr>
                <w:highlight w:val="white"/>
                <w:shd w:val="clear" w:color="auto" w:fill="FEFEFE"/>
                <w:lang w:val="bg-BG"/>
              </w:rPr>
              <w:t>е) 10 000 000 лв. - за строителство за специфични военни цели или за чувствително строителство;</w:t>
            </w:r>
          </w:p>
        </w:tc>
        <w:tc>
          <w:tcPr>
            <w:tcW w:w="1260" w:type="dxa"/>
            <w:tcBorders>
              <w:top w:val="single" w:sz="4" w:space="0" w:color="000000"/>
              <w:left w:val="single" w:sz="4" w:space="0" w:color="000000"/>
              <w:right w:val="single" w:sz="4" w:space="0" w:color="000000"/>
            </w:tcBorders>
            <w:shd w:val="clear" w:color="auto" w:fill="auto"/>
          </w:tcPr>
          <w:p w14:paraId="2F907B34" w14:textId="77777777" w:rsidR="00FC5E5C" w:rsidRPr="00353F62" w:rsidRDefault="00FC5E5C" w:rsidP="009B6A59">
            <w:pPr>
              <w:rPr>
                <w:b/>
              </w:rPr>
            </w:pPr>
            <w:r w:rsidRPr="00353F62">
              <w:rPr>
                <w:b/>
                <w:shd w:val="clear" w:color="auto" w:fill="FEFEFE"/>
              </w:rPr>
              <w:t xml:space="preserve">Пълно </w:t>
            </w:r>
          </w:p>
        </w:tc>
      </w:tr>
      <w:tr w:rsidR="00FC5E5C" w14:paraId="447CC8B3" w14:textId="77777777" w:rsidTr="00FC5E5C">
        <w:trPr>
          <w:trHeight w:val="2506"/>
        </w:trPr>
        <w:tc>
          <w:tcPr>
            <w:tcW w:w="5940" w:type="dxa"/>
            <w:tcBorders>
              <w:top w:val="single" w:sz="4" w:space="0" w:color="000000"/>
              <w:left w:val="single" w:sz="4" w:space="0" w:color="000000"/>
              <w:bottom w:val="single" w:sz="4" w:space="0" w:color="000000"/>
            </w:tcBorders>
            <w:shd w:val="clear" w:color="auto" w:fill="auto"/>
          </w:tcPr>
          <w:p w14:paraId="482676CA" w14:textId="77777777" w:rsidR="00FC5E5C" w:rsidRPr="00505285" w:rsidRDefault="00FC5E5C" w:rsidP="00360E65">
            <w:pPr>
              <w:pStyle w:val="14"/>
              <w:widowControl w:val="0"/>
              <w:snapToGrid w:val="0"/>
              <w:spacing w:before="0" w:after="0"/>
              <w:jc w:val="both"/>
              <w:rPr>
                <w:b/>
              </w:rPr>
            </w:pPr>
            <w:r w:rsidRPr="00505285">
              <w:rPr>
                <w:b/>
              </w:rPr>
              <w:t>Член 3</w:t>
            </w:r>
          </w:p>
          <w:p w14:paraId="06A80026" w14:textId="77777777" w:rsidR="00FC5E5C" w:rsidRDefault="00FC5E5C" w:rsidP="00360E65">
            <w:pPr>
              <w:pStyle w:val="14"/>
              <w:widowControl w:val="0"/>
              <w:spacing w:before="0" w:after="0"/>
              <w:jc w:val="both"/>
            </w:pPr>
            <w:r>
              <w:t>Смесени поръчки</w:t>
            </w:r>
          </w:p>
          <w:p w14:paraId="761A6055" w14:textId="77777777" w:rsidR="00FC5E5C" w:rsidRDefault="00FC5E5C" w:rsidP="00360E65">
            <w:pPr>
              <w:pStyle w:val="14"/>
              <w:widowControl w:val="0"/>
              <w:spacing w:before="0" w:after="0"/>
              <w:jc w:val="both"/>
            </w:pPr>
            <w:r>
              <w:t>1. Поръчка с обект строителство, доставки или услуги, които попадат в приложното поле на настоящата директива и отчасти в приложното поле на Директива 2004/17/ЕО или на Директива 2004/18/ЕО, се възлагат в съответствие с настоящата директива, при условие че по обективни причини е обосновано възлагането на единна поръчка.</w:t>
            </w:r>
          </w:p>
        </w:tc>
        <w:tc>
          <w:tcPr>
            <w:tcW w:w="1735" w:type="dxa"/>
            <w:tcBorders>
              <w:top w:val="single" w:sz="4" w:space="0" w:color="000000"/>
              <w:left w:val="single" w:sz="4" w:space="0" w:color="000000"/>
              <w:bottom w:val="single" w:sz="4" w:space="0" w:color="000000"/>
              <w:right w:val="single" w:sz="4" w:space="0" w:color="000000"/>
            </w:tcBorders>
          </w:tcPr>
          <w:p w14:paraId="57887B2C" w14:textId="1630AABF" w:rsidR="00FC5E5C" w:rsidRPr="00331618" w:rsidRDefault="00331618" w:rsidP="007730BF">
            <w:pPr>
              <w:widowControl w:val="0"/>
              <w:snapToGrid w:val="0"/>
              <w:jc w:val="both"/>
              <w:rPr>
                <w:b/>
                <w:color w:val="000000"/>
                <w:szCs w:val="26"/>
                <w:lang w:val="bg-BG"/>
              </w:rPr>
            </w:pPr>
            <w:r>
              <w:rPr>
                <w:b/>
                <w:color w:val="000000"/>
                <w:szCs w:val="26"/>
                <w:lang w:val="bg-BG"/>
              </w:rPr>
              <w:t>Чл. 150, ал. 1 ЗОП</w:t>
            </w:r>
          </w:p>
        </w:tc>
        <w:tc>
          <w:tcPr>
            <w:tcW w:w="5850" w:type="dxa"/>
            <w:tcBorders>
              <w:top w:val="single" w:sz="4" w:space="0" w:color="000000"/>
              <w:left w:val="single" w:sz="4" w:space="0" w:color="000000"/>
              <w:bottom w:val="single" w:sz="4" w:space="0" w:color="000000"/>
            </w:tcBorders>
            <w:shd w:val="clear" w:color="auto" w:fill="auto"/>
            <w:vAlign w:val="bottom"/>
          </w:tcPr>
          <w:p w14:paraId="6CEE955C" w14:textId="5B012F82" w:rsidR="00FC5E5C" w:rsidRPr="00176105" w:rsidRDefault="00FC5E5C" w:rsidP="007730BF">
            <w:pPr>
              <w:widowControl w:val="0"/>
              <w:snapToGrid w:val="0"/>
              <w:jc w:val="both"/>
              <w:rPr>
                <w:highlight w:val="white"/>
                <w:shd w:val="clear" w:color="auto" w:fill="FEFEFE"/>
                <w:lang w:val="bg-BG"/>
              </w:rPr>
            </w:pPr>
            <w:r w:rsidRPr="00176105">
              <w:rPr>
                <w:b/>
                <w:color w:val="000000"/>
                <w:szCs w:val="26"/>
                <w:lang w:val="bg-BG"/>
              </w:rPr>
              <w:t>Чл. 150.</w:t>
            </w:r>
            <w:r w:rsidRPr="00176105">
              <w:rPr>
                <w:color w:val="000000"/>
                <w:szCs w:val="26"/>
                <w:lang w:val="bg-BG"/>
              </w:rPr>
              <w:t xml:space="preserve"> (1) </w:t>
            </w:r>
            <w:r w:rsidRPr="00176105">
              <w:rPr>
                <w:highlight w:val="white"/>
                <w:shd w:val="clear" w:color="auto" w:fill="FEFEFE"/>
                <w:lang w:val="bg-BG"/>
              </w:rPr>
              <w:t>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E4EDA0" w14:textId="77777777" w:rsidR="00FC5E5C" w:rsidRPr="00353F62" w:rsidRDefault="00FC5E5C" w:rsidP="009B6A59">
            <w:pPr>
              <w:rPr>
                <w:b/>
              </w:rPr>
            </w:pPr>
            <w:r w:rsidRPr="00353F62">
              <w:rPr>
                <w:b/>
                <w:shd w:val="clear" w:color="auto" w:fill="FEFEFE"/>
              </w:rPr>
              <w:t xml:space="preserve">Пълно </w:t>
            </w:r>
          </w:p>
        </w:tc>
      </w:tr>
      <w:tr w:rsidR="00FC5E5C" w14:paraId="6C099332" w14:textId="77777777" w:rsidTr="00FC5E5C">
        <w:trPr>
          <w:trHeight w:val="2212"/>
        </w:trPr>
        <w:tc>
          <w:tcPr>
            <w:tcW w:w="5940" w:type="dxa"/>
            <w:tcBorders>
              <w:top w:val="single" w:sz="4" w:space="0" w:color="000000"/>
              <w:left w:val="single" w:sz="4" w:space="0" w:color="000000"/>
              <w:bottom w:val="single" w:sz="4" w:space="0" w:color="000000"/>
            </w:tcBorders>
            <w:shd w:val="clear" w:color="auto" w:fill="auto"/>
          </w:tcPr>
          <w:p w14:paraId="022C5000" w14:textId="77777777" w:rsidR="00FC5E5C" w:rsidRDefault="00FC5E5C" w:rsidP="00360E65">
            <w:pPr>
              <w:pStyle w:val="14"/>
              <w:widowControl w:val="0"/>
              <w:snapToGrid w:val="0"/>
              <w:spacing w:before="0" w:after="0"/>
              <w:jc w:val="both"/>
            </w:pPr>
            <w:r>
              <w:lastRenderedPageBreak/>
              <w:t>2. Възлагането на поръчка с обект строителство, доставки или услуги, които попадат отчасти в приложното поле на настоящата директива, като другата част не се подчинява на настоящата директива или на Директива 2004/17/ЕО или на Директива 2004/18/ЕО, не се урежда от настоящата директива, при условие че по обективни причини е обосновано възлагането на единна поръчка.</w:t>
            </w:r>
          </w:p>
        </w:tc>
        <w:tc>
          <w:tcPr>
            <w:tcW w:w="1735" w:type="dxa"/>
            <w:tcBorders>
              <w:top w:val="single" w:sz="4" w:space="0" w:color="000000"/>
              <w:left w:val="single" w:sz="4" w:space="0" w:color="000000"/>
              <w:bottom w:val="single" w:sz="4" w:space="0" w:color="000000"/>
              <w:right w:val="single" w:sz="4" w:space="0" w:color="000000"/>
            </w:tcBorders>
          </w:tcPr>
          <w:p w14:paraId="16954958" w14:textId="687AFAF1" w:rsidR="00FC5E5C" w:rsidRPr="00331618" w:rsidRDefault="00331618" w:rsidP="007730BF">
            <w:pPr>
              <w:jc w:val="both"/>
              <w:rPr>
                <w:b/>
                <w:color w:val="000000"/>
                <w:szCs w:val="26"/>
                <w:lang w:val="bg-BG"/>
              </w:rPr>
            </w:pPr>
            <w:r>
              <w:rPr>
                <w:b/>
                <w:color w:val="000000"/>
                <w:szCs w:val="26"/>
                <w:lang w:val="bg-BG"/>
              </w:rPr>
              <w:t>Чл. 150, ал. 2 ЗОП</w:t>
            </w:r>
          </w:p>
        </w:tc>
        <w:tc>
          <w:tcPr>
            <w:tcW w:w="5850" w:type="dxa"/>
            <w:tcBorders>
              <w:top w:val="single" w:sz="4" w:space="0" w:color="000000"/>
              <w:left w:val="single" w:sz="4" w:space="0" w:color="000000"/>
              <w:bottom w:val="single" w:sz="4" w:space="0" w:color="000000"/>
            </w:tcBorders>
            <w:shd w:val="clear" w:color="auto" w:fill="auto"/>
          </w:tcPr>
          <w:p w14:paraId="7905C2B9" w14:textId="29EA24DF" w:rsidR="00FC5E5C" w:rsidRPr="00176105" w:rsidRDefault="00FC5E5C" w:rsidP="007730BF">
            <w:pPr>
              <w:jc w:val="both"/>
              <w:rPr>
                <w:highlight w:val="white"/>
                <w:shd w:val="clear" w:color="auto" w:fill="FEFEFE"/>
                <w:lang w:val="bg-BG"/>
              </w:rPr>
            </w:pPr>
            <w:r w:rsidRPr="00176105">
              <w:rPr>
                <w:b/>
                <w:color w:val="000000"/>
                <w:szCs w:val="26"/>
                <w:lang w:val="bg-BG"/>
              </w:rPr>
              <w:t>Чл. 150.</w:t>
            </w:r>
            <w:r w:rsidRPr="00176105">
              <w:rPr>
                <w:color w:val="000000"/>
                <w:szCs w:val="26"/>
                <w:lang w:val="bg-BG"/>
              </w:rPr>
              <w:t xml:space="preserve"> (2)</w:t>
            </w:r>
            <w:r w:rsidRPr="00176105">
              <w:rPr>
                <w:highlight w:val="white"/>
                <w:shd w:val="clear" w:color="auto" w:fill="FEFEFE"/>
                <w:lang w:val="bg-BG"/>
              </w:rPr>
              <w:t xml:space="preserve"> 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w:t>
            </w:r>
          </w:p>
          <w:p w14:paraId="6D0C3249" w14:textId="77777777"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7F20DD7" w14:textId="77777777" w:rsidR="00FC5E5C" w:rsidRPr="00353F62" w:rsidRDefault="00FC5E5C" w:rsidP="009B6A59">
            <w:pPr>
              <w:rPr>
                <w:b/>
              </w:rPr>
            </w:pPr>
            <w:r w:rsidRPr="00353F62">
              <w:rPr>
                <w:b/>
                <w:shd w:val="clear" w:color="auto" w:fill="FEFEFE"/>
              </w:rPr>
              <w:t xml:space="preserve">Пълно </w:t>
            </w:r>
          </w:p>
        </w:tc>
      </w:tr>
      <w:tr w:rsidR="00FC5E5C" w14:paraId="4E59B5B3" w14:textId="77777777" w:rsidTr="00FC5E5C">
        <w:trPr>
          <w:trHeight w:val="1436"/>
        </w:trPr>
        <w:tc>
          <w:tcPr>
            <w:tcW w:w="5940" w:type="dxa"/>
            <w:tcBorders>
              <w:top w:val="single" w:sz="4" w:space="0" w:color="000000"/>
              <w:left w:val="single" w:sz="4" w:space="0" w:color="000000"/>
              <w:bottom w:val="single" w:sz="4" w:space="0" w:color="000000"/>
            </w:tcBorders>
            <w:shd w:val="clear" w:color="auto" w:fill="auto"/>
          </w:tcPr>
          <w:p w14:paraId="4660D7CE" w14:textId="77777777" w:rsidR="00FC5E5C" w:rsidRDefault="00FC5E5C" w:rsidP="00360E65">
            <w:pPr>
              <w:pStyle w:val="14"/>
              <w:widowControl w:val="0"/>
              <w:snapToGrid w:val="0"/>
              <w:spacing w:before="0" w:after="0"/>
              <w:jc w:val="both"/>
            </w:pPr>
            <w:r>
              <w:t>3. Решението за възлагане на единна поръчка, обаче, не може да бъде взето с цел изключване на поръчки от прилагането на настоящата директива или на Директива 2004/17/ЕО или на Директива 2004/18/ЕО.</w:t>
            </w:r>
          </w:p>
        </w:tc>
        <w:tc>
          <w:tcPr>
            <w:tcW w:w="1735" w:type="dxa"/>
            <w:tcBorders>
              <w:top w:val="single" w:sz="4" w:space="0" w:color="000000"/>
              <w:left w:val="single" w:sz="4" w:space="0" w:color="000000"/>
              <w:bottom w:val="single" w:sz="4" w:space="0" w:color="000000"/>
              <w:right w:val="single" w:sz="4" w:space="0" w:color="000000"/>
            </w:tcBorders>
          </w:tcPr>
          <w:p w14:paraId="3566A2AC" w14:textId="232A3843" w:rsidR="00FC5E5C" w:rsidRPr="00331618" w:rsidRDefault="00331618" w:rsidP="007730BF">
            <w:pPr>
              <w:widowControl w:val="0"/>
              <w:snapToGrid w:val="0"/>
              <w:jc w:val="both"/>
              <w:rPr>
                <w:b/>
                <w:color w:val="000000"/>
                <w:szCs w:val="26"/>
                <w:lang w:val="bg-BG"/>
              </w:rPr>
            </w:pPr>
            <w:r>
              <w:rPr>
                <w:b/>
                <w:color w:val="000000"/>
                <w:szCs w:val="26"/>
                <w:lang w:val="bg-BG"/>
              </w:rPr>
              <w:t>Чл. 150, ал. 4 ЗОП</w:t>
            </w:r>
          </w:p>
        </w:tc>
        <w:tc>
          <w:tcPr>
            <w:tcW w:w="5850" w:type="dxa"/>
            <w:tcBorders>
              <w:top w:val="single" w:sz="4" w:space="0" w:color="000000"/>
              <w:left w:val="single" w:sz="4" w:space="0" w:color="000000"/>
              <w:bottom w:val="single" w:sz="4" w:space="0" w:color="000000"/>
            </w:tcBorders>
            <w:shd w:val="clear" w:color="auto" w:fill="auto"/>
          </w:tcPr>
          <w:p w14:paraId="209DEB36" w14:textId="62962C28" w:rsidR="00FC5E5C" w:rsidRPr="00176105" w:rsidRDefault="00FC5E5C" w:rsidP="007730BF">
            <w:pPr>
              <w:widowControl w:val="0"/>
              <w:snapToGrid w:val="0"/>
              <w:jc w:val="both"/>
              <w:rPr>
                <w:color w:val="000000"/>
                <w:szCs w:val="26"/>
                <w:lang w:val="bg-BG"/>
              </w:rPr>
            </w:pPr>
            <w:r w:rsidRPr="00176105">
              <w:rPr>
                <w:b/>
                <w:color w:val="000000"/>
                <w:szCs w:val="26"/>
                <w:lang w:val="bg-BG"/>
              </w:rPr>
              <w:t>Чл. 150.</w:t>
            </w:r>
            <w:r w:rsidRPr="00176105">
              <w:rPr>
                <w:color w:val="000000"/>
                <w:szCs w:val="26"/>
                <w:lang w:val="bg-BG"/>
              </w:rPr>
              <w:t xml:space="preserve"> (4) </w:t>
            </w:r>
            <w:r w:rsidRPr="00176105">
              <w:rPr>
                <w:highlight w:val="white"/>
                <w:shd w:val="clear" w:color="auto" w:fill="FEFEFE"/>
                <w:lang w:val="bg-BG"/>
              </w:rPr>
              <w:t>Не се допуска вземане на решение за възлагане на обща поръчка с цел прилагането на тази част или изключване на поръчката</w:t>
            </w:r>
            <w:r w:rsidR="00054B6C">
              <w:rPr>
                <w:shd w:val="clear" w:color="auto" w:fill="FEFEFE"/>
                <w:lang w:val="bg-BG"/>
              </w:rPr>
              <w:t>.</w:t>
            </w:r>
          </w:p>
          <w:p w14:paraId="65554584"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358BD0F" w14:textId="77777777" w:rsidR="00FC5E5C" w:rsidRPr="00353F62" w:rsidRDefault="00FC5E5C" w:rsidP="009B6A59">
            <w:pPr>
              <w:rPr>
                <w:b/>
              </w:rPr>
            </w:pPr>
            <w:r w:rsidRPr="00353F62">
              <w:rPr>
                <w:b/>
                <w:shd w:val="clear" w:color="auto" w:fill="FEFEFE"/>
              </w:rPr>
              <w:t xml:space="preserve">Пълно </w:t>
            </w:r>
          </w:p>
        </w:tc>
      </w:tr>
      <w:tr w:rsidR="00FC5E5C" w14:paraId="7CDF08C4" w14:textId="77777777" w:rsidTr="00FC5E5C">
        <w:trPr>
          <w:trHeight w:val="4535"/>
        </w:trPr>
        <w:tc>
          <w:tcPr>
            <w:tcW w:w="5940" w:type="dxa"/>
            <w:tcBorders>
              <w:top w:val="single" w:sz="4" w:space="0" w:color="000000"/>
              <w:left w:val="single" w:sz="4" w:space="0" w:color="000000"/>
              <w:bottom w:val="single" w:sz="4" w:space="0" w:color="000000"/>
            </w:tcBorders>
            <w:shd w:val="clear" w:color="auto" w:fill="auto"/>
          </w:tcPr>
          <w:p w14:paraId="629C7848" w14:textId="77777777" w:rsidR="00FC5E5C" w:rsidRPr="00505285" w:rsidRDefault="00FC5E5C" w:rsidP="00360E65">
            <w:pPr>
              <w:pStyle w:val="14"/>
              <w:widowControl w:val="0"/>
              <w:snapToGrid w:val="0"/>
              <w:spacing w:before="0" w:after="0"/>
              <w:jc w:val="both"/>
              <w:rPr>
                <w:b/>
              </w:rPr>
            </w:pPr>
            <w:r w:rsidRPr="00505285">
              <w:rPr>
                <w:b/>
              </w:rPr>
              <w:t>Член 4</w:t>
            </w:r>
          </w:p>
          <w:p w14:paraId="27BF3D59" w14:textId="77777777" w:rsidR="00FC5E5C" w:rsidRDefault="00FC5E5C" w:rsidP="00360E65">
            <w:pPr>
              <w:pStyle w:val="14"/>
              <w:widowControl w:val="0"/>
              <w:spacing w:before="0" w:after="0"/>
              <w:jc w:val="both"/>
            </w:pPr>
            <w:r>
              <w:t>Принципи за поръчките</w:t>
            </w:r>
          </w:p>
          <w:p w14:paraId="6EA134FA" w14:textId="77777777" w:rsidR="00FC5E5C" w:rsidRDefault="00FC5E5C" w:rsidP="00360E65">
            <w:pPr>
              <w:pStyle w:val="14"/>
              <w:widowControl w:val="0"/>
              <w:spacing w:before="0" w:after="0"/>
              <w:jc w:val="both"/>
            </w:pPr>
            <w:r>
              <w:t>Възлагащите органи/възложителите третират икономическите оператори равнопоставено и по недискриминационен начин и действат в условията на прозрачност.</w:t>
            </w:r>
          </w:p>
        </w:tc>
        <w:tc>
          <w:tcPr>
            <w:tcW w:w="1735" w:type="dxa"/>
            <w:tcBorders>
              <w:top w:val="single" w:sz="4" w:space="0" w:color="000000"/>
              <w:left w:val="single" w:sz="4" w:space="0" w:color="000000"/>
              <w:bottom w:val="single" w:sz="4" w:space="0" w:color="000000"/>
              <w:right w:val="single" w:sz="4" w:space="0" w:color="000000"/>
            </w:tcBorders>
          </w:tcPr>
          <w:p w14:paraId="43392909" w14:textId="48EDD4EB" w:rsidR="00FC5E5C" w:rsidRPr="00331618" w:rsidRDefault="00331618" w:rsidP="007730BF">
            <w:pPr>
              <w:jc w:val="both"/>
              <w:rPr>
                <w:b/>
                <w:color w:val="000000"/>
                <w:szCs w:val="26"/>
                <w:lang w:val="bg-BG"/>
              </w:rPr>
            </w:pPr>
            <w:r>
              <w:rPr>
                <w:b/>
                <w:color w:val="000000"/>
                <w:szCs w:val="26"/>
                <w:lang w:val="bg-BG"/>
              </w:rPr>
              <w:t>Чл. 2, ал. 1</w:t>
            </w:r>
            <w:r w:rsidR="00CE2FF7">
              <w:rPr>
                <w:b/>
                <w:color w:val="000000"/>
                <w:szCs w:val="26"/>
                <w:lang w:val="bg-BG"/>
              </w:rPr>
              <w:t xml:space="preserve"> и 2</w:t>
            </w:r>
            <w:r>
              <w:rPr>
                <w:b/>
                <w:color w:val="000000"/>
                <w:szCs w:val="26"/>
                <w:lang w:val="bg-BG"/>
              </w:rPr>
              <w:t xml:space="preserve"> ЗОП</w:t>
            </w:r>
          </w:p>
        </w:tc>
        <w:tc>
          <w:tcPr>
            <w:tcW w:w="5850" w:type="dxa"/>
            <w:tcBorders>
              <w:top w:val="single" w:sz="4" w:space="0" w:color="000000"/>
              <w:left w:val="single" w:sz="4" w:space="0" w:color="000000"/>
              <w:bottom w:val="single" w:sz="4" w:space="0" w:color="000000"/>
            </w:tcBorders>
            <w:shd w:val="clear" w:color="auto" w:fill="auto"/>
          </w:tcPr>
          <w:p w14:paraId="397A5D1F" w14:textId="3D7B6E09" w:rsidR="00FC5E5C" w:rsidRPr="00176105" w:rsidRDefault="00FC5E5C" w:rsidP="007730BF">
            <w:pPr>
              <w:jc w:val="both"/>
              <w:rPr>
                <w:highlight w:val="white"/>
                <w:shd w:val="clear" w:color="auto" w:fill="FEFEFE"/>
                <w:lang w:val="bg-BG"/>
              </w:rPr>
            </w:pPr>
            <w:r w:rsidRPr="00176105">
              <w:rPr>
                <w:b/>
                <w:color w:val="000000"/>
                <w:szCs w:val="26"/>
                <w:lang w:val="bg-BG"/>
              </w:rPr>
              <w:t>Чл. 2</w:t>
            </w:r>
            <w:r w:rsidRPr="00176105">
              <w:rPr>
                <w:color w:val="000000"/>
                <w:szCs w:val="26"/>
                <w:lang w:val="bg-BG"/>
              </w:rPr>
              <w:t>. (1)</w:t>
            </w:r>
            <w:r w:rsidRPr="00176105">
              <w:rPr>
                <w:b/>
                <w:color w:val="000000"/>
                <w:szCs w:val="26"/>
                <w:lang w:val="bg-BG"/>
              </w:rPr>
              <w:t xml:space="preserve"> </w:t>
            </w:r>
            <w:r w:rsidRPr="00176105">
              <w:rPr>
                <w:highlight w:val="white"/>
                <w:shd w:val="clear" w:color="auto" w:fill="FEFEFE"/>
                <w:lang w:val="bg-BG"/>
              </w:rPr>
              <w:t>Обществените поръчки се възлагат в съответствие с принципите на Договора за функционирането на Европейския съюз (ДФЕС) и по-специално тези за свободно движение на стоки, свобода на установяване и свобода на предоставяне на услуги и взаимно признаване, както и с произтичащите от тях принципи на:</w:t>
            </w:r>
          </w:p>
          <w:p w14:paraId="2653434F" w14:textId="77777777" w:rsidR="00FC5E5C" w:rsidRPr="00176105" w:rsidRDefault="00FC5E5C" w:rsidP="007730BF">
            <w:pPr>
              <w:jc w:val="both"/>
              <w:rPr>
                <w:highlight w:val="white"/>
                <w:shd w:val="clear" w:color="auto" w:fill="FEFEFE"/>
                <w:lang w:val="bg-BG"/>
              </w:rPr>
            </w:pPr>
            <w:r w:rsidRPr="00176105">
              <w:rPr>
                <w:highlight w:val="white"/>
                <w:shd w:val="clear" w:color="auto" w:fill="FEFEFE"/>
                <w:lang w:val="bg-BG"/>
              </w:rPr>
              <w:t>1. равнопоставеност и недопускане на дискриминация;</w:t>
            </w:r>
          </w:p>
          <w:p w14:paraId="6349E764" w14:textId="77777777" w:rsidR="00FC5E5C" w:rsidRPr="00176105" w:rsidRDefault="00FC5E5C" w:rsidP="007730BF">
            <w:pPr>
              <w:jc w:val="both"/>
              <w:rPr>
                <w:highlight w:val="white"/>
                <w:shd w:val="clear" w:color="auto" w:fill="FEFEFE"/>
                <w:lang w:val="bg-BG"/>
              </w:rPr>
            </w:pPr>
            <w:r w:rsidRPr="00176105">
              <w:rPr>
                <w:highlight w:val="white"/>
                <w:shd w:val="clear" w:color="auto" w:fill="FEFEFE"/>
                <w:lang w:val="bg-BG"/>
              </w:rPr>
              <w:t>2. свободна конкуренция;</w:t>
            </w:r>
          </w:p>
          <w:p w14:paraId="253EE24A" w14:textId="77777777" w:rsidR="00FC5E5C" w:rsidRPr="00176105" w:rsidRDefault="00FC5E5C" w:rsidP="007730BF">
            <w:pPr>
              <w:jc w:val="both"/>
              <w:rPr>
                <w:highlight w:val="white"/>
                <w:shd w:val="clear" w:color="auto" w:fill="FEFEFE"/>
                <w:lang w:val="bg-BG"/>
              </w:rPr>
            </w:pPr>
            <w:r w:rsidRPr="00176105">
              <w:rPr>
                <w:highlight w:val="white"/>
                <w:shd w:val="clear" w:color="auto" w:fill="FEFEFE"/>
                <w:lang w:val="bg-BG"/>
              </w:rPr>
              <w:t>3. пропорционалност;</w:t>
            </w:r>
          </w:p>
          <w:p w14:paraId="787BE721" w14:textId="77777777" w:rsidR="00FC5E5C" w:rsidRPr="00176105" w:rsidRDefault="00FC5E5C" w:rsidP="007730BF">
            <w:pPr>
              <w:jc w:val="both"/>
              <w:rPr>
                <w:highlight w:val="white"/>
                <w:shd w:val="clear" w:color="auto" w:fill="FEFEFE"/>
                <w:lang w:val="bg-BG"/>
              </w:rPr>
            </w:pPr>
            <w:r w:rsidRPr="00176105">
              <w:rPr>
                <w:highlight w:val="white"/>
                <w:shd w:val="clear" w:color="auto" w:fill="FEFEFE"/>
                <w:lang w:val="bg-BG"/>
              </w:rPr>
              <w:t>4. публичност и прозрачност.</w:t>
            </w:r>
          </w:p>
          <w:p w14:paraId="445ECA4F" w14:textId="77777777" w:rsidR="00FC5E5C" w:rsidRPr="00176105" w:rsidRDefault="00FC5E5C" w:rsidP="00D66835">
            <w:pPr>
              <w:jc w:val="both"/>
              <w:rPr>
                <w:highlight w:val="white"/>
                <w:shd w:val="clear" w:color="auto" w:fill="FEFEFE"/>
                <w:lang w:val="bg-BG"/>
              </w:rPr>
            </w:pPr>
            <w:r w:rsidRPr="00176105">
              <w:rPr>
                <w:highlight w:val="white"/>
                <w:shd w:val="clear" w:color="auto" w:fill="FEFEFE"/>
                <w:lang w:val="bg-BG"/>
              </w:rPr>
              <w:t>(2) При възлагането на обществени поръчки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стопански субекти в обществените поръчки и които не са съобразени с предмета, стойността, сложността, количеството или обема на обществената поръчка.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841324" w14:textId="77777777" w:rsidR="00FC5E5C" w:rsidRPr="00353F62" w:rsidRDefault="00FC5E5C" w:rsidP="009B6A59">
            <w:pPr>
              <w:rPr>
                <w:b/>
              </w:rPr>
            </w:pPr>
            <w:r w:rsidRPr="00353F62">
              <w:rPr>
                <w:b/>
                <w:shd w:val="clear" w:color="auto" w:fill="FEFEFE"/>
              </w:rPr>
              <w:t xml:space="preserve">Пълно </w:t>
            </w:r>
          </w:p>
        </w:tc>
      </w:tr>
      <w:tr w:rsidR="00FC5E5C" w14:paraId="1F42E562" w14:textId="77777777" w:rsidTr="00FC5E5C">
        <w:trPr>
          <w:trHeight w:val="2463"/>
        </w:trPr>
        <w:tc>
          <w:tcPr>
            <w:tcW w:w="5940" w:type="dxa"/>
            <w:tcBorders>
              <w:top w:val="single" w:sz="4" w:space="0" w:color="000000"/>
              <w:left w:val="single" w:sz="4" w:space="0" w:color="000000"/>
              <w:bottom w:val="single" w:sz="4" w:space="0" w:color="000000"/>
            </w:tcBorders>
            <w:shd w:val="clear" w:color="auto" w:fill="auto"/>
          </w:tcPr>
          <w:p w14:paraId="13604C5B" w14:textId="77777777" w:rsidR="00FC5E5C" w:rsidRDefault="00FC5E5C" w:rsidP="00360E65">
            <w:pPr>
              <w:pStyle w:val="14"/>
              <w:widowControl w:val="0"/>
              <w:snapToGrid w:val="0"/>
              <w:spacing w:before="0" w:after="0"/>
              <w:jc w:val="both"/>
            </w:pPr>
            <w:r>
              <w:lastRenderedPageBreak/>
              <w:t>ДЯЛ II</w:t>
            </w:r>
          </w:p>
          <w:p w14:paraId="705DE9FD" w14:textId="77777777" w:rsidR="00FC5E5C" w:rsidRDefault="00FC5E5C" w:rsidP="00360E65">
            <w:pPr>
              <w:pStyle w:val="14"/>
              <w:widowControl w:val="0"/>
              <w:spacing w:before="0" w:after="0"/>
              <w:jc w:val="both"/>
            </w:pPr>
            <w:r>
              <w:t>ПРАВИЛА ЗА ПОРЪЧКИТЕ</w:t>
            </w:r>
          </w:p>
          <w:p w14:paraId="5DE6922F" w14:textId="77777777" w:rsidR="00FC5E5C" w:rsidRDefault="00FC5E5C" w:rsidP="00360E65">
            <w:pPr>
              <w:pStyle w:val="14"/>
              <w:widowControl w:val="0"/>
              <w:spacing w:before="0" w:after="0"/>
              <w:jc w:val="both"/>
            </w:pPr>
            <w:r>
              <w:t>ГЛАВА I</w:t>
            </w:r>
          </w:p>
          <w:p w14:paraId="7182F7E7" w14:textId="77777777" w:rsidR="00FC5E5C" w:rsidRDefault="00FC5E5C" w:rsidP="00360E65">
            <w:pPr>
              <w:pStyle w:val="14"/>
              <w:widowControl w:val="0"/>
              <w:snapToGrid w:val="0"/>
              <w:spacing w:before="0" w:after="0"/>
              <w:jc w:val="both"/>
              <w:rPr>
                <w:b/>
              </w:rPr>
            </w:pPr>
            <w:r>
              <w:t>Общи разпоредби</w:t>
            </w:r>
            <w:r w:rsidRPr="004F3395">
              <w:rPr>
                <w:b/>
              </w:rPr>
              <w:t xml:space="preserve"> </w:t>
            </w:r>
          </w:p>
          <w:p w14:paraId="486D4929" w14:textId="77777777" w:rsidR="00FC5E5C" w:rsidRPr="004F3395" w:rsidRDefault="00FC5E5C" w:rsidP="00360E65">
            <w:pPr>
              <w:pStyle w:val="14"/>
              <w:widowControl w:val="0"/>
              <w:snapToGrid w:val="0"/>
              <w:spacing w:before="0" w:after="0"/>
              <w:jc w:val="both"/>
              <w:rPr>
                <w:b/>
              </w:rPr>
            </w:pPr>
            <w:r w:rsidRPr="004F3395">
              <w:rPr>
                <w:b/>
              </w:rPr>
              <w:t>Член 5</w:t>
            </w:r>
          </w:p>
          <w:p w14:paraId="239C87A2" w14:textId="77777777" w:rsidR="00FC5E5C" w:rsidRDefault="00FC5E5C" w:rsidP="00360E65">
            <w:pPr>
              <w:pStyle w:val="14"/>
              <w:widowControl w:val="0"/>
              <w:spacing w:before="0" w:after="0"/>
              <w:jc w:val="both"/>
            </w:pPr>
            <w:r>
              <w:t>Икономически оператори</w:t>
            </w:r>
          </w:p>
          <w:p w14:paraId="470C0E3E" w14:textId="77777777" w:rsidR="00FC5E5C" w:rsidRDefault="00FC5E5C" w:rsidP="00360E65">
            <w:pPr>
              <w:pStyle w:val="14"/>
              <w:widowControl w:val="0"/>
              <w:spacing w:before="0" w:after="0"/>
              <w:jc w:val="both"/>
            </w:pPr>
            <w:r>
              <w:t>1. Кандидати или оференти, които, съгласно правото на държавата-членка, в която са установени, имат право да предоставят съответните услуги, не се отхвърлят единствено на основание, че съгласно правото на държавата-членка, в която е възложена поръчката, от тях би се изисквало да бъдат физически или юридически лица.</w:t>
            </w:r>
          </w:p>
        </w:tc>
        <w:tc>
          <w:tcPr>
            <w:tcW w:w="1735" w:type="dxa"/>
            <w:tcBorders>
              <w:top w:val="single" w:sz="4" w:space="0" w:color="000000"/>
              <w:left w:val="single" w:sz="4" w:space="0" w:color="000000"/>
              <w:bottom w:val="single" w:sz="4" w:space="0" w:color="000000"/>
              <w:right w:val="single" w:sz="4" w:space="0" w:color="000000"/>
            </w:tcBorders>
          </w:tcPr>
          <w:p w14:paraId="6BB96FB7" w14:textId="77777777" w:rsidR="00FC5E5C" w:rsidRPr="00176105" w:rsidRDefault="00FC5E5C" w:rsidP="00360E65">
            <w:pPr>
              <w:jc w:val="both"/>
              <w:rPr>
                <w:b/>
                <w:color w:val="000000"/>
                <w:szCs w:val="26"/>
                <w:lang w:val="bg-BG"/>
              </w:rPr>
            </w:pPr>
          </w:p>
          <w:p w14:paraId="37E011D9" w14:textId="77777777" w:rsidR="00331618" w:rsidRPr="00176105" w:rsidRDefault="00331618" w:rsidP="00360E65">
            <w:pPr>
              <w:jc w:val="both"/>
              <w:rPr>
                <w:b/>
                <w:color w:val="000000"/>
                <w:szCs w:val="26"/>
                <w:lang w:val="bg-BG"/>
              </w:rPr>
            </w:pPr>
          </w:p>
          <w:p w14:paraId="457D7A32" w14:textId="77777777" w:rsidR="00331618" w:rsidRPr="00176105" w:rsidRDefault="00331618" w:rsidP="00360E65">
            <w:pPr>
              <w:jc w:val="both"/>
              <w:rPr>
                <w:b/>
                <w:color w:val="000000"/>
                <w:szCs w:val="26"/>
                <w:lang w:val="bg-BG"/>
              </w:rPr>
            </w:pPr>
          </w:p>
          <w:p w14:paraId="148B2107" w14:textId="77777777" w:rsidR="00331618" w:rsidRPr="00176105" w:rsidRDefault="00331618" w:rsidP="00360E65">
            <w:pPr>
              <w:jc w:val="both"/>
              <w:rPr>
                <w:b/>
                <w:color w:val="000000"/>
                <w:szCs w:val="26"/>
                <w:lang w:val="bg-BG"/>
              </w:rPr>
            </w:pPr>
          </w:p>
          <w:p w14:paraId="55A679AF" w14:textId="77777777" w:rsidR="00331618" w:rsidRPr="00176105" w:rsidRDefault="00331618" w:rsidP="00360E65">
            <w:pPr>
              <w:jc w:val="both"/>
              <w:rPr>
                <w:b/>
                <w:color w:val="000000"/>
                <w:szCs w:val="26"/>
                <w:lang w:val="bg-BG"/>
              </w:rPr>
            </w:pPr>
          </w:p>
          <w:p w14:paraId="4C6429BB" w14:textId="77777777" w:rsidR="00331618" w:rsidRPr="00176105" w:rsidRDefault="00331618" w:rsidP="00360E65">
            <w:pPr>
              <w:jc w:val="both"/>
              <w:rPr>
                <w:b/>
                <w:color w:val="000000"/>
                <w:szCs w:val="26"/>
                <w:lang w:val="bg-BG"/>
              </w:rPr>
            </w:pPr>
          </w:p>
          <w:p w14:paraId="1AAD15F8" w14:textId="11340D3E" w:rsidR="00331618" w:rsidRPr="00331618" w:rsidRDefault="00331618" w:rsidP="00360E65">
            <w:pPr>
              <w:jc w:val="both"/>
              <w:rPr>
                <w:b/>
                <w:color w:val="000000"/>
                <w:szCs w:val="26"/>
                <w:lang w:val="bg-BG"/>
              </w:rPr>
            </w:pPr>
            <w:r>
              <w:rPr>
                <w:b/>
                <w:color w:val="000000"/>
                <w:szCs w:val="26"/>
                <w:lang w:val="bg-BG"/>
              </w:rPr>
              <w:t>Чл. 10, ал. 3 ЗОП</w:t>
            </w:r>
          </w:p>
        </w:tc>
        <w:tc>
          <w:tcPr>
            <w:tcW w:w="5850" w:type="dxa"/>
            <w:tcBorders>
              <w:top w:val="single" w:sz="4" w:space="0" w:color="000000"/>
              <w:left w:val="single" w:sz="4" w:space="0" w:color="000000"/>
              <w:bottom w:val="single" w:sz="4" w:space="0" w:color="000000"/>
            </w:tcBorders>
            <w:shd w:val="clear" w:color="auto" w:fill="auto"/>
          </w:tcPr>
          <w:p w14:paraId="348B49CC" w14:textId="02E808FA" w:rsidR="00FC5E5C" w:rsidRPr="00176105" w:rsidRDefault="00FC5E5C" w:rsidP="00360E65">
            <w:pPr>
              <w:jc w:val="both"/>
              <w:rPr>
                <w:b/>
                <w:color w:val="000000"/>
                <w:szCs w:val="26"/>
                <w:lang w:val="bg-BG"/>
              </w:rPr>
            </w:pPr>
          </w:p>
          <w:p w14:paraId="5E9AF8D0" w14:textId="77777777" w:rsidR="00FC5E5C" w:rsidRPr="00176105" w:rsidRDefault="00FC5E5C" w:rsidP="00360E65">
            <w:pPr>
              <w:jc w:val="both"/>
              <w:rPr>
                <w:b/>
                <w:color w:val="000000"/>
                <w:szCs w:val="26"/>
                <w:lang w:val="bg-BG"/>
              </w:rPr>
            </w:pPr>
          </w:p>
          <w:p w14:paraId="7A483E5E" w14:textId="77777777" w:rsidR="00FC5E5C" w:rsidRPr="00176105" w:rsidRDefault="00FC5E5C" w:rsidP="00360E65">
            <w:pPr>
              <w:jc w:val="both"/>
              <w:rPr>
                <w:b/>
                <w:color w:val="000000"/>
                <w:szCs w:val="26"/>
                <w:lang w:val="bg-BG"/>
              </w:rPr>
            </w:pPr>
          </w:p>
          <w:p w14:paraId="408D9130" w14:textId="77777777" w:rsidR="00FC5E5C" w:rsidRPr="00176105" w:rsidRDefault="00FC5E5C" w:rsidP="00360E65">
            <w:pPr>
              <w:jc w:val="both"/>
              <w:rPr>
                <w:b/>
                <w:color w:val="000000"/>
                <w:szCs w:val="26"/>
                <w:lang w:val="bg-BG"/>
              </w:rPr>
            </w:pPr>
          </w:p>
          <w:p w14:paraId="1207ADCA" w14:textId="77777777" w:rsidR="00FC5E5C" w:rsidRPr="00176105" w:rsidRDefault="00FC5E5C" w:rsidP="00360E65">
            <w:pPr>
              <w:jc w:val="both"/>
              <w:rPr>
                <w:b/>
                <w:color w:val="000000"/>
                <w:szCs w:val="26"/>
                <w:lang w:val="bg-BG"/>
              </w:rPr>
            </w:pPr>
          </w:p>
          <w:p w14:paraId="4BA2DF92" w14:textId="77777777" w:rsidR="00FC5E5C" w:rsidRPr="00176105" w:rsidRDefault="00FC5E5C" w:rsidP="00360E65">
            <w:pPr>
              <w:jc w:val="both"/>
              <w:rPr>
                <w:b/>
                <w:color w:val="000000"/>
                <w:szCs w:val="26"/>
                <w:lang w:val="bg-BG"/>
              </w:rPr>
            </w:pPr>
          </w:p>
          <w:p w14:paraId="4267BEED" w14:textId="77777777" w:rsidR="00FC5E5C" w:rsidRPr="00176105" w:rsidRDefault="00FC5E5C" w:rsidP="00360E65">
            <w:pPr>
              <w:jc w:val="both"/>
              <w:rPr>
                <w:lang w:val="bg-BG"/>
              </w:rPr>
            </w:pPr>
            <w:r w:rsidRPr="00176105">
              <w:rPr>
                <w:b/>
                <w:color w:val="000000"/>
                <w:szCs w:val="26"/>
                <w:lang w:val="bg-BG"/>
              </w:rPr>
              <w:t>Чл. 10.</w:t>
            </w:r>
            <w:r w:rsidRPr="00176105">
              <w:rPr>
                <w:color w:val="000000"/>
                <w:szCs w:val="26"/>
                <w:lang w:val="bg-BG"/>
              </w:rPr>
              <w:t xml:space="preserve"> (3) Кандидат или участник не може да бъде отстранен от процедура за възлагане на обществена поръчка на основание на неговия статут или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 </w:t>
            </w:r>
          </w:p>
          <w:p w14:paraId="2114709A" w14:textId="77777777" w:rsidR="00FC5E5C" w:rsidRPr="00176105" w:rsidRDefault="00FC5E5C" w:rsidP="00D66835">
            <w:pPr>
              <w:ind w:firstLine="85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8308A01" w14:textId="77777777" w:rsidR="00FC5E5C" w:rsidRPr="00176105" w:rsidRDefault="00FC5E5C" w:rsidP="009B6A59">
            <w:pPr>
              <w:rPr>
                <w:b/>
                <w:shd w:val="clear" w:color="auto" w:fill="FEFEFE"/>
                <w:lang w:val="bg-BG"/>
              </w:rPr>
            </w:pPr>
          </w:p>
          <w:p w14:paraId="692B1BD5" w14:textId="77777777" w:rsidR="00FC5E5C" w:rsidRPr="00176105" w:rsidRDefault="00FC5E5C" w:rsidP="009B6A59">
            <w:pPr>
              <w:rPr>
                <w:b/>
                <w:shd w:val="clear" w:color="auto" w:fill="FEFEFE"/>
                <w:lang w:val="bg-BG"/>
              </w:rPr>
            </w:pPr>
          </w:p>
          <w:p w14:paraId="35D7A18E" w14:textId="77777777" w:rsidR="00FC5E5C" w:rsidRPr="00176105" w:rsidRDefault="00FC5E5C" w:rsidP="009B6A59">
            <w:pPr>
              <w:rPr>
                <w:b/>
                <w:shd w:val="clear" w:color="auto" w:fill="FEFEFE"/>
                <w:lang w:val="bg-BG"/>
              </w:rPr>
            </w:pPr>
          </w:p>
          <w:p w14:paraId="2C5DA2FF" w14:textId="77777777" w:rsidR="00FC5E5C" w:rsidRPr="00353F62" w:rsidRDefault="00FC5E5C" w:rsidP="009B6A59">
            <w:pPr>
              <w:rPr>
                <w:b/>
              </w:rPr>
            </w:pPr>
            <w:r w:rsidRPr="00353F62">
              <w:rPr>
                <w:b/>
                <w:shd w:val="clear" w:color="auto" w:fill="FEFEFE"/>
              </w:rPr>
              <w:t xml:space="preserve">Пълно </w:t>
            </w:r>
          </w:p>
        </w:tc>
      </w:tr>
      <w:tr w:rsidR="00FC5E5C" w14:paraId="4BD39D35" w14:textId="77777777" w:rsidTr="00FC5E5C">
        <w:trPr>
          <w:trHeight w:val="2082"/>
        </w:trPr>
        <w:tc>
          <w:tcPr>
            <w:tcW w:w="5940" w:type="dxa"/>
            <w:tcBorders>
              <w:top w:val="single" w:sz="4" w:space="0" w:color="000000"/>
              <w:left w:val="single" w:sz="4" w:space="0" w:color="000000"/>
              <w:bottom w:val="single" w:sz="4" w:space="0" w:color="000000"/>
            </w:tcBorders>
            <w:shd w:val="clear" w:color="auto" w:fill="auto"/>
          </w:tcPr>
          <w:p w14:paraId="6466A4C9" w14:textId="77777777" w:rsidR="00FC5E5C" w:rsidRDefault="00FC5E5C" w:rsidP="00360E65">
            <w:pPr>
              <w:pStyle w:val="14"/>
              <w:widowControl w:val="0"/>
              <w:snapToGrid w:val="0"/>
              <w:spacing w:before="0" w:after="0"/>
              <w:jc w:val="both"/>
            </w:pPr>
            <w:r>
              <w:t>Въпреки това, при поръчки за услуги и строителство, както и при поръчки за доставки, включващи освен това услуги и/или поставяне и монтаж, юридическите лица може да се изисква да посочат в заявлението си за участие или в офертите си имената и професионалната квалификация на лицата, които ще отговарят за изпълнението на въпросната поръчка.</w:t>
            </w:r>
          </w:p>
        </w:tc>
        <w:tc>
          <w:tcPr>
            <w:tcW w:w="1735" w:type="dxa"/>
            <w:tcBorders>
              <w:top w:val="single" w:sz="4" w:space="0" w:color="000000"/>
              <w:left w:val="single" w:sz="4" w:space="0" w:color="000000"/>
              <w:bottom w:val="single" w:sz="4" w:space="0" w:color="000000"/>
              <w:right w:val="single" w:sz="4" w:space="0" w:color="000000"/>
            </w:tcBorders>
          </w:tcPr>
          <w:p w14:paraId="4C686231" w14:textId="21C812A5" w:rsidR="00FC5E5C" w:rsidRPr="00331618" w:rsidRDefault="00331618" w:rsidP="00360E65">
            <w:pPr>
              <w:widowControl w:val="0"/>
              <w:jc w:val="both"/>
              <w:rPr>
                <w:b/>
                <w:shd w:val="clear" w:color="auto" w:fill="FEFEFE"/>
                <w:lang w:val="bg-BG"/>
              </w:rPr>
            </w:pPr>
            <w:r>
              <w:rPr>
                <w:b/>
                <w:shd w:val="clear" w:color="auto" w:fill="FEFEFE"/>
                <w:lang w:val="bg-BG"/>
              </w:rPr>
              <w:t>Чл. 63, ал. 4 ЗОП</w:t>
            </w:r>
          </w:p>
        </w:tc>
        <w:tc>
          <w:tcPr>
            <w:tcW w:w="5850" w:type="dxa"/>
            <w:tcBorders>
              <w:top w:val="single" w:sz="4" w:space="0" w:color="000000"/>
              <w:left w:val="single" w:sz="4" w:space="0" w:color="000000"/>
              <w:bottom w:val="single" w:sz="4" w:space="0" w:color="000000"/>
            </w:tcBorders>
            <w:shd w:val="clear" w:color="auto" w:fill="auto"/>
          </w:tcPr>
          <w:p w14:paraId="50CC9819" w14:textId="7D3098F1" w:rsidR="00FC5E5C" w:rsidRPr="00176105" w:rsidRDefault="00FC5E5C" w:rsidP="00360E65">
            <w:pPr>
              <w:widowControl w:val="0"/>
              <w:jc w:val="both"/>
              <w:rPr>
                <w:highlight w:val="white"/>
                <w:shd w:val="clear" w:color="auto" w:fill="FEFEFE"/>
                <w:lang w:val="bg-BG"/>
              </w:rPr>
            </w:pPr>
            <w:r w:rsidRPr="00176105">
              <w:rPr>
                <w:b/>
                <w:shd w:val="clear" w:color="auto" w:fill="FEFEFE"/>
                <w:lang w:val="bg-BG"/>
              </w:rPr>
              <w:t>Чл. 63</w:t>
            </w:r>
            <w:r w:rsidRPr="00176105">
              <w:rPr>
                <w:szCs w:val="26"/>
                <w:lang w:val="bg-BG"/>
              </w:rPr>
              <w:t xml:space="preserve">. (4) </w:t>
            </w:r>
            <w:r w:rsidRPr="00176105">
              <w:rPr>
                <w:highlight w:val="white"/>
                <w:shd w:val="clear" w:color="auto" w:fill="FEFEFE"/>
                <w:lang w:val="bg-BG"/>
              </w:rPr>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3F3D232" w14:textId="77777777" w:rsidR="00FC5E5C" w:rsidRPr="00353F62" w:rsidRDefault="00FC5E5C" w:rsidP="009B6A59">
            <w:pPr>
              <w:rPr>
                <w:b/>
              </w:rPr>
            </w:pPr>
            <w:r w:rsidRPr="00353F62">
              <w:rPr>
                <w:b/>
                <w:shd w:val="clear" w:color="auto" w:fill="FEFEFE"/>
              </w:rPr>
              <w:t xml:space="preserve">Пълно </w:t>
            </w:r>
          </w:p>
        </w:tc>
      </w:tr>
      <w:tr w:rsidR="00FC5E5C" w14:paraId="3873A075" w14:textId="77777777" w:rsidTr="00331618">
        <w:trPr>
          <w:trHeight w:val="1342"/>
        </w:trPr>
        <w:tc>
          <w:tcPr>
            <w:tcW w:w="5940" w:type="dxa"/>
            <w:tcBorders>
              <w:top w:val="single" w:sz="4" w:space="0" w:color="000000"/>
              <w:left w:val="single" w:sz="4" w:space="0" w:color="000000"/>
              <w:bottom w:val="single" w:sz="4" w:space="0" w:color="000000"/>
            </w:tcBorders>
            <w:shd w:val="clear" w:color="auto" w:fill="auto"/>
          </w:tcPr>
          <w:p w14:paraId="1042DA51" w14:textId="77777777" w:rsidR="00FC5E5C" w:rsidRDefault="00FC5E5C" w:rsidP="00360E65">
            <w:pPr>
              <w:pStyle w:val="14"/>
              <w:widowControl w:val="0"/>
              <w:snapToGrid w:val="0"/>
              <w:spacing w:before="0" w:after="0"/>
              <w:jc w:val="both"/>
            </w:pPr>
            <w:r>
              <w:t>2. Групи от икономически оператори може да подават оферти или представят кандидатурите си. Възлагащите органи/възложителите не може да изискват от тези групи да приемат определена юридическа форма, за да може да представят заявление за участие или оферта; въпреки това, след като поръчката бъде възложена, от избраната група може да се изисква да придобие определена юридическа форма, доколкото тази промяна е необходима за задоволителното изпълнение на поръчката.</w:t>
            </w:r>
          </w:p>
        </w:tc>
        <w:tc>
          <w:tcPr>
            <w:tcW w:w="1735" w:type="dxa"/>
            <w:tcBorders>
              <w:top w:val="single" w:sz="4" w:space="0" w:color="000000"/>
              <w:left w:val="single" w:sz="4" w:space="0" w:color="000000"/>
              <w:bottom w:val="single" w:sz="4" w:space="0" w:color="000000"/>
              <w:right w:val="single" w:sz="4" w:space="0" w:color="000000"/>
            </w:tcBorders>
          </w:tcPr>
          <w:p w14:paraId="1CB9E822" w14:textId="6A8DE811" w:rsidR="00FC5E5C" w:rsidRPr="00331618" w:rsidRDefault="00331618" w:rsidP="00D66835">
            <w:pPr>
              <w:jc w:val="both"/>
              <w:rPr>
                <w:b/>
                <w:color w:val="000000"/>
                <w:szCs w:val="26"/>
                <w:lang w:val="bg-BG"/>
              </w:rPr>
            </w:pPr>
            <w:r>
              <w:rPr>
                <w:b/>
                <w:color w:val="000000"/>
                <w:szCs w:val="26"/>
                <w:lang w:val="bg-BG"/>
              </w:rPr>
              <w:t>Чл. 10, ал. 1 и 2 ЗОП</w:t>
            </w:r>
          </w:p>
        </w:tc>
        <w:tc>
          <w:tcPr>
            <w:tcW w:w="5850" w:type="dxa"/>
            <w:tcBorders>
              <w:top w:val="single" w:sz="4" w:space="0" w:color="000000"/>
              <w:left w:val="single" w:sz="4" w:space="0" w:color="000000"/>
              <w:bottom w:val="single" w:sz="4" w:space="0" w:color="000000"/>
            </w:tcBorders>
            <w:shd w:val="clear" w:color="auto" w:fill="auto"/>
          </w:tcPr>
          <w:p w14:paraId="6FBE03A7" w14:textId="5B8BC964" w:rsidR="00FC5E5C" w:rsidRPr="00176105" w:rsidRDefault="00FC5E5C" w:rsidP="00D66835">
            <w:pPr>
              <w:jc w:val="both"/>
              <w:rPr>
                <w:highlight w:val="white"/>
                <w:shd w:val="clear" w:color="auto" w:fill="FEFEFE"/>
                <w:lang w:val="bg-BG"/>
              </w:rPr>
            </w:pPr>
            <w:r w:rsidRPr="00176105">
              <w:rPr>
                <w:b/>
                <w:color w:val="000000"/>
                <w:szCs w:val="26"/>
                <w:lang w:val="bg-BG"/>
              </w:rPr>
              <w:t>Чл. 10.</w:t>
            </w:r>
            <w:r w:rsidRPr="00176105">
              <w:rPr>
                <w:color w:val="000000"/>
                <w:szCs w:val="26"/>
                <w:lang w:val="bg-BG"/>
              </w:rPr>
              <w:t xml:space="preserve"> (1) </w:t>
            </w:r>
            <w:r w:rsidRPr="00176105">
              <w:rPr>
                <w:highlight w:val="white"/>
                <w:shd w:val="clear" w:color="auto" w:fill="FEFEFE"/>
                <w:lang w:val="bg-BG"/>
              </w:rPr>
              <w:t>Кандидат или участник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p>
          <w:p w14:paraId="5EB420E6" w14:textId="2A5C6146" w:rsidR="00FC5E5C" w:rsidRPr="00176105" w:rsidRDefault="00FC5E5C" w:rsidP="00360E65">
            <w:pPr>
              <w:jc w:val="both"/>
              <w:rPr>
                <w:shd w:val="clear" w:color="auto" w:fill="FEFEFE"/>
                <w:lang w:val="bg-BG"/>
              </w:rPr>
            </w:pPr>
            <w:r w:rsidRPr="00176105">
              <w:rPr>
                <w:color w:val="000000"/>
                <w:szCs w:val="26"/>
                <w:lang w:val="bg-BG"/>
              </w:rPr>
              <w:t xml:space="preserve"> (2) Възложителите нямат право да изискват обединенията да имат определена правна форма, за да участват при възлагането на поръчка, но могат да поставят условие за създаване на юридическо лице, когато участникът, определен за изпълнител, е обединение на физически и/или юридически лица, ако </w:t>
            </w:r>
            <w:r w:rsidRPr="00176105">
              <w:rPr>
                <w:color w:val="000000"/>
                <w:szCs w:val="26"/>
                <w:lang w:val="bg-BG"/>
              </w:rPr>
              <w:lastRenderedPageBreak/>
              <w:t xml:space="preserve">това е необходимо за изпълнение на поръчката. </w:t>
            </w:r>
            <w:r w:rsidRPr="00176105">
              <w:rPr>
                <w:highlight w:val="white"/>
                <w:shd w:val="clear" w:color="auto" w:fill="FEFEFE"/>
                <w:lang w:val="bg-BG"/>
              </w:rPr>
              <w:t xml:space="preserve"> Необходимостта от създаване на юридическо лице се обосновава изрично в решението за откриване на процедурата.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5EF1EB" w14:textId="77777777" w:rsidR="00FC5E5C" w:rsidRPr="00353F62" w:rsidRDefault="00FC5E5C" w:rsidP="009B6A59">
            <w:pPr>
              <w:rPr>
                <w:b/>
              </w:rPr>
            </w:pPr>
            <w:r w:rsidRPr="00353F62">
              <w:rPr>
                <w:b/>
                <w:shd w:val="clear" w:color="auto" w:fill="FEFEFE"/>
              </w:rPr>
              <w:lastRenderedPageBreak/>
              <w:t xml:space="preserve">Пълно </w:t>
            </w:r>
          </w:p>
        </w:tc>
      </w:tr>
      <w:tr w:rsidR="00FC5E5C" w14:paraId="36151588" w14:textId="77777777" w:rsidTr="00FC5E5C">
        <w:trPr>
          <w:trHeight w:val="1418"/>
        </w:trPr>
        <w:tc>
          <w:tcPr>
            <w:tcW w:w="5940" w:type="dxa"/>
            <w:tcBorders>
              <w:top w:val="single" w:sz="4" w:space="0" w:color="000000"/>
              <w:left w:val="single" w:sz="4" w:space="0" w:color="000000"/>
              <w:bottom w:val="single" w:sz="4" w:space="0" w:color="000000"/>
            </w:tcBorders>
            <w:shd w:val="clear" w:color="auto" w:fill="auto"/>
          </w:tcPr>
          <w:p w14:paraId="46DF8B69" w14:textId="77777777" w:rsidR="00FC5E5C" w:rsidRPr="004F3395" w:rsidRDefault="00FC5E5C" w:rsidP="00360E65">
            <w:pPr>
              <w:pStyle w:val="14"/>
              <w:widowControl w:val="0"/>
              <w:snapToGrid w:val="0"/>
              <w:spacing w:before="0" w:after="0"/>
              <w:jc w:val="both"/>
              <w:rPr>
                <w:b/>
              </w:rPr>
            </w:pPr>
            <w:r w:rsidRPr="004F3395">
              <w:rPr>
                <w:b/>
              </w:rPr>
              <w:lastRenderedPageBreak/>
              <w:t>Член 6</w:t>
            </w:r>
          </w:p>
          <w:p w14:paraId="08F40BFF" w14:textId="77777777" w:rsidR="00FC5E5C" w:rsidRDefault="00FC5E5C" w:rsidP="00360E65">
            <w:pPr>
              <w:pStyle w:val="14"/>
              <w:widowControl w:val="0"/>
              <w:spacing w:before="0" w:after="0"/>
              <w:jc w:val="both"/>
            </w:pPr>
            <w:r>
              <w:t>Задължения за поверителност на възлагащите органи/възложителите</w:t>
            </w:r>
          </w:p>
          <w:p w14:paraId="157CE8BE" w14:textId="77777777" w:rsidR="00FC5E5C" w:rsidRDefault="00FC5E5C" w:rsidP="00360E65">
            <w:pPr>
              <w:pStyle w:val="14"/>
              <w:widowControl w:val="0"/>
              <w:spacing w:before="0" w:after="0"/>
              <w:jc w:val="both"/>
            </w:pPr>
            <w:r>
              <w:t>Без да се засягат разпоредбите на настоящата директива, и по-специално тези, отнасящи се до задълженията за обявяването на възложени поръчки и за информиране на кандидатите и оферентите, както е посочено в член 30, параграф 3 и член 35, и в съответствие с националното право, на което се подчинява възлагащият орган/възложителят, по-специално законодателство, свързано с достъпа до информация, възлагащият орган/възложителят, който е субект на договорно придобити права, не разкрива информация, която му е предоставена от икономическите оператори като поверителна информация; такава информация включва по-специално техническите или търговски тайни и поверителните аспекти на офертите.</w:t>
            </w:r>
          </w:p>
        </w:tc>
        <w:tc>
          <w:tcPr>
            <w:tcW w:w="1735" w:type="dxa"/>
            <w:tcBorders>
              <w:top w:val="single" w:sz="4" w:space="0" w:color="000000"/>
              <w:left w:val="single" w:sz="4" w:space="0" w:color="000000"/>
              <w:bottom w:val="single" w:sz="4" w:space="0" w:color="000000"/>
              <w:right w:val="single" w:sz="4" w:space="0" w:color="000000"/>
            </w:tcBorders>
          </w:tcPr>
          <w:p w14:paraId="7C3AEFB8" w14:textId="19A0B100" w:rsidR="00FC5E5C" w:rsidRPr="00331618" w:rsidRDefault="00331618" w:rsidP="00360E65">
            <w:pPr>
              <w:widowControl w:val="0"/>
              <w:jc w:val="both"/>
              <w:rPr>
                <w:b/>
                <w:color w:val="000000"/>
                <w:szCs w:val="26"/>
                <w:lang w:val="bg-BG"/>
              </w:rPr>
            </w:pPr>
            <w:r>
              <w:rPr>
                <w:b/>
                <w:color w:val="000000"/>
                <w:szCs w:val="26"/>
                <w:lang w:val="bg-BG"/>
              </w:rPr>
              <w:t>Чл. 102, ал. 1 ЗОП</w:t>
            </w:r>
          </w:p>
        </w:tc>
        <w:tc>
          <w:tcPr>
            <w:tcW w:w="5850" w:type="dxa"/>
            <w:tcBorders>
              <w:top w:val="single" w:sz="4" w:space="0" w:color="000000"/>
              <w:left w:val="single" w:sz="4" w:space="0" w:color="000000"/>
              <w:bottom w:val="single" w:sz="4" w:space="0" w:color="000000"/>
            </w:tcBorders>
            <w:shd w:val="clear" w:color="auto" w:fill="auto"/>
          </w:tcPr>
          <w:p w14:paraId="73F96FDA" w14:textId="230B1BEC" w:rsidR="00FC5E5C" w:rsidRPr="00176105" w:rsidRDefault="00FC5E5C" w:rsidP="00360E65">
            <w:pPr>
              <w:widowControl w:val="0"/>
              <w:jc w:val="both"/>
              <w:rPr>
                <w:color w:val="000000"/>
                <w:szCs w:val="26"/>
                <w:lang w:val="bg-BG"/>
              </w:rPr>
            </w:pPr>
            <w:r w:rsidRPr="00176105">
              <w:rPr>
                <w:b/>
                <w:color w:val="000000"/>
                <w:szCs w:val="26"/>
                <w:lang w:val="bg-BG"/>
              </w:rPr>
              <w:t>Чл. 102.</w:t>
            </w:r>
            <w:r w:rsidRPr="00176105">
              <w:rPr>
                <w:color w:val="000000"/>
                <w:szCs w:val="26"/>
                <w:lang w:val="bg-BG"/>
              </w:rPr>
              <w:t xml:space="preserve"> (1) Кандидатите и участниците могат да посочват в заявленията за участие или офертите си информация, която считат за конфиденциална </w:t>
            </w:r>
            <w:r w:rsidRPr="00176105">
              <w:rPr>
                <w:szCs w:val="26"/>
                <w:lang w:val="bg-BG"/>
              </w:rPr>
              <w:t>във връзка с наличието на</w:t>
            </w:r>
            <w:r w:rsidRPr="00176105">
              <w:rPr>
                <w:color w:val="000000"/>
                <w:szCs w:val="26"/>
                <w:lang w:val="bg-BG"/>
              </w:rPr>
              <w:t xml:space="preserve"> търговска тайна. Когато кандидатите и участниците са се позовали на конфиденциалност, съответната информация не се разкрива от възложителя.</w:t>
            </w:r>
          </w:p>
          <w:p w14:paraId="4344EC31" w14:textId="77777777" w:rsidR="00FC5E5C" w:rsidRPr="00176105" w:rsidRDefault="00FC5E5C" w:rsidP="00D6683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25E027" w14:textId="77777777" w:rsidR="00FC5E5C" w:rsidRPr="00353F62" w:rsidRDefault="00FC5E5C" w:rsidP="009B6A59">
            <w:pPr>
              <w:rPr>
                <w:b/>
              </w:rPr>
            </w:pPr>
            <w:r w:rsidRPr="00353F62">
              <w:rPr>
                <w:b/>
                <w:shd w:val="clear" w:color="auto" w:fill="FEFEFE"/>
              </w:rPr>
              <w:t xml:space="preserve">Пълно </w:t>
            </w:r>
          </w:p>
        </w:tc>
      </w:tr>
      <w:tr w:rsidR="00FC5E5C" w14:paraId="1E5CB1B4" w14:textId="77777777" w:rsidTr="00FC5E5C">
        <w:trPr>
          <w:trHeight w:val="2505"/>
        </w:trPr>
        <w:tc>
          <w:tcPr>
            <w:tcW w:w="5940" w:type="dxa"/>
            <w:tcBorders>
              <w:top w:val="single" w:sz="4" w:space="0" w:color="000000"/>
              <w:left w:val="single" w:sz="4" w:space="0" w:color="000000"/>
              <w:bottom w:val="single" w:sz="4" w:space="0" w:color="000000"/>
            </w:tcBorders>
            <w:shd w:val="clear" w:color="auto" w:fill="auto"/>
          </w:tcPr>
          <w:p w14:paraId="61E7C251" w14:textId="77777777" w:rsidR="00FC5E5C" w:rsidRPr="0034626D" w:rsidRDefault="00FC5E5C" w:rsidP="00360E65">
            <w:pPr>
              <w:pStyle w:val="14"/>
              <w:widowControl w:val="0"/>
              <w:snapToGrid w:val="0"/>
              <w:spacing w:before="0" w:after="0"/>
              <w:jc w:val="both"/>
              <w:rPr>
                <w:b/>
              </w:rPr>
            </w:pPr>
            <w:r w:rsidRPr="0034626D">
              <w:rPr>
                <w:b/>
              </w:rPr>
              <w:t>Член 7</w:t>
            </w:r>
          </w:p>
          <w:p w14:paraId="13169B4F" w14:textId="77777777" w:rsidR="00FC5E5C" w:rsidRDefault="00FC5E5C" w:rsidP="00360E65">
            <w:pPr>
              <w:pStyle w:val="14"/>
              <w:widowControl w:val="0"/>
              <w:spacing w:before="0" w:after="0"/>
              <w:jc w:val="both"/>
            </w:pPr>
            <w:r>
              <w:t>Защита на класифицираната информация</w:t>
            </w:r>
          </w:p>
          <w:p w14:paraId="6550DF2B" w14:textId="77777777" w:rsidR="00FC5E5C" w:rsidRDefault="00FC5E5C" w:rsidP="00360E65">
            <w:pPr>
              <w:pStyle w:val="14"/>
              <w:widowControl w:val="0"/>
              <w:spacing w:before="0" w:after="0"/>
              <w:jc w:val="both"/>
            </w:pPr>
            <w:r>
              <w:t>Възлагащите органи/възложителите може да наложат на икономическите оператори изисквания, целящи защита на класифицираната информация, която съобщават по време на процедурата за представяне на оферти и възлагането на поръчката. Те може също да поискат от тези икономически оператори да гарантират спазването на такива изисквания от техните подизпълнители.</w:t>
            </w:r>
          </w:p>
        </w:tc>
        <w:tc>
          <w:tcPr>
            <w:tcW w:w="1735" w:type="dxa"/>
            <w:tcBorders>
              <w:top w:val="single" w:sz="4" w:space="0" w:color="000000"/>
              <w:left w:val="single" w:sz="4" w:space="0" w:color="000000"/>
              <w:bottom w:val="single" w:sz="4" w:space="0" w:color="000000"/>
              <w:right w:val="single" w:sz="4" w:space="0" w:color="000000"/>
            </w:tcBorders>
          </w:tcPr>
          <w:p w14:paraId="58D014B7" w14:textId="6F173FB9" w:rsidR="00FC5E5C" w:rsidRPr="00434FA5" w:rsidRDefault="00434FA5" w:rsidP="00360E65">
            <w:pPr>
              <w:widowControl w:val="0"/>
              <w:snapToGrid w:val="0"/>
              <w:jc w:val="both"/>
              <w:rPr>
                <w:b/>
                <w:color w:val="000000"/>
                <w:szCs w:val="26"/>
                <w:lang w:val="bg-BG"/>
              </w:rPr>
            </w:pPr>
            <w:r>
              <w:rPr>
                <w:b/>
                <w:color w:val="000000"/>
                <w:szCs w:val="26"/>
                <w:lang w:val="bg-BG"/>
              </w:rPr>
              <w:t>Чл. 172, ал. 3 ЗОП</w:t>
            </w:r>
          </w:p>
        </w:tc>
        <w:tc>
          <w:tcPr>
            <w:tcW w:w="5850" w:type="dxa"/>
            <w:tcBorders>
              <w:top w:val="single" w:sz="4" w:space="0" w:color="000000"/>
              <w:left w:val="single" w:sz="4" w:space="0" w:color="000000"/>
              <w:bottom w:val="single" w:sz="4" w:space="0" w:color="000000"/>
            </w:tcBorders>
            <w:shd w:val="clear" w:color="auto" w:fill="auto"/>
          </w:tcPr>
          <w:p w14:paraId="6A8E5AAC" w14:textId="7C0B4E84" w:rsidR="00FC5E5C" w:rsidRPr="00176105" w:rsidRDefault="00FC5E5C" w:rsidP="00360E65">
            <w:pPr>
              <w:widowControl w:val="0"/>
              <w:snapToGrid w:val="0"/>
              <w:jc w:val="both"/>
              <w:rPr>
                <w:szCs w:val="26"/>
                <w:lang w:val="bg-BG"/>
              </w:rPr>
            </w:pPr>
            <w:r w:rsidRPr="00176105">
              <w:rPr>
                <w:b/>
                <w:color w:val="000000"/>
                <w:szCs w:val="26"/>
                <w:lang w:val="bg-BG"/>
              </w:rPr>
              <w:t>Чл. 172.</w:t>
            </w:r>
            <w:r w:rsidRPr="00176105">
              <w:rPr>
                <w:color w:val="000000"/>
                <w:szCs w:val="26"/>
                <w:lang w:val="bg-BG"/>
              </w:rPr>
              <w:t xml:space="preserve"> </w:t>
            </w:r>
            <w:r w:rsidRPr="00176105">
              <w:rPr>
                <w:szCs w:val="26"/>
                <w:lang w:val="bg-BG"/>
              </w:rPr>
              <w:t>(3) При предоставяне на техническите спецификации на кандидатите или участниците в процедурите и при сключването на договора за обществена поръчка възложителят може да постави изисквания за защита на информация с конфиденциален характер или на класифицирана информация. Възложителят може да поиска от кандидатите или участниците да гарантират спазването на тези изисквания и от техните подизпълнители</w:t>
            </w:r>
            <w:r w:rsidRPr="00176105">
              <w:rPr>
                <w:highlight w:val="white"/>
                <w:shd w:val="clear" w:color="auto" w:fill="FEFEFE"/>
                <w:lang w:val="bg-BG"/>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2396175" w14:textId="77777777" w:rsidR="00FC5E5C" w:rsidRPr="00353F62" w:rsidRDefault="00FC5E5C" w:rsidP="009B6A59">
            <w:pPr>
              <w:rPr>
                <w:b/>
              </w:rPr>
            </w:pPr>
            <w:r w:rsidRPr="00353F62">
              <w:rPr>
                <w:b/>
                <w:shd w:val="clear" w:color="auto" w:fill="FEFEFE"/>
              </w:rPr>
              <w:t xml:space="preserve">Пълно </w:t>
            </w:r>
          </w:p>
        </w:tc>
      </w:tr>
      <w:tr w:rsidR="00FC5E5C" w14:paraId="06B5E5F0" w14:textId="77777777" w:rsidTr="00FC5E5C">
        <w:trPr>
          <w:trHeight w:val="1065"/>
        </w:trPr>
        <w:tc>
          <w:tcPr>
            <w:tcW w:w="5940" w:type="dxa"/>
            <w:tcBorders>
              <w:top w:val="single" w:sz="4" w:space="0" w:color="000000"/>
              <w:left w:val="single" w:sz="4" w:space="0" w:color="000000"/>
              <w:bottom w:val="single" w:sz="4" w:space="0" w:color="000000"/>
            </w:tcBorders>
            <w:shd w:val="clear" w:color="auto" w:fill="auto"/>
          </w:tcPr>
          <w:p w14:paraId="651A04F4" w14:textId="77777777" w:rsidR="00FC5E5C" w:rsidRDefault="00FC5E5C" w:rsidP="00360E65">
            <w:pPr>
              <w:pStyle w:val="14"/>
              <w:widowControl w:val="0"/>
              <w:snapToGrid w:val="0"/>
              <w:spacing w:before="0" w:after="0"/>
              <w:jc w:val="both"/>
            </w:pPr>
            <w:r>
              <w:t>ГЛАВА II</w:t>
            </w:r>
          </w:p>
          <w:p w14:paraId="323CF82E" w14:textId="77777777" w:rsidR="00FC5E5C" w:rsidRDefault="00FC5E5C" w:rsidP="00360E65">
            <w:pPr>
              <w:pStyle w:val="14"/>
              <w:widowControl w:val="0"/>
              <w:spacing w:before="0" w:after="0"/>
              <w:jc w:val="both"/>
            </w:pPr>
            <w:r>
              <w:t>Прагове, централни органи за покупки и изключения</w:t>
            </w:r>
          </w:p>
          <w:p w14:paraId="6809D9FF" w14:textId="77777777" w:rsidR="00FC5E5C" w:rsidRDefault="00FC5E5C" w:rsidP="00360E65">
            <w:pPr>
              <w:pStyle w:val="14"/>
              <w:widowControl w:val="0"/>
              <w:spacing w:before="0" w:after="0"/>
              <w:jc w:val="both"/>
            </w:pPr>
            <w:r>
              <w:t>Раздел 1</w:t>
            </w:r>
          </w:p>
          <w:p w14:paraId="5CFCEAF2" w14:textId="77777777" w:rsidR="00FC5E5C" w:rsidRDefault="00FC5E5C" w:rsidP="00360E65">
            <w:pPr>
              <w:pStyle w:val="14"/>
              <w:widowControl w:val="0"/>
              <w:spacing w:before="0" w:after="0"/>
              <w:jc w:val="both"/>
            </w:pPr>
            <w:r>
              <w:t>Прагове</w:t>
            </w:r>
          </w:p>
        </w:tc>
        <w:tc>
          <w:tcPr>
            <w:tcW w:w="1735" w:type="dxa"/>
            <w:tcBorders>
              <w:top w:val="single" w:sz="4" w:space="0" w:color="000000"/>
              <w:left w:val="single" w:sz="4" w:space="0" w:color="000000"/>
              <w:bottom w:val="single" w:sz="4" w:space="0" w:color="000000"/>
              <w:right w:val="single" w:sz="4" w:space="0" w:color="000000"/>
            </w:tcBorders>
          </w:tcPr>
          <w:p w14:paraId="38B283EE" w14:textId="77777777" w:rsidR="00FC5E5C" w:rsidRDefault="00FC5E5C" w:rsidP="00360E65">
            <w:pPr>
              <w:widowControl w:val="0"/>
              <w:snapToGrid w:val="0"/>
              <w:jc w:val="both"/>
            </w:pPr>
          </w:p>
        </w:tc>
        <w:tc>
          <w:tcPr>
            <w:tcW w:w="5850" w:type="dxa"/>
            <w:tcBorders>
              <w:top w:val="single" w:sz="4" w:space="0" w:color="000000"/>
              <w:left w:val="single" w:sz="4" w:space="0" w:color="000000"/>
              <w:bottom w:val="single" w:sz="4" w:space="0" w:color="000000"/>
            </w:tcBorders>
            <w:shd w:val="clear" w:color="auto" w:fill="auto"/>
          </w:tcPr>
          <w:p w14:paraId="6DCE218D" w14:textId="41B78693"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E9FDAF" w14:textId="77777777" w:rsidR="00FC5E5C" w:rsidRPr="00353F62" w:rsidRDefault="00FC5E5C" w:rsidP="009B6A59">
            <w:pPr>
              <w:rPr>
                <w:b/>
              </w:rPr>
            </w:pPr>
          </w:p>
        </w:tc>
      </w:tr>
      <w:tr w:rsidR="00FC5E5C" w14:paraId="4416713F" w14:textId="77777777" w:rsidTr="00FC5E5C">
        <w:trPr>
          <w:trHeight w:val="541"/>
        </w:trPr>
        <w:tc>
          <w:tcPr>
            <w:tcW w:w="5940" w:type="dxa"/>
            <w:tcBorders>
              <w:top w:val="single" w:sz="4" w:space="0" w:color="000000"/>
              <w:left w:val="single" w:sz="4" w:space="0" w:color="000000"/>
              <w:bottom w:val="single" w:sz="4" w:space="0" w:color="000000"/>
            </w:tcBorders>
            <w:shd w:val="clear" w:color="auto" w:fill="auto"/>
          </w:tcPr>
          <w:p w14:paraId="0B42E6FB" w14:textId="77777777" w:rsidR="00FC5E5C" w:rsidRPr="0034626D" w:rsidRDefault="00FC5E5C" w:rsidP="00360E65">
            <w:pPr>
              <w:pStyle w:val="14"/>
              <w:widowControl w:val="0"/>
              <w:snapToGrid w:val="0"/>
              <w:spacing w:before="0" w:after="0"/>
              <w:jc w:val="both"/>
              <w:rPr>
                <w:b/>
              </w:rPr>
            </w:pPr>
            <w:r w:rsidRPr="0034626D">
              <w:rPr>
                <w:b/>
              </w:rPr>
              <w:lastRenderedPageBreak/>
              <w:t>Член 8</w:t>
            </w:r>
          </w:p>
          <w:p w14:paraId="20A3E6E7" w14:textId="77777777" w:rsidR="00FC5E5C" w:rsidRDefault="00FC5E5C" w:rsidP="00360E65">
            <w:pPr>
              <w:pStyle w:val="14"/>
              <w:widowControl w:val="0"/>
              <w:spacing w:before="0" w:after="0"/>
              <w:jc w:val="both"/>
            </w:pPr>
            <w:r>
              <w:t>Прагови стойности на поръчките</w:t>
            </w:r>
          </w:p>
          <w:p w14:paraId="4ADDFCD7" w14:textId="77777777" w:rsidR="00FC5E5C" w:rsidRDefault="00FC5E5C" w:rsidP="00360E65">
            <w:pPr>
              <w:pStyle w:val="14"/>
              <w:widowControl w:val="0"/>
              <w:spacing w:before="0" w:after="0"/>
              <w:jc w:val="both"/>
            </w:pPr>
            <w:r>
              <w:t>Настоящата директива се прилага за поръчките, които имат прогнозна стойност без данък добавена стойност (ДДС) равна или по-голяма от следните прагове:</w:t>
            </w:r>
          </w:p>
          <w:p w14:paraId="4139A48A" w14:textId="77777777" w:rsidR="00FC5E5C" w:rsidRDefault="00FC5E5C" w:rsidP="00360E65">
            <w:pPr>
              <w:pStyle w:val="14"/>
              <w:widowControl w:val="0"/>
              <w:spacing w:before="0" w:after="0"/>
              <w:jc w:val="both"/>
            </w:pPr>
            <w:r>
              <w:t>а) 412000 EUR за поръчки за доставки и услуги;</w:t>
            </w:r>
          </w:p>
          <w:p w14:paraId="5B6A1334" w14:textId="77777777" w:rsidR="00FC5E5C" w:rsidRDefault="00FC5E5C" w:rsidP="00360E65">
            <w:pPr>
              <w:pStyle w:val="14"/>
              <w:widowControl w:val="0"/>
              <w:spacing w:before="0" w:after="0"/>
              <w:jc w:val="both"/>
            </w:pPr>
            <w:r>
              <w:t>б) 5150000 EUR за поръчки за строителство.</w:t>
            </w:r>
          </w:p>
        </w:tc>
        <w:tc>
          <w:tcPr>
            <w:tcW w:w="1735" w:type="dxa"/>
            <w:tcBorders>
              <w:top w:val="single" w:sz="4" w:space="0" w:color="000000"/>
              <w:left w:val="single" w:sz="4" w:space="0" w:color="000000"/>
              <w:bottom w:val="single" w:sz="4" w:space="0" w:color="000000"/>
              <w:right w:val="single" w:sz="4" w:space="0" w:color="000000"/>
            </w:tcBorders>
          </w:tcPr>
          <w:p w14:paraId="37815510" w14:textId="44BFBBB1" w:rsidR="00FC5E5C" w:rsidRPr="00434FA5" w:rsidRDefault="00434FA5" w:rsidP="0033664B">
            <w:pPr>
              <w:jc w:val="both"/>
              <w:rPr>
                <w:b/>
                <w:color w:val="000000"/>
                <w:szCs w:val="26"/>
                <w:lang w:val="bg-BG"/>
              </w:rPr>
            </w:pPr>
            <w:r>
              <w:rPr>
                <w:b/>
                <w:color w:val="000000"/>
                <w:szCs w:val="26"/>
                <w:lang w:val="bg-BG"/>
              </w:rPr>
              <w:t>Чл. 20, ал. 1 ЗОП</w:t>
            </w:r>
          </w:p>
        </w:tc>
        <w:tc>
          <w:tcPr>
            <w:tcW w:w="5850" w:type="dxa"/>
            <w:tcBorders>
              <w:top w:val="single" w:sz="4" w:space="0" w:color="000000"/>
              <w:left w:val="single" w:sz="4" w:space="0" w:color="000000"/>
              <w:bottom w:val="single" w:sz="4" w:space="0" w:color="000000"/>
            </w:tcBorders>
            <w:shd w:val="clear" w:color="auto" w:fill="auto"/>
          </w:tcPr>
          <w:p w14:paraId="0F6FA043" w14:textId="337C02B9" w:rsidR="00FC5E5C" w:rsidRPr="00176105" w:rsidRDefault="00FC5E5C" w:rsidP="0033664B">
            <w:pPr>
              <w:jc w:val="both"/>
              <w:rPr>
                <w:highlight w:val="white"/>
                <w:shd w:val="clear" w:color="auto" w:fill="FEFEFE"/>
                <w:lang w:val="bg-BG"/>
              </w:rPr>
            </w:pPr>
            <w:r w:rsidRPr="00176105">
              <w:rPr>
                <w:b/>
                <w:color w:val="000000"/>
                <w:szCs w:val="26"/>
                <w:lang w:val="bg-BG"/>
              </w:rPr>
              <w:t>Чл. 20.</w:t>
            </w:r>
            <w:r w:rsidRPr="00176105">
              <w:rPr>
                <w:color w:val="000000"/>
                <w:szCs w:val="26"/>
                <w:lang w:val="bg-BG"/>
              </w:rPr>
              <w:t xml:space="preserve"> (1) </w:t>
            </w:r>
            <w:r w:rsidRPr="00176105">
              <w:rPr>
                <w:highlight w:val="white"/>
                <w:shd w:val="clear" w:color="auto" w:fill="FEFEFE"/>
                <w:lang w:val="bg-BG"/>
              </w:rPr>
              <w:t>Процедурите по чл. 18, ал. 1, т. 1 - 11 се прилагат, когато:</w:t>
            </w:r>
          </w:p>
          <w:p w14:paraId="4863F32C" w14:textId="77777777" w:rsidR="00FC5E5C" w:rsidRPr="00176105" w:rsidRDefault="00FC5E5C" w:rsidP="0033664B">
            <w:pPr>
              <w:jc w:val="both"/>
              <w:rPr>
                <w:highlight w:val="white"/>
                <w:shd w:val="clear" w:color="auto" w:fill="FEFEFE"/>
                <w:lang w:val="bg-BG"/>
              </w:rPr>
            </w:pPr>
            <w:r w:rsidRPr="00176105">
              <w:rPr>
                <w:highlight w:val="white"/>
                <w:shd w:val="clear" w:color="auto" w:fill="FEFEFE"/>
                <w:lang w:val="bg-BG"/>
              </w:rPr>
              <w:t>4. публични и секторни възложители възлагат поръчки в областите отбрана и сигурност с прогнозна стойност, по-голяма или равна на:</w:t>
            </w:r>
          </w:p>
          <w:p w14:paraId="3D74A7BD" w14:textId="77777777" w:rsidR="00FC5E5C" w:rsidRPr="00176105" w:rsidRDefault="00FC5E5C" w:rsidP="0033664B">
            <w:pPr>
              <w:jc w:val="both"/>
              <w:rPr>
                <w:highlight w:val="white"/>
                <w:shd w:val="clear" w:color="auto" w:fill="FEFEFE"/>
                <w:lang w:val="bg-BG"/>
              </w:rPr>
            </w:pPr>
            <w:r w:rsidRPr="00176105">
              <w:rPr>
                <w:highlight w:val="white"/>
                <w:shd w:val="clear" w:color="auto" w:fill="FEFEFE"/>
                <w:lang w:val="bg-BG"/>
              </w:rPr>
              <w:t>а) 860 000 лв. - за доставки на военно оборудване, включително на части, компоненти и/или монтажни елементи за него, включително оборудване, включено в списъка на продуктите, свързани с отбраната, приет на основание чл. 2, ал. 1 от Закона за експортния контрол на продукти, свързани с отбраната, и на изделия и технологии с двойна употреба;</w:t>
            </w:r>
          </w:p>
          <w:p w14:paraId="3F53E5D0" w14:textId="77777777" w:rsidR="00FC5E5C" w:rsidRPr="00176105" w:rsidRDefault="00FC5E5C" w:rsidP="0033664B">
            <w:pPr>
              <w:jc w:val="both"/>
              <w:rPr>
                <w:highlight w:val="white"/>
                <w:shd w:val="clear" w:color="auto" w:fill="FEFEFE"/>
                <w:lang w:val="bg-BG"/>
              </w:rPr>
            </w:pPr>
            <w:r w:rsidRPr="00176105">
              <w:rPr>
                <w:highlight w:val="white"/>
                <w:shd w:val="clear" w:color="auto" w:fill="FEFEFE"/>
                <w:lang w:val="bg-BG"/>
              </w:rPr>
              <w:t>б) 860 000 лв. - за доставки на чувствително оборудване, включително на части, компоненти и/или монтажни елементи за него;</w:t>
            </w:r>
          </w:p>
          <w:p w14:paraId="10A42279" w14:textId="77777777" w:rsidR="00FC5E5C" w:rsidRPr="00176105" w:rsidRDefault="00FC5E5C" w:rsidP="0033664B">
            <w:pPr>
              <w:jc w:val="both"/>
              <w:rPr>
                <w:highlight w:val="white"/>
                <w:shd w:val="clear" w:color="auto" w:fill="FEFEFE"/>
                <w:lang w:val="bg-BG"/>
              </w:rPr>
            </w:pPr>
            <w:r w:rsidRPr="00176105">
              <w:rPr>
                <w:highlight w:val="white"/>
                <w:shd w:val="clear" w:color="auto" w:fill="FEFEFE"/>
                <w:lang w:val="bg-BG"/>
              </w:rPr>
              <w:t>в) 860 000 лв. - за услуги, пряко свързани с оборудването по букви "а" и "б" за всеки и всички елементи от неговия жизнен цикъл;</w:t>
            </w:r>
          </w:p>
          <w:p w14:paraId="03CB417F" w14:textId="77777777" w:rsidR="00FC5E5C" w:rsidRPr="00176105" w:rsidRDefault="00FC5E5C" w:rsidP="0033664B">
            <w:pPr>
              <w:jc w:val="both"/>
              <w:rPr>
                <w:highlight w:val="white"/>
                <w:shd w:val="clear" w:color="auto" w:fill="FEFEFE"/>
                <w:lang w:val="bg-BG"/>
              </w:rPr>
            </w:pPr>
            <w:r w:rsidRPr="00176105">
              <w:rPr>
                <w:highlight w:val="white"/>
                <w:shd w:val="clear" w:color="auto" w:fill="FEFEFE"/>
                <w:lang w:val="bg-BG"/>
              </w:rPr>
              <w:t>г) 10 000 000 лв. - за строителство, пряко свързано с оборудването по букви "а" и "б" за всеки и всички елементи от неговия жизнен цикъл;</w:t>
            </w:r>
          </w:p>
          <w:p w14:paraId="279C47D5" w14:textId="77777777" w:rsidR="00FC5E5C" w:rsidRPr="00176105" w:rsidRDefault="00FC5E5C" w:rsidP="0033664B">
            <w:pPr>
              <w:jc w:val="both"/>
              <w:rPr>
                <w:highlight w:val="white"/>
                <w:shd w:val="clear" w:color="auto" w:fill="FEFEFE"/>
                <w:lang w:val="bg-BG"/>
              </w:rPr>
            </w:pPr>
            <w:r w:rsidRPr="00176105">
              <w:rPr>
                <w:highlight w:val="white"/>
                <w:shd w:val="clear" w:color="auto" w:fill="FEFEFE"/>
                <w:lang w:val="bg-BG"/>
              </w:rPr>
              <w:t>д) 860 000 лв. - за услуги за специфични военни цели или за чувствителни услуги;</w:t>
            </w:r>
          </w:p>
          <w:p w14:paraId="317C6DAD" w14:textId="77777777" w:rsidR="00FC5E5C" w:rsidRPr="00176105" w:rsidRDefault="00FC5E5C" w:rsidP="009F39C5">
            <w:pPr>
              <w:jc w:val="both"/>
              <w:rPr>
                <w:highlight w:val="white"/>
                <w:shd w:val="clear" w:color="auto" w:fill="FEFEFE"/>
                <w:lang w:val="bg-BG"/>
              </w:rPr>
            </w:pPr>
            <w:r w:rsidRPr="00176105">
              <w:rPr>
                <w:highlight w:val="white"/>
                <w:shd w:val="clear" w:color="auto" w:fill="FEFEFE"/>
                <w:lang w:val="bg-BG"/>
              </w:rPr>
              <w:t>е) 10 000 000 лв. - за строителство за специфични военни цели или за чувствително строителство;</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D8861A3" w14:textId="77777777" w:rsidR="00FC5E5C" w:rsidRPr="00353F62" w:rsidRDefault="00FC5E5C" w:rsidP="009B6A59">
            <w:pPr>
              <w:rPr>
                <w:b/>
              </w:rPr>
            </w:pPr>
            <w:r w:rsidRPr="00353F62">
              <w:rPr>
                <w:b/>
                <w:shd w:val="clear" w:color="auto" w:fill="FEFEFE"/>
              </w:rPr>
              <w:t xml:space="preserve">Пълно </w:t>
            </w:r>
          </w:p>
        </w:tc>
      </w:tr>
      <w:tr w:rsidR="00FC5E5C" w14:paraId="0F2AC8DC" w14:textId="77777777" w:rsidTr="00FC5E5C">
        <w:trPr>
          <w:trHeight w:val="562"/>
        </w:trPr>
        <w:tc>
          <w:tcPr>
            <w:tcW w:w="5940" w:type="dxa"/>
            <w:tcBorders>
              <w:top w:val="single" w:sz="4" w:space="0" w:color="000000"/>
              <w:left w:val="single" w:sz="4" w:space="0" w:color="000000"/>
              <w:bottom w:val="single" w:sz="4" w:space="0" w:color="000000"/>
            </w:tcBorders>
            <w:shd w:val="clear" w:color="auto" w:fill="auto"/>
          </w:tcPr>
          <w:p w14:paraId="2C035F38" w14:textId="77777777" w:rsidR="00FC5E5C" w:rsidRPr="0034626D" w:rsidRDefault="00FC5E5C" w:rsidP="00360E65">
            <w:pPr>
              <w:pStyle w:val="14"/>
              <w:widowControl w:val="0"/>
              <w:snapToGrid w:val="0"/>
              <w:spacing w:before="0" w:after="0"/>
              <w:jc w:val="both"/>
              <w:rPr>
                <w:b/>
              </w:rPr>
            </w:pPr>
            <w:r w:rsidRPr="0034626D">
              <w:rPr>
                <w:b/>
              </w:rPr>
              <w:t>Член 9</w:t>
            </w:r>
          </w:p>
          <w:p w14:paraId="1868BF50" w14:textId="77777777" w:rsidR="00FC5E5C" w:rsidRDefault="00FC5E5C" w:rsidP="00360E65">
            <w:pPr>
              <w:pStyle w:val="14"/>
              <w:widowControl w:val="0"/>
              <w:spacing w:before="0" w:after="0"/>
              <w:jc w:val="both"/>
            </w:pPr>
            <w:r>
              <w:t>Методи за изчисление на прогнозната стойност на поръчките и на рамковите споразумения</w:t>
            </w:r>
          </w:p>
          <w:p w14:paraId="05801CFC" w14:textId="77777777" w:rsidR="00FC5E5C" w:rsidRPr="00176105" w:rsidRDefault="00FC5E5C" w:rsidP="00360E65">
            <w:pPr>
              <w:widowControl w:val="0"/>
              <w:jc w:val="both"/>
              <w:rPr>
                <w:lang w:val="bg-BG"/>
              </w:rPr>
            </w:pPr>
            <w:r w:rsidRPr="00176105">
              <w:rPr>
                <w:lang w:val="bg-BG"/>
              </w:rPr>
              <w:t>1. Изчислението на прогнозната стойност на поръчка се базира на общата дължима сума, без ДДС, прогнозирана от възлагащия орган/възложителя. При изчисляването се взема предвид общата прогнозна сума, включително всякакви евентуални възможности и всяко подновяване на поръчката.</w:t>
            </w:r>
          </w:p>
          <w:p w14:paraId="1EE49683" w14:textId="77777777" w:rsidR="00FC5E5C" w:rsidRPr="00176105" w:rsidRDefault="00FC5E5C" w:rsidP="00360E65">
            <w:pPr>
              <w:widowControl w:val="0"/>
              <w:jc w:val="both"/>
              <w:rPr>
                <w:lang w:val="bg-BG"/>
              </w:rPr>
            </w:pPr>
            <w:r w:rsidRPr="00176105">
              <w:rPr>
                <w:lang w:val="bg-BG"/>
              </w:rPr>
              <w:t xml:space="preserve">Когато възлагащият орган/възложителят предвижда </w:t>
            </w:r>
            <w:r w:rsidRPr="00176105">
              <w:rPr>
                <w:lang w:val="bg-BG"/>
              </w:rPr>
              <w:lastRenderedPageBreak/>
              <w:t>предоставянето на награди или плащания на кандидатите или оферентите, той ги включва при изчисляване на прогнозната стойност на поръчката.</w:t>
            </w:r>
          </w:p>
        </w:tc>
        <w:tc>
          <w:tcPr>
            <w:tcW w:w="1735" w:type="dxa"/>
            <w:tcBorders>
              <w:top w:val="single" w:sz="4" w:space="0" w:color="000000"/>
              <w:left w:val="single" w:sz="4" w:space="0" w:color="000000"/>
              <w:bottom w:val="single" w:sz="4" w:space="0" w:color="000000"/>
              <w:right w:val="single" w:sz="4" w:space="0" w:color="000000"/>
            </w:tcBorders>
          </w:tcPr>
          <w:p w14:paraId="2F9E2999" w14:textId="28BE2971" w:rsidR="00FC5E5C" w:rsidRPr="00434FA5" w:rsidRDefault="00434FA5" w:rsidP="006C20E3">
            <w:pPr>
              <w:widowControl w:val="0"/>
              <w:jc w:val="both"/>
              <w:rPr>
                <w:b/>
                <w:color w:val="000000"/>
                <w:szCs w:val="26"/>
                <w:lang w:val="bg-BG"/>
              </w:rPr>
            </w:pPr>
            <w:r>
              <w:rPr>
                <w:b/>
                <w:color w:val="000000"/>
                <w:szCs w:val="26"/>
                <w:lang w:val="bg-BG"/>
              </w:rPr>
              <w:lastRenderedPageBreak/>
              <w:t>Чл. 21,</w:t>
            </w:r>
            <w:r w:rsidR="00054B6C">
              <w:rPr>
                <w:b/>
                <w:color w:val="000000"/>
                <w:szCs w:val="26"/>
                <w:lang w:val="bg-BG"/>
              </w:rPr>
              <w:t xml:space="preserve"> </w:t>
            </w:r>
            <w:r>
              <w:rPr>
                <w:b/>
                <w:color w:val="000000"/>
                <w:szCs w:val="26"/>
                <w:lang w:val="bg-BG"/>
              </w:rPr>
              <w:t>ал. 1 ЗОП</w:t>
            </w:r>
          </w:p>
        </w:tc>
        <w:tc>
          <w:tcPr>
            <w:tcW w:w="5850" w:type="dxa"/>
            <w:tcBorders>
              <w:top w:val="single" w:sz="4" w:space="0" w:color="000000"/>
              <w:left w:val="single" w:sz="4" w:space="0" w:color="000000"/>
              <w:bottom w:val="single" w:sz="4" w:space="0" w:color="000000"/>
            </w:tcBorders>
            <w:shd w:val="clear" w:color="auto" w:fill="auto"/>
          </w:tcPr>
          <w:p w14:paraId="5607EBCD" w14:textId="77777777" w:rsidR="00FC5E5C" w:rsidRDefault="00FC5E5C" w:rsidP="006C20E3">
            <w:pPr>
              <w:widowControl w:val="0"/>
              <w:jc w:val="both"/>
              <w:rPr>
                <w:color w:val="000000"/>
                <w:lang w:val="bg-BG"/>
              </w:rPr>
            </w:pPr>
            <w:r w:rsidRPr="00176105">
              <w:rPr>
                <w:b/>
                <w:color w:val="000000"/>
                <w:szCs w:val="26"/>
                <w:lang w:val="bg-BG"/>
              </w:rPr>
              <w:t xml:space="preserve">Чл. 21. </w:t>
            </w:r>
            <w:r w:rsidRPr="00176105">
              <w:rPr>
                <w:color w:val="000000"/>
                <w:szCs w:val="26"/>
                <w:lang w:val="bg-BG"/>
              </w:rPr>
              <w:t xml:space="preserve">(1) </w:t>
            </w:r>
            <w:r w:rsidRPr="00176105">
              <w:rPr>
                <w:color w:val="000000"/>
                <w:lang w:val="bg-BG"/>
              </w:rPr>
              <w:t>Прогнозната стойност на обществената поръчка се определя от възложителя и включва всички плащания без данък върху добавената стойност (ДДС) към бъдещия изпълнител на обществената поръчка, включително предвидените опции и подновявания на договорите, посочени изрично в условията на обществената поръчка. Когато възложителят предвижда награди или плащания за кандидатите или участниците, те се включват при определяне на прогнозната стойност на поръчката.</w:t>
            </w:r>
          </w:p>
          <w:p w14:paraId="08EDEF84" w14:textId="04C2B317" w:rsidR="00864DCD" w:rsidRPr="00B70F72" w:rsidRDefault="00864DCD" w:rsidP="00864DCD">
            <w:pPr>
              <w:jc w:val="both"/>
              <w:rPr>
                <w:b/>
                <w:i/>
                <w:shd w:val="clear" w:color="auto" w:fill="FEFEFE"/>
                <w:lang w:val="bg-BG"/>
              </w:rPr>
            </w:pPr>
            <w:r w:rsidRPr="00B70F72">
              <w:rPr>
                <w:b/>
                <w:i/>
                <w:shd w:val="clear" w:color="auto" w:fill="FEFEFE"/>
                <w:lang w:val="bg-BG"/>
              </w:rPr>
              <w:lastRenderedPageBreak/>
              <w:t>Предложена редакция:</w:t>
            </w:r>
          </w:p>
          <w:p w14:paraId="3D21ED4C" w14:textId="60284A99" w:rsidR="00864DCD" w:rsidRPr="00864DCD" w:rsidRDefault="00424173" w:rsidP="00864DCD">
            <w:pPr>
              <w:jc w:val="both"/>
              <w:rPr>
                <w:b/>
                <w:i/>
                <w:highlight w:val="white"/>
                <w:shd w:val="clear" w:color="auto" w:fill="FEFEFE"/>
                <w:lang w:val="bg-BG"/>
              </w:rPr>
            </w:pPr>
            <w:r>
              <w:rPr>
                <w:b/>
                <w:i/>
                <w:highlight w:val="white"/>
                <w:shd w:val="clear" w:color="auto" w:fill="FEFEFE"/>
                <w:lang w:val="bg-BG"/>
              </w:rPr>
              <w:t xml:space="preserve">(1) </w:t>
            </w:r>
            <w:r w:rsidR="00864DCD" w:rsidRPr="00864DCD">
              <w:rPr>
                <w:b/>
                <w:i/>
                <w:highlight w:val="white"/>
                <w:shd w:val="clear" w:color="auto" w:fill="FEFEFE"/>
                <w:lang w:val="bg-BG"/>
              </w:rPr>
              <w:t>Прогнозната стойност на обществената поръчка се определя от възложителя и включва всички плащания без данък върху добавената стойност (ДДС), включително предвидените опции и подновявания на договорите, посочени изрично в условията на обществената поръчка. Когато възложителят предвижда награди или плащания за кандидатите или участниците, те се включват при определяне на прогнозната стойност на поръчката.</w:t>
            </w:r>
          </w:p>
          <w:p w14:paraId="426EE473" w14:textId="77A92931" w:rsidR="00864DCD" w:rsidRPr="00176105" w:rsidRDefault="00864DCD" w:rsidP="006C20E3">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3EE6D8" w14:textId="77777777" w:rsidR="00FC5E5C" w:rsidRPr="00353F62" w:rsidRDefault="00FC5E5C" w:rsidP="009B6A59">
            <w:pPr>
              <w:rPr>
                <w:b/>
              </w:rPr>
            </w:pPr>
            <w:r w:rsidRPr="00353F62">
              <w:rPr>
                <w:b/>
                <w:shd w:val="clear" w:color="auto" w:fill="FEFEFE"/>
              </w:rPr>
              <w:lastRenderedPageBreak/>
              <w:t xml:space="preserve">Пълно </w:t>
            </w:r>
          </w:p>
        </w:tc>
      </w:tr>
      <w:tr w:rsidR="00FC5E5C" w14:paraId="72C978AF" w14:textId="77777777" w:rsidTr="00FC5E5C">
        <w:trPr>
          <w:trHeight w:val="1669"/>
        </w:trPr>
        <w:tc>
          <w:tcPr>
            <w:tcW w:w="5940" w:type="dxa"/>
            <w:tcBorders>
              <w:top w:val="single" w:sz="4" w:space="0" w:color="000000"/>
              <w:left w:val="single" w:sz="4" w:space="0" w:color="000000"/>
              <w:bottom w:val="single" w:sz="4" w:space="0" w:color="000000"/>
            </w:tcBorders>
            <w:shd w:val="clear" w:color="auto" w:fill="auto"/>
          </w:tcPr>
          <w:p w14:paraId="776851F9" w14:textId="77777777" w:rsidR="00FC5E5C" w:rsidRDefault="00FC5E5C" w:rsidP="00360E65">
            <w:pPr>
              <w:pStyle w:val="14"/>
              <w:widowControl w:val="0"/>
              <w:snapToGrid w:val="0"/>
              <w:spacing w:before="0" w:after="0"/>
              <w:jc w:val="both"/>
            </w:pPr>
            <w:r>
              <w:lastRenderedPageBreak/>
              <w:t>2. Тази прогноза трябва да е валидна към момента на изпращане на обявлението за поръчка, както е предвидено в член 32, параграф 2, или в случаите, когато не се изисква подобно обявление — към момента, в който възлагащият орган/възложителят започва процедурата по възлагане на поръчката.</w:t>
            </w:r>
          </w:p>
        </w:tc>
        <w:tc>
          <w:tcPr>
            <w:tcW w:w="1735" w:type="dxa"/>
            <w:tcBorders>
              <w:top w:val="single" w:sz="4" w:space="0" w:color="000000"/>
              <w:left w:val="single" w:sz="4" w:space="0" w:color="000000"/>
              <w:bottom w:val="single" w:sz="4" w:space="0" w:color="000000"/>
              <w:right w:val="single" w:sz="4" w:space="0" w:color="000000"/>
            </w:tcBorders>
          </w:tcPr>
          <w:p w14:paraId="039E0DFB" w14:textId="69A36599" w:rsidR="00FC5E5C" w:rsidRPr="00434FA5" w:rsidRDefault="00434FA5" w:rsidP="00360E65">
            <w:pPr>
              <w:widowControl w:val="0"/>
              <w:snapToGrid w:val="0"/>
              <w:jc w:val="both"/>
              <w:rPr>
                <w:b/>
                <w:color w:val="000000"/>
                <w:szCs w:val="26"/>
                <w:lang w:val="bg-BG"/>
              </w:rPr>
            </w:pPr>
            <w:r>
              <w:rPr>
                <w:b/>
                <w:color w:val="000000"/>
                <w:szCs w:val="26"/>
                <w:lang w:val="bg-BG"/>
              </w:rPr>
              <w:t>Чл. 21, ал. 2 ЗОП</w:t>
            </w:r>
          </w:p>
        </w:tc>
        <w:tc>
          <w:tcPr>
            <w:tcW w:w="5850" w:type="dxa"/>
            <w:tcBorders>
              <w:top w:val="single" w:sz="4" w:space="0" w:color="000000"/>
              <w:left w:val="single" w:sz="4" w:space="0" w:color="000000"/>
              <w:bottom w:val="single" w:sz="4" w:space="0" w:color="000000"/>
            </w:tcBorders>
            <w:shd w:val="clear" w:color="auto" w:fill="auto"/>
          </w:tcPr>
          <w:p w14:paraId="1B60B759" w14:textId="77777777" w:rsidR="00FC5E5C" w:rsidRDefault="00FC5E5C" w:rsidP="00360E65">
            <w:pPr>
              <w:widowControl w:val="0"/>
              <w:snapToGrid w:val="0"/>
              <w:jc w:val="both"/>
              <w:rPr>
                <w:color w:val="000000"/>
                <w:lang w:val="bg-BG"/>
              </w:rPr>
            </w:pPr>
            <w:r w:rsidRPr="00176105">
              <w:rPr>
                <w:b/>
                <w:color w:val="000000"/>
                <w:szCs w:val="26"/>
                <w:lang w:val="bg-BG"/>
              </w:rPr>
              <w:t xml:space="preserve">Чл. 21. </w:t>
            </w:r>
            <w:r w:rsidRPr="00176105">
              <w:rPr>
                <w:color w:val="000000"/>
                <w:szCs w:val="26"/>
                <w:lang w:val="bg-BG"/>
              </w:rPr>
              <w:t xml:space="preserve">(2) </w:t>
            </w:r>
            <w:r w:rsidRPr="00176105">
              <w:rPr>
                <w:color w:val="000000"/>
                <w:lang w:val="bg-BG"/>
              </w:rPr>
              <w:t>Възложителят изчислява прогнозната стойност на обществената поръчка към датата на решението за нейното откриване съобразно пазарната стойност на предстоящите за възлагане дейности, определена в резултат на пазарни проучвания или консултации.</w:t>
            </w:r>
          </w:p>
          <w:p w14:paraId="2EA5B186" w14:textId="77777777" w:rsidR="00B70F72" w:rsidRPr="00B70F72" w:rsidRDefault="00B70F72" w:rsidP="00360E65">
            <w:pPr>
              <w:widowControl w:val="0"/>
              <w:snapToGrid w:val="0"/>
              <w:jc w:val="both"/>
              <w:rPr>
                <w:color w:val="000000"/>
                <w:lang w:val="bg-BG"/>
              </w:rPr>
            </w:pPr>
          </w:p>
          <w:p w14:paraId="22DCFBC9" w14:textId="399805D1" w:rsidR="00B70F72" w:rsidRPr="00B70F72" w:rsidRDefault="00B70F72" w:rsidP="00B70F72">
            <w:pPr>
              <w:jc w:val="both"/>
              <w:rPr>
                <w:b/>
                <w:i/>
                <w:shd w:val="clear" w:color="auto" w:fill="FEFEFE"/>
                <w:lang w:val="bg-BG"/>
              </w:rPr>
            </w:pPr>
            <w:r w:rsidRPr="00B70F72">
              <w:rPr>
                <w:b/>
                <w:i/>
                <w:shd w:val="clear" w:color="auto" w:fill="FEFEFE"/>
                <w:lang w:val="bg-BG"/>
              </w:rPr>
              <w:t>Предложена редакция:</w:t>
            </w:r>
          </w:p>
          <w:p w14:paraId="781DA42E" w14:textId="36B6279C" w:rsidR="00B70F72" w:rsidRPr="00B70F72" w:rsidRDefault="00424173" w:rsidP="00360E65">
            <w:pPr>
              <w:widowControl w:val="0"/>
              <w:snapToGrid w:val="0"/>
              <w:jc w:val="both"/>
              <w:rPr>
                <w:shd w:val="clear" w:color="auto" w:fill="FEFEFE"/>
                <w:lang w:val="bg-BG"/>
              </w:rPr>
            </w:pPr>
            <w:r>
              <w:rPr>
                <w:b/>
                <w:i/>
                <w:shd w:val="clear" w:color="auto" w:fill="FEFEFE"/>
                <w:lang w:val="bg-BG"/>
              </w:rPr>
              <w:t xml:space="preserve">(2) </w:t>
            </w:r>
            <w:r w:rsidR="00B70F72" w:rsidRPr="00B70F72">
              <w:rPr>
                <w:b/>
                <w:i/>
                <w:shd w:val="clear" w:color="auto" w:fill="FEFEFE"/>
                <w:lang w:val="bg-BG"/>
              </w:rPr>
              <w:t>Прогнозната стойност на обществената поръчка се определя към момента на вземане на решение за нейното възлагане. Възложителят може да изчисли прогнозната стойност в резултат на проведени пазарни проучвания или консултации.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4307A1D" w14:textId="77777777" w:rsidR="00FC5E5C" w:rsidRPr="00353F62" w:rsidRDefault="00FC5E5C" w:rsidP="009B6A59">
            <w:pPr>
              <w:rPr>
                <w:b/>
              </w:rPr>
            </w:pPr>
            <w:r w:rsidRPr="00353F62">
              <w:rPr>
                <w:b/>
                <w:shd w:val="clear" w:color="auto" w:fill="FEFEFE"/>
              </w:rPr>
              <w:t xml:space="preserve">Пълно </w:t>
            </w:r>
          </w:p>
        </w:tc>
      </w:tr>
      <w:tr w:rsidR="00FC5E5C" w14:paraId="60A9DCE1" w14:textId="77777777" w:rsidTr="00FC5E5C">
        <w:trPr>
          <w:trHeight w:val="1704"/>
        </w:trPr>
        <w:tc>
          <w:tcPr>
            <w:tcW w:w="5940" w:type="dxa"/>
            <w:tcBorders>
              <w:top w:val="single" w:sz="4" w:space="0" w:color="000000"/>
              <w:left w:val="single" w:sz="4" w:space="0" w:color="000000"/>
              <w:bottom w:val="single" w:sz="4" w:space="0" w:color="000000"/>
            </w:tcBorders>
            <w:shd w:val="clear" w:color="auto" w:fill="auto"/>
          </w:tcPr>
          <w:p w14:paraId="3627BCB9" w14:textId="77777777" w:rsidR="00FC5E5C" w:rsidRDefault="00FC5E5C" w:rsidP="00360E65">
            <w:pPr>
              <w:pStyle w:val="14"/>
              <w:widowControl w:val="0"/>
              <w:snapToGrid w:val="0"/>
              <w:spacing w:before="0" w:after="0"/>
              <w:jc w:val="both"/>
            </w:pPr>
            <w:r>
              <w:t>3. Не се допуска разделяне на проект за строителство или предложена покупка на определено количество доставки и/или услуги, така че да се създадат по същество еднакви отделни частични поръчки или други такива, с цел да се избегне прилагането на настоящата директива.</w:t>
            </w:r>
          </w:p>
        </w:tc>
        <w:tc>
          <w:tcPr>
            <w:tcW w:w="1735" w:type="dxa"/>
            <w:tcBorders>
              <w:top w:val="single" w:sz="4" w:space="0" w:color="000000"/>
              <w:left w:val="single" w:sz="4" w:space="0" w:color="000000"/>
              <w:bottom w:val="single" w:sz="4" w:space="0" w:color="000000"/>
              <w:right w:val="single" w:sz="4" w:space="0" w:color="000000"/>
            </w:tcBorders>
          </w:tcPr>
          <w:p w14:paraId="2EF59EF2" w14:textId="503CC01A" w:rsidR="00FC5E5C" w:rsidRPr="00F650DB" w:rsidRDefault="00434FA5" w:rsidP="00434FA5">
            <w:pPr>
              <w:widowControl w:val="0"/>
              <w:jc w:val="both"/>
              <w:rPr>
                <w:b/>
                <w:color w:val="000000"/>
                <w:szCs w:val="26"/>
              </w:rPr>
            </w:pPr>
            <w:r>
              <w:rPr>
                <w:b/>
                <w:color w:val="000000"/>
                <w:szCs w:val="26"/>
                <w:lang w:val="bg-BG"/>
              </w:rPr>
              <w:t>Чл. 21, ал. 15 ЗОП</w:t>
            </w:r>
          </w:p>
        </w:tc>
        <w:tc>
          <w:tcPr>
            <w:tcW w:w="5850" w:type="dxa"/>
            <w:tcBorders>
              <w:top w:val="single" w:sz="4" w:space="0" w:color="000000"/>
              <w:left w:val="single" w:sz="4" w:space="0" w:color="000000"/>
              <w:bottom w:val="single" w:sz="4" w:space="0" w:color="000000"/>
            </w:tcBorders>
            <w:shd w:val="clear" w:color="auto" w:fill="auto"/>
          </w:tcPr>
          <w:p w14:paraId="2D7FD575" w14:textId="618B101A" w:rsidR="00FC5E5C" w:rsidRPr="008C2A5D" w:rsidRDefault="00FC5E5C" w:rsidP="009F39C5">
            <w:pPr>
              <w:widowControl w:val="0"/>
              <w:jc w:val="both"/>
              <w:rPr>
                <w:highlight w:val="white"/>
                <w:shd w:val="clear" w:color="auto" w:fill="FEFEFE"/>
              </w:rPr>
            </w:pPr>
            <w:r w:rsidRPr="00F650DB">
              <w:rPr>
                <w:b/>
                <w:color w:val="000000"/>
                <w:szCs w:val="26"/>
              </w:rPr>
              <w:t xml:space="preserve">Чл. 21. </w:t>
            </w:r>
            <w:r w:rsidRPr="00F650DB">
              <w:rPr>
                <w:color w:val="000000"/>
                <w:szCs w:val="26"/>
              </w:rPr>
              <w:t xml:space="preserve">(15) </w:t>
            </w:r>
            <w:r w:rsidRPr="008C2A5D">
              <w:rPr>
                <w:highlight w:val="white"/>
                <w:shd w:val="clear" w:color="auto" w:fill="FEFEFE"/>
              </w:rPr>
              <w:t>Не се допуска разделяне на обществена поръчка на части, с което се прилага ред за възлагане за по-ниски стойности, освен в случаите по ал. 6.</w:t>
            </w:r>
          </w:p>
          <w:p w14:paraId="1C2CB196" w14:textId="77777777" w:rsidR="00FC5E5C" w:rsidRDefault="00FC5E5C" w:rsidP="00360E65">
            <w:pPr>
              <w:widowControl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9A5974A" w14:textId="77777777" w:rsidR="00FC5E5C" w:rsidRPr="00353F62" w:rsidRDefault="00FC5E5C" w:rsidP="009B6A59">
            <w:pPr>
              <w:rPr>
                <w:b/>
              </w:rPr>
            </w:pPr>
            <w:r w:rsidRPr="00353F62">
              <w:rPr>
                <w:b/>
                <w:shd w:val="clear" w:color="auto" w:fill="FEFEFE"/>
              </w:rPr>
              <w:t xml:space="preserve">Пълно </w:t>
            </w:r>
          </w:p>
        </w:tc>
      </w:tr>
      <w:tr w:rsidR="00FC5E5C" w14:paraId="757176F9" w14:textId="77777777" w:rsidTr="00FC5E5C">
        <w:trPr>
          <w:trHeight w:val="1892"/>
        </w:trPr>
        <w:tc>
          <w:tcPr>
            <w:tcW w:w="5940" w:type="dxa"/>
            <w:tcBorders>
              <w:top w:val="single" w:sz="4" w:space="0" w:color="000000"/>
              <w:left w:val="single" w:sz="4" w:space="0" w:color="000000"/>
              <w:bottom w:val="single" w:sz="4" w:space="0" w:color="000000"/>
            </w:tcBorders>
            <w:shd w:val="clear" w:color="auto" w:fill="auto"/>
          </w:tcPr>
          <w:p w14:paraId="6F8B8C43" w14:textId="77777777" w:rsidR="00FC5E5C" w:rsidRDefault="00FC5E5C" w:rsidP="00360E65">
            <w:pPr>
              <w:pStyle w:val="14"/>
              <w:widowControl w:val="0"/>
              <w:snapToGrid w:val="0"/>
              <w:spacing w:before="0" w:after="0"/>
              <w:jc w:val="both"/>
            </w:pPr>
            <w:r>
              <w:lastRenderedPageBreak/>
              <w:t>4. По отношение на поръчките за строителство при изчисляването на прогнозната стойност се вземат предвид стойността на строителството, както и общата прогнозна стойност на доставките, необходими за изпълнение на строителството и предоставени на разположение на изпълнителя на строителство от възлагащия орган/възложителя.</w:t>
            </w:r>
          </w:p>
        </w:tc>
        <w:tc>
          <w:tcPr>
            <w:tcW w:w="1735" w:type="dxa"/>
            <w:tcBorders>
              <w:top w:val="single" w:sz="4" w:space="0" w:color="000000"/>
              <w:left w:val="single" w:sz="4" w:space="0" w:color="000000"/>
              <w:bottom w:val="single" w:sz="4" w:space="0" w:color="000000"/>
              <w:right w:val="single" w:sz="4" w:space="0" w:color="000000"/>
            </w:tcBorders>
          </w:tcPr>
          <w:p w14:paraId="5B5E6556" w14:textId="40104703" w:rsidR="00FC5E5C" w:rsidRPr="00F650DB" w:rsidRDefault="00434FA5" w:rsidP="00434FA5">
            <w:pPr>
              <w:widowControl w:val="0"/>
              <w:jc w:val="both"/>
              <w:rPr>
                <w:b/>
                <w:color w:val="000000"/>
                <w:szCs w:val="26"/>
              </w:rPr>
            </w:pPr>
            <w:r>
              <w:rPr>
                <w:b/>
                <w:color w:val="000000"/>
                <w:szCs w:val="26"/>
                <w:lang w:val="bg-BG"/>
              </w:rPr>
              <w:t>Чл. 21, ал. 7 ЗОП</w:t>
            </w:r>
          </w:p>
        </w:tc>
        <w:tc>
          <w:tcPr>
            <w:tcW w:w="5850" w:type="dxa"/>
            <w:tcBorders>
              <w:top w:val="single" w:sz="4" w:space="0" w:color="000000"/>
              <w:left w:val="single" w:sz="4" w:space="0" w:color="000000"/>
              <w:bottom w:val="single" w:sz="4" w:space="0" w:color="000000"/>
            </w:tcBorders>
            <w:shd w:val="clear" w:color="auto" w:fill="auto"/>
          </w:tcPr>
          <w:p w14:paraId="5790CF17" w14:textId="680E299D" w:rsidR="00FC5E5C" w:rsidRPr="009F39C5" w:rsidRDefault="00FC5E5C" w:rsidP="009F39C5">
            <w:pPr>
              <w:widowControl w:val="0"/>
              <w:jc w:val="both"/>
              <w:rPr>
                <w:color w:val="000000"/>
                <w:szCs w:val="26"/>
              </w:rPr>
            </w:pPr>
            <w:r w:rsidRPr="00F650DB">
              <w:rPr>
                <w:b/>
                <w:color w:val="000000"/>
                <w:szCs w:val="26"/>
              </w:rPr>
              <w:t xml:space="preserve">Чл. 21. </w:t>
            </w:r>
            <w:r w:rsidR="00864DCD" w:rsidRPr="008C2A5D">
              <w:rPr>
                <w:highlight w:val="white"/>
                <w:shd w:val="clear" w:color="auto" w:fill="FEFEFE"/>
                <w:lang w:val="bg-BG"/>
              </w:rPr>
              <w:t>(7) При определяне прогнозната стойност на обществена поръчка за строителство в нея се включва и стойността на всички доставки и услуги, предоставени от възложителя на изпълнителя, при условие че такива са необходими за изпълнението на строителството.</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9657CCB" w14:textId="77777777" w:rsidR="00FC5E5C" w:rsidRPr="00353F62" w:rsidRDefault="00FC5E5C" w:rsidP="009B6A59">
            <w:pPr>
              <w:rPr>
                <w:b/>
              </w:rPr>
            </w:pPr>
            <w:r w:rsidRPr="00353F62">
              <w:rPr>
                <w:b/>
                <w:shd w:val="clear" w:color="auto" w:fill="FEFEFE"/>
              </w:rPr>
              <w:t xml:space="preserve">Пълно </w:t>
            </w:r>
          </w:p>
        </w:tc>
      </w:tr>
      <w:tr w:rsidR="00FC5E5C" w14:paraId="763CD404" w14:textId="77777777" w:rsidTr="00FC5E5C">
        <w:trPr>
          <w:trHeight w:val="346"/>
        </w:trPr>
        <w:tc>
          <w:tcPr>
            <w:tcW w:w="5940" w:type="dxa"/>
            <w:tcBorders>
              <w:top w:val="single" w:sz="4" w:space="0" w:color="000000"/>
              <w:left w:val="single" w:sz="4" w:space="0" w:color="000000"/>
              <w:bottom w:val="single" w:sz="4" w:space="0" w:color="000000"/>
            </w:tcBorders>
            <w:shd w:val="clear" w:color="auto" w:fill="auto"/>
          </w:tcPr>
          <w:p w14:paraId="1CEE18A2" w14:textId="77777777" w:rsidR="00FC5E5C" w:rsidRDefault="00FC5E5C" w:rsidP="00360E65">
            <w:pPr>
              <w:pStyle w:val="14"/>
              <w:widowControl w:val="0"/>
              <w:snapToGrid w:val="0"/>
              <w:spacing w:before="0" w:after="0"/>
              <w:jc w:val="both"/>
            </w:pPr>
            <w:r>
              <w:t>5. а) Когато предложен строеж или покупка на услуги може да доведе до едновременно възлагане на отделни обособени позиции, се взема предвид общата прогнозна стойност на тези обособени позиции от поръчката.</w:t>
            </w:r>
          </w:p>
          <w:p w14:paraId="7533C129" w14:textId="77777777" w:rsidR="00FC5E5C" w:rsidRDefault="00FC5E5C" w:rsidP="00360E65">
            <w:pPr>
              <w:pStyle w:val="14"/>
              <w:widowControl w:val="0"/>
              <w:spacing w:before="0" w:after="0"/>
              <w:jc w:val="both"/>
            </w:pPr>
            <w:r>
              <w:t>Когато общата стойност на обособените позиции е равна или надвишава прага, предвиден в член 8, настоящата директива се прилага по отношение на възлагането на всяка обособена позиция.</w:t>
            </w:r>
          </w:p>
          <w:p w14:paraId="5D863894" w14:textId="77777777" w:rsidR="00FC5E5C" w:rsidRDefault="00FC5E5C" w:rsidP="00360E65">
            <w:pPr>
              <w:pStyle w:val="14"/>
              <w:widowControl w:val="0"/>
              <w:spacing w:before="0" w:after="0"/>
              <w:jc w:val="both"/>
            </w:pPr>
            <w:r>
              <w:t>Въпреки това, възлагащите органи/възложителите може да освободят от прилагането на настоящата директива обособени позиции, чиято прогнозна стойност без ДДС е по-малка от 80000 EUR за услуги, и по-малка от 1000000 EUR за строителство, при условие че общата стойност на тези обособени позиции не надхвърля 20 % от общата стойност на всички обособени позиции;</w:t>
            </w:r>
          </w:p>
          <w:p w14:paraId="01357B2F" w14:textId="77777777" w:rsidR="00FC5E5C" w:rsidRDefault="00FC5E5C" w:rsidP="00360E65">
            <w:pPr>
              <w:pStyle w:val="14"/>
              <w:widowControl w:val="0"/>
              <w:spacing w:before="0" w:after="0"/>
              <w:jc w:val="both"/>
            </w:pPr>
            <w:r>
              <w:t>б) когато предложение за получаване на еднородни доставки може да доведе до едновременно възлагане на поръчки по отделно обособени позиции, прогнозната стойност на всички обособени позиции се взема предвид, когато се прилага член 8, букви а) и б).</w:t>
            </w:r>
          </w:p>
          <w:p w14:paraId="7BC35F63" w14:textId="77777777" w:rsidR="00FC5E5C" w:rsidRDefault="00FC5E5C" w:rsidP="00360E65">
            <w:pPr>
              <w:pStyle w:val="14"/>
              <w:widowControl w:val="0"/>
              <w:spacing w:before="0" w:after="0"/>
              <w:jc w:val="both"/>
            </w:pPr>
            <w:r>
              <w:t>Когато общата стойност на обособените позиции е равна или надвишава прага, предвиден в член 8, настоящата директива се прилага по отношение на възлагането на всяка обособена позиция.</w:t>
            </w:r>
          </w:p>
          <w:p w14:paraId="112F4457" w14:textId="77777777" w:rsidR="00FC5E5C" w:rsidRPr="00176105" w:rsidRDefault="00FC5E5C" w:rsidP="00360E65">
            <w:pPr>
              <w:widowControl w:val="0"/>
              <w:jc w:val="both"/>
              <w:rPr>
                <w:lang w:val="bg-BG"/>
              </w:rPr>
            </w:pPr>
            <w:r w:rsidRPr="00176105">
              <w:rPr>
                <w:lang w:val="bg-BG"/>
              </w:rPr>
              <w:t xml:space="preserve">Въпреки това, възлагащите органи/възложителите може да освободят от прилагането на това изискване обособени позиции, чиято прогнозна стойност, без ДДС, е по-ниска от 80000 </w:t>
            </w:r>
            <w:r>
              <w:t>EUR</w:t>
            </w:r>
            <w:r w:rsidRPr="00176105">
              <w:rPr>
                <w:lang w:val="bg-BG"/>
              </w:rPr>
              <w:t xml:space="preserve">, при условие че общата </w:t>
            </w:r>
            <w:r w:rsidRPr="00176105">
              <w:rPr>
                <w:lang w:val="bg-BG"/>
              </w:rPr>
              <w:lastRenderedPageBreak/>
              <w:t>стойност на тези обособени позиции не надвишава 20 % от общата стойност на всички обособени позиции.</w:t>
            </w:r>
          </w:p>
        </w:tc>
        <w:tc>
          <w:tcPr>
            <w:tcW w:w="1735" w:type="dxa"/>
            <w:tcBorders>
              <w:top w:val="single" w:sz="4" w:space="0" w:color="000000"/>
              <w:left w:val="single" w:sz="4" w:space="0" w:color="000000"/>
              <w:bottom w:val="single" w:sz="4" w:space="0" w:color="000000"/>
              <w:right w:val="single" w:sz="4" w:space="0" w:color="000000"/>
            </w:tcBorders>
          </w:tcPr>
          <w:p w14:paraId="12647C6B" w14:textId="3B63665F" w:rsidR="00FC5E5C" w:rsidRPr="00F650DB" w:rsidRDefault="00434FA5" w:rsidP="00434FA5">
            <w:pPr>
              <w:jc w:val="both"/>
              <w:rPr>
                <w:b/>
                <w:color w:val="000000"/>
                <w:szCs w:val="26"/>
              </w:rPr>
            </w:pPr>
            <w:r>
              <w:rPr>
                <w:b/>
                <w:color w:val="000000"/>
                <w:szCs w:val="26"/>
                <w:lang w:val="bg-BG"/>
              </w:rPr>
              <w:lastRenderedPageBreak/>
              <w:t>Чл. 21, ал. 4 - 6 ЗОП</w:t>
            </w:r>
          </w:p>
        </w:tc>
        <w:tc>
          <w:tcPr>
            <w:tcW w:w="5850" w:type="dxa"/>
            <w:tcBorders>
              <w:top w:val="single" w:sz="4" w:space="0" w:color="000000"/>
              <w:left w:val="single" w:sz="4" w:space="0" w:color="000000"/>
              <w:bottom w:val="single" w:sz="4" w:space="0" w:color="000000"/>
            </w:tcBorders>
            <w:shd w:val="clear" w:color="auto" w:fill="auto"/>
          </w:tcPr>
          <w:p w14:paraId="5D5D87DC" w14:textId="4F628A67" w:rsidR="00FC5E5C" w:rsidRDefault="00FC5E5C" w:rsidP="00360E65">
            <w:pPr>
              <w:jc w:val="both"/>
            </w:pPr>
            <w:r w:rsidRPr="00F650DB">
              <w:rPr>
                <w:b/>
                <w:color w:val="000000"/>
                <w:szCs w:val="26"/>
              </w:rPr>
              <w:t xml:space="preserve">Чл. 21. </w:t>
            </w:r>
            <w:r w:rsidRPr="00CE21AD">
              <w:rPr>
                <w:color w:val="000000"/>
                <w:szCs w:val="26"/>
              </w:rPr>
              <w:t xml:space="preserve">(4) 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 </w:t>
            </w:r>
          </w:p>
          <w:p w14:paraId="6831DCFC" w14:textId="77777777" w:rsidR="00FC5E5C" w:rsidRDefault="00FC5E5C" w:rsidP="00360E65">
            <w:pPr>
              <w:jc w:val="both"/>
            </w:pPr>
            <w:r w:rsidRPr="00CE21AD">
              <w:rPr>
                <w:color w:val="000000"/>
                <w:szCs w:val="26"/>
              </w:rPr>
              <w:t xml:space="preserve">(5) Когато обособена позиция се възлага самостоятелно, се спазва редът, приложим за общата стойност на цялата поръчка. </w:t>
            </w:r>
          </w:p>
          <w:p w14:paraId="35532477" w14:textId="77777777" w:rsidR="00B70F72" w:rsidRDefault="00FC5E5C" w:rsidP="009F39C5">
            <w:pPr>
              <w:jc w:val="both"/>
              <w:rPr>
                <w:highlight w:val="white"/>
                <w:shd w:val="clear" w:color="auto" w:fill="FEFEFE"/>
                <w:lang w:val="bg-BG"/>
              </w:rPr>
            </w:pPr>
            <w:r w:rsidRPr="00CE21AD">
              <w:rPr>
                <w:color w:val="000000"/>
                <w:szCs w:val="26"/>
              </w:rPr>
              <w:t xml:space="preserve">(6) </w:t>
            </w:r>
            <w:r w:rsidRPr="008C2A5D">
              <w:rPr>
                <w:highlight w:val="white"/>
                <w:shd w:val="clear" w:color="auto" w:fill="FEFEFE"/>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w:t>
            </w:r>
            <w:r>
              <w:rPr>
                <w:highlight w:val="white"/>
                <w:shd w:val="clear" w:color="auto" w:fill="FEFEFE"/>
              </w:rPr>
              <w:t>ата стойност на цялата поръчка</w:t>
            </w:r>
          </w:p>
          <w:p w14:paraId="1F5517DA" w14:textId="77777777" w:rsidR="00B70F72" w:rsidRDefault="00B70F72" w:rsidP="009F39C5">
            <w:pPr>
              <w:jc w:val="both"/>
              <w:rPr>
                <w:highlight w:val="white"/>
                <w:shd w:val="clear" w:color="auto" w:fill="FEFEFE"/>
                <w:lang w:val="bg-BG"/>
              </w:rPr>
            </w:pPr>
          </w:p>
          <w:p w14:paraId="57B7F97D" w14:textId="21F886E7" w:rsidR="00B70F72" w:rsidRPr="00B70F72" w:rsidRDefault="00B70F72" w:rsidP="00B70F72">
            <w:pPr>
              <w:jc w:val="both"/>
              <w:rPr>
                <w:b/>
                <w:i/>
                <w:highlight w:val="white"/>
                <w:shd w:val="clear" w:color="auto" w:fill="FEFEFE"/>
                <w:lang w:val="bg-BG"/>
              </w:rPr>
            </w:pPr>
            <w:r w:rsidRPr="00B70F72">
              <w:rPr>
                <w:b/>
                <w:i/>
                <w:highlight w:val="white"/>
                <w:shd w:val="clear" w:color="auto" w:fill="FEFEFE"/>
                <w:lang w:val="bg-BG"/>
              </w:rPr>
              <w:t>Предложена редакция на ал. 6:</w:t>
            </w:r>
          </w:p>
          <w:p w14:paraId="48CFADFD" w14:textId="27246088" w:rsidR="00B70F72" w:rsidRPr="00B70F72" w:rsidRDefault="00424173" w:rsidP="00B70F72">
            <w:pPr>
              <w:jc w:val="both"/>
              <w:rPr>
                <w:b/>
                <w:i/>
                <w:highlight w:val="white"/>
                <w:shd w:val="clear" w:color="auto" w:fill="FEFEFE"/>
                <w:lang w:val="bg-BG"/>
              </w:rPr>
            </w:pPr>
            <w:r>
              <w:rPr>
                <w:b/>
                <w:i/>
                <w:highlight w:val="white"/>
                <w:shd w:val="clear" w:color="auto" w:fill="FEFEFE"/>
                <w:lang w:val="bg-BG"/>
              </w:rPr>
              <w:t xml:space="preserve">(6) </w:t>
            </w:r>
            <w:r w:rsidR="00B70F72" w:rsidRPr="00B70F72">
              <w:rPr>
                <w:b/>
                <w:i/>
                <w:highlight w:val="white"/>
                <w:shd w:val="clear" w:color="auto" w:fill="FEFEFE"/>
                <w:lang w:val="bg-BG"/>
              </w:rPr>
              <w:t xml:space="preserve">Възложителите могат да възлагат обособени позиции по реда, валиден за индивидуалната </w:t>
            </w:r>
            <w:r w:rsidR="00B70F72" w:rsidRPr="00176105">
              <w:rPr>
                <w:b/>
                <w:i/>
                <w:lang w:val="bg-BG"/>
              </w:rPr>
              <w:t xml:space="preserve">прогнозна </w:t>
            </w:r>
            <w:r w:rsidR="00B70F72" w:rsidRPr="00B70F72">
              <w:rPr>
                <w:b/>
                <w:i/>
                <w:highlight w:val="white"/>
                <w:shd w:val="clear" w:color="auto" w:fill="FEFEFE"/>
                <w:lang w:val="bg-BG"/>
              </w:rPr>
              <w:t xml:space="preserve">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w:t>
            </w:r>
            <w:r w:rsidR="00B70F72" w:rsidRPr="00176105">
              <w:rPr>
                <w:b/>
                <w:i/>
                <w:lang w:val="bg-BG"/>
              </w:rPr>
              <w:t xml:space="preserve">прогнозна </w:t>
            </w:r>
            <w:r w:rsidR="00B70F72" w:rsidRPr="00B70F72">
              <w:rPr>
                <w:b/>
                <w:i/>
                <w:highlight w:val="white"/>
                <w:shd w:val="clear" w:color="auto" w:fill="FEFEFE"/>
                <w:lang w:val="bg-BG"/>
              </w:rPr>
              <w:t>стойност на обособените позиции, възложени по този начин, не надхвърля 20 на сто от общата</w:t>
            </w:r>
            <w:r w:rsidR="00B70F72" w:rsidRPr="00176105">
              <w:rPr>
                <w:b/>
                <w:i/>
                <w:lang w:val="bg-BG"/>
              </w:rPr>
              <w:t xml:space="preserve"> прогнозна</w:t>
            </w:r>
            <w:r w:rsidR="00B70F72" w:rsidRPr="00B70F72">
              <w:rPr>
                <w:b/>
                <w:i/>
                <w:highlight w:val="white"/>
                <w:shd w:val="clear" w:color="auto" w:fill="FEFEFE"/>
                <w:lang w:val="bg-BG"/>
              </w:rPr>
              <w:t xml:space="preserve"> стойност на поръчката. В тези случаи независимо </w:t>
            </w:r>
            <w:r w:rsidR="00B70F72" w:rsidRPr="00B70F72">
              <w:rPr>
                <w:b/>
                <w:i/>
                <w:highlight w:val="white"/>
                <w:shd w:val="clear" w:color="auto" w:fill="FEFEFE"/>
                <w:lang w:val="bg-BG"/>
              </w:rPr>
              <w:lastRenderedPageBreak/>
              <w:t xml:space="preserve">от остатъчната стойност на поръчката тя се възлага по реда, приложим към общата </w:t>
            </w:r>
            <w:r w:rsidR="00B70F72" w:rsidRPr="00176105">
              <w:rPr>
                <w:b/>
                <w:i/>
                <w:lang w:val="bg-BG"/>
              </w:rPr>
              <w:t>прогнозна</w:t>
            </w:r>
            <w:r w:rsidR="00B70F72" w:rsidRPr="00B70F72">
              <w:rPr>
                <w:b/>
                <w:i/>
                <w:highlight w:val="white"/>
                <w:shd w:val="clear" w:color="auto" w:fill="FEFEFE"/>
                <w:lang w:val="bg-BG"/>
              </w:rPr>
              <w:t xml:space="preserve"> стойност на цялата поръчка. </w:t>
            </w:r>
          </w:p>
          <w:p w14:paraId="5BF7961F" w14:textId="51AAC504" w:rsidR="00FC5E5C" w:rsidRPr="00176105" w:rsidRDefault="00FC5E5C" w:rsidP="009F39C5">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4716A7" w14:textId="77777777" w:rsidR="00FC5E5C" w:rsidRPr="00353F62" w:rsidRDefault="00FC5E5C" w:rsidP="009B6A59">
            <w:pPr>
              <w:rPr>
                <w:b/>
              </w:rPr>
            </w:pPr>
            <w:r w:rsidRPr="00353F62">
              <w:rPr>
                <w:b/>
                <w:shd w:val="clear" w:color="auto" w:fill="FEFEFE"/>
              </w:rPr>
              <w:lastRenderedPageBreak/>
              <w:t xml:space="preserve">Пълно </w:t>
            </w:r>
          </w:p>
        </w:tc>
      </w:tr>
      <w:tr w:rsidR="00FC5E5C" w14:paraId="629E38CB" w14:textId="77777777" w:rsidTr="00FC5E5C">
        <w:trPr>
          <w:trHeight w:val="3050"/>
        </w:trPr>
        <w:tc>
          <w:tcPr>
            <w:tcW w:w="5940" w:type="dxa"/>
            <w:tcBorders>
              <w:top w:val="single" w:sz="4" w:space="0" w:color="000000"/>
              <w:left w:val="single" w:sz="4" w:space="0" w:color="000000"/>
              <w:bottom w:val="single" w:sz="4" w:space="0" w:color="000000"/>
            </w:tcBorders>
            <w:shd w:val="clear" w:color="auto" w:fill="auto"/>
          </w:tcPr>
          <w:p w14:paraId="169E8502" w14:textId="47EB08D3" w:rsidR="00FC5E5C" w:rsidRDefault="00FC5E5C" w:rsidP="00360E65">
            <w:pPr>
              <w:pStyle w:val="14"/>
              <w:widowControl w:val="0"/>
              <w:snapToGrid w:val="0"/>
              <w:spacing w:before="0" w:after="0"/>
              <w:jc w:val="both"/>
            </w:pPr>
            <w:r>
              <w:lastRenderedPageBreak/>
              <w:t>6. При поръчки за доставка на стоки чрез лизинг, наемане или финансов лизинг, стойността, която служи като основа за изчисляване на прогнозната стойност на поръчката е, както следва:</w:t>
            </w:r>
          </w:p>
          <w:p w14:paraId="5A615266" w14:textId="77777777" w:rsidR="00FC5E5C" w:rsidRDefault="00FC5E5C" w:rsidP="00360E65">
            <w:pPr>
              <w:pStyle w:val="14"/>
              <w:widowControl w:val="0"/>
              <w:spacing w:before="0" w:after="0"/>
              <w:jc w:val="both"/>
            </w:pPr>
            <w:r>
              <w:t>а) при поръчки с определен срок, когато този срок е по-кратък или равен на 12 месеца — общата прогнозна стойност за срока на действие на поръчката, или, ако срокът на действие на поръчката е по-дълъг от 12 месеца — общата стойност, която включва прогнозната остатъчна стойност;</w:t>
            </w:r>
          </w:p>
          <w:p w14:paraId="62A3077E" w14:textId="77777777" w:rsidR="00FC5E5C" w:rsidRPr="00176105" w:rsidRDefault="00FC5E5C" w:rsidP="00360E65">
            <w:pPr>
              <w:widowControl w:val="0"/>
              <w:jc w:val="both"/>
              <w:rPr>
                <w:lang w:val="bg-BG"/>
              </w:rPr>
            </w:pPr>
            <w:r w:rsidRPr="00176105">
              <w:rPr>
                <w:lang w:val="bg-BG"/>
              </w:rPr>
              <w:t>б) при поръчки без определен срок или в случай че срокът им не може да бъде определен — месечната стойност, умножена по 48.</w:t>
            </w:r>
          </w:p>
        </w:tc>
        <w:tc>
          <w:tcPr>
            <w:tcW w:w="1735" w:type="dxa"/>
            <w:tcBorders>
              <w:top w:val="single" w:sz="4" w:space="0" w:color="000000"/>
              <w:left w:val="single" w:sz="4" w:space="0" w:color="000000"/>
              <w:bottom w:val="single" w:sz="4" w:space="0" w:color="000000"/>
              <w:right w:val="single" w:sz="4" w:space="0" w:color="000000"/>
            </w:tcBorders>
          </w:tcPr>
          <w:p w14:paraId="5F1736A8" w14:textId="5B3D0350" w:rsidR="00FC5E5C" w:rsidRPr="00F650DB" w:rsidRDefault="00434FA5" w:rsidP="00434FA5">
            <w:pPr>
              <w:jc w:val="both"/>
              <w:rPr>
                <w:b/>
                <w:color w:val="000000"/>
                <w:szCs w:val="26"/>
              </w:rPr>
            </w:pPr>
            <w:r>
              <w:rPr>
                <w:b/>
                <w:color w:val="000000"/>
                <w:szCs w:val="26"/>
                <w:lang w:val="bg-BG"/>
              </w:rPr>
              <w:t>Чл. 21, ал. 9 ЗОП</w:t>
            </w:r>
          </w:p>
        </w:tc>
        <w:tc>
          <w:tcPr>
            <w:tcW w:w="5850" w:type="dxa"/>
            <w:tcBorders>
              <w:top w:val="single" w:sz="4" w:space="0" w:color="000000"/>
              <w:left w:val="single" w:sz="4" w:space="0" w:color="000000"/>
              <w:bottom w:val="single" w:sz="4" w:space="0" w:color="000000"/>
            </w:tcBorders>
            <w:shd w:val="clear" w:color="auto" w:fill="auto"/>
          </w:tcPr>
          <w:p w14:paraId="236350F4" w14:textId="3405D709" w:rsidR="00FC5E5C" w:rsidRPr="008C2A5D" w:rsidRDefault="00FC5E5C" w:rsidP="008373AC">
            <w:pPr>
              <w:jc w:val="both"/>
              <w:rPr>
                <w:highlight w:val="white"/>
                <w:shd w:val="clear" w:color="auto" w:fill="FEFEFE"/>
              </w:rPr>
            </w:pPr>
            <w:r w:rsidRPr="00F650DB">
              <w:rPr>
                <w:b/>
                <w:color w:val="000000"/>
                <w:szCs w:val="26"/>
              </w:rPr>
              <w:t xml:space="preserve">Чл. 21. </w:t>
            </w:r>
            <w:r w:rsidRPr="00F650DB">
              <w:rPr>
                <w:color w:val="000000"/>
                <w:szCs w:val="26"/>
              </w:rPr>
              <w:t>(9</w:t>
            </w:r>
            <w:r>
              <w:rPr>
                <w:color w:val="000000"/>
                <w:szCs w:val="26"/>
              </w:rPr>
              <w:t xml:space="preserve">) </w:t>
            </w:r>
            <w:r w:rsidRPr="008C2A5D">
              <w:rPr>
                <w:highlight w:val="white"/>
                <w:shd w:val="clear" w:color="auto" w:fill="FEFEFE"/>
              </w:rPr>
              <w:t>При обществени поръчки за доставка чрез лизинг, наем, финансов лизинг или покупка на изплащане прогнозната стойност на обществената поръчка се определя, както следва:</w:t>
            </w:r>
          </w:p>
          <w:p w14:paraId="342574DC" w14:textId="77777777" w:rsidR="00FC5E5C" w:rsidRPr="008C2A5D" w:rsidRDefault="00FC5E5C" w:rsidP="008373AC">
            <w:pPr>
              <w:jc w:val="both"/>
              <w:rPr>
                <w:highlight w:val="white"/>
                <w:shd w:val="clear" w:color="auto" w:fill="FEFEFE"/>
              </w:rPr>
            </w:pPr>
            <w:r w:rsidRPr="008C2A5D">
              <w:rPr>
                <w:highlight w:val="white"/>
                <w:shd w:val="clear" w:color="auto" w:fill="FEFEFE"/>
              </w:rPr>
              <w:t>1. при обществени поръчки с определен срок, когато този срок е по-кратък от или е равен на 12 месеца - общата прогнозна стойност за срока на действие на договора за обществена поръчка, или ако срокът на действие на договора е по-дълъг от 12 месеца - общата стойност, включително прогнозната остатъчна стойност;</w:t>
            </w:r>
          </w:p>
          <w:p w14:paraId="1C00FC0F" w14:textId="77777777" w:rsidR="00FC5E5C" w:rsidRPr="008373AC" w:rsidRDefault="00FC5E5C" w:rsidP="008373AC">
            <w:pPr>
              <w:jc w:val="both"/>
              <w:rPr>
                <w:highlight w:val="white"/>
                <w:shd w:val="clear" w:color="auto" w:fill="FEFEFE"/>
              </w:rPr>
            </w:pPr>
            <w:r w:rsidRPr="008C2A5D">
              <w:rPr>
                <w:highlight w:val="white"/>
                <w:shd w:val="clear" w:color="auto" w:fill="FEFEFE"/>
              </w:rPr>
              <w:t>2. при обществени поръчки без определен срок или чийто срок не може да бъде определен - месечната стойност, умножена по 48.</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CD280A5" w14:textId="77777777" w:rsidR="00FC5E5C" w:rsidRPr="00353F62" w:rsidRDefault="00FC5E5C" w:rsidP="009B6A59">
            <w:pPr>
              <w:rPr>
                <w:b/>
              </w:rPr>
            </w:pPr>
            <w:r w:rsidRPr="00353F62">
              <w:rPr>
                <w:b/>
                <w:shd w:val="clear" w:color="auto" w:fill="FEFEFE"/>
              </w:rPr>
              <w:t xml:space="preserve">Пълно </w:t>
            </w:r>
          </w:p>
        </w:tc>
      </w:tr>
      <w:tr w:rsidR="00FC5E5C" w14:paraId="41A1E9A0" w14:textId="77777777" w:rsidTr="00FC5E5C">
        <w:trPr>
          <w:trHeight w:val="3936"/>
        </w:trPr>
        <w:tc>
          <w:tcPr>
            <w:tcW w:w="5940" w:type="dxa"/>
            <w:tcBorders>
              <w:top w:val="single" w:sz="4" w:space="0" w:color="000000"/>
              <w:left w:val="single" w:sz="4" w:space="0" w:color="000000"/>
              <w:bottom w:val="single" w:sz="4" w:space="0" w:color="000000"/>
            </w:tcBorders>
            <w:shd w:val="clear" w:color="auto" w:fill="auto"/>
          </w:tcPr>
          <w:p w14:paraId="6AF5B184" w14:textId="77777777" w:rsidR="00FC5E5C" w:rsidRDefault="00FC5E5C" w:rsidP="00360E65">
            <w:pPr>
              <w:pStyle w:val="14"/>
              <w:widowControl w:val="0"/>
              <w:snapToGrid w:val="0"/>
              <w:spacing w:before="0" w:after="0"/>
              <w:jc w:val="both"/>
            </w:pPr>
            <w:r>
              <w:t>7. При редовни или периодично повтарящи се поръчки за доставки или услуги, изчисляването на прогнозната стойност на поръчката се основава на следното:</w:t>
            </w:r>
          </w:p>
          <w:p w14:paraId="6EA7F2C3" w14:textId="77777777" w:rsidR="00FC5E5C" w:rsidRDefault="00FC5E5C" w:rsidP="00360E65">
            <w:pPr>
              <w:pStyle w:val="14"/>
              <w:widowControl w:val="0"/>
              <w:spacing w:before="0" w:after="0"/>
              <w:jc w:val="both"/>
            </w:pPr>
            <w:r>
              <w:t>а) общата действителнa стойност нa последващите поръчки от същия вид, които са възложени през предходните 12 месецa или предходнатa финансовa годинa, коригиранa, при възможност, зa дa се отчетат промените в количеството или стойносттa, които бихa могли да настъпят в продължение нa 12-те месецa след първоначалния договор; или</w:t>
            </w:r>
          </w:p>
          <w:p w14:paraId="3C190C90" w14:textId="77777777" w:rsidR="00FC5E5C" w:rsidRPr="00176105" w:rsidRDefault="00FC5E5C" w:rsidP="00360E65">
            <w:pPr>
              <w:widowControl w:val="0"/>
              <w:jc w:val="both"/>
              <w:rPr>
                <w:lang w:val="bg-BG"/>
              </w:rPr>
            </w:pPr>
            <w:r w:rsidRPr="00176105">
              <w:rPr>
                <w:lang w:val="bg-BG"/>
              </w:rPr>
              <w:t>б) общат</w:t>
            </w:r>
            <w:r>
              <w:t>a</w:t>
            </w:r>
            <w:r w:rsidRPr="00176105">
              <w:rPr>
                <w:lang w:val="bg-BG"/>
              </w:rPr>
              <w:t xml:space="preserve"> прогнозн</w:t>
            </w:r>
            <w:r>
              <w:t>a</w:t>
            </w:r>
            <w:r w:rsidRPr="00176105">
              <w:rPr>
                <w:lang w:val="bg-BG"/>
              </w:rPr>
              <w:t xml:space="preserve"> стойност н</w:t>
            </w:r>
            <w:r>
              <w:t>a</w:t>
            </w:r>
            <w:r w:rsidRPr="00176105">
              <w:rPr>
                <w:lang w:val="bg-BG"/>
              </w:rPr>
              <w:t xml:space="preserve"> последващите поръчки, възложени през 12-те месец</w:t>
            </w:r>
            <w:r>
              <w:t>a</w:t>
            </w:r>
            <w:r w:rsidRPr="00176105">
              <w:rPr>
                <w:lang w:val="bg-BG"/>
              </w:rPr>
              <w:t xml:space="preserve"> след първат</w:t>
            </w:r>
            <w:r>
              <w:t>a</w:t>
            </w:r>
            <w:r w:rsidRPr="00176105">
              <w:rPr>
                <w:lang w:val="bg-BG"/>
              </w:rPr>
              <w:t xml:space="preserve"> доставка или през финансовата годин</w:t>
            </w:r>
            <w:r>
              <w:t>a</w:t>
            </w:r>
            <w:r w:rsidRPr="00176105">
              <w:rPr>
                <w:lang w:val="bg-BG"/>
              </w:rPr>
              <w:t>, при условие че тя е по-дълг</w:t>
            </w:r>
            <w:r>
              <w:t>a</w:t>
            </w:r>
            <w:r w:rsidRPr="00176105">
              <w:rPr>
                <w:lang w:val="bg-BG"/>
              </w:rPr>
              <w:t xml:space="preserve"> от 12 месец</w:t>
            </w:r>
            <w:r>
              <w:t>a</w:t>
            </w:r>
            <w:r w:rsidRPr="00176105">
              <w:rPr>
                <w:lang w:val="bg-BG"/>
              </w:rPr>
              <w:t>.</w:t>
            </w:r>
          </w:p>
        </w:tc>
        <w:tc>
          <w:tcPr>
            <w:tcW w:w="1735" w:type="dxa"/>
            <w:tcBorders>
              <w:top w:val="single" w:sz="4" w:space="0" w:color="000000"/>
              <w:left w:val="single" w:sz="4" w:space="0" w:color="000000"/>
              <w:bottom w:val="single" w:sz="4" w:space="0" w:color="000000"/>
              <w:right w:val="single" w:sz="4" w:space="0" w:color="000000"/>
            </w:tcBorders>
          </w:tcPr>
          <w:p w14:paraId="32981515" w14:textId="5DC96664" w:rsidR="00FC5E5C" w:rsidRPr="00E4426E" w:rsidRDefault="00434FA5" w:rsidP="00434FA5">
            <w:pPr>
              <w:jc w:val="both"/>
              <w:rPr>
                <w:b/>
                <w:color w:val="000000"/>
                <w:szCs w:val="26"/>
              </w:rPr>
            </w:pPr>
            <w:r>
              <w:rPr>
                <w:b/>
                <w:color w:val="000000"/>
                <w:szCs w:val="26"/>
                <w:lang w:val="bg-BG"/>
              </w:rPr>
              <w:t>Чл. 21, ал. 8 ЗОП</w:t>
            </w:r>
          </w:p>
        </w:tc>
        <w:tc>
          <w:tcPr>
            <w:tcW w:w="5850" w:type="dxa"/>
            <w:tcBorders>
              <w:top w:val="single" w:sz="4" w:space="0" w:color="000000"/>
              <w:left w:val="single" w:sz="4" w:space="0" w:color="000000"/>
              <w:bottom w:val="single" w:sz="4" w:space="0" w:color="000000"/>
            </w:tcBorders>
            <w:shd w:val="clear" w:color="auto" w:fill="auto"/>
          </w:tcPr>
          <w:p w14:paraId="2803D58B" w14:textId="1898A253" w:rsidR="00FC5E5C" w:rsidRPr="008C2A5D" w:rsidRDefault="00FC5E5C" w:rsidP="008373AC">
            <w:pPr>
              <w:jc w:val="both"/>
              <w:rPr>
                <w:highlight w:val="white"/>
                <w:shd w:val="clear" w:color="auto" w:fill="FEFEFE"/>
              </w:rPr>
            </w:pPr>
            <w:r w:rsidRPr="00E4426E">
              <w:rPr>
                <w:b/>
                <w:color w:val="000000"/>
                <w:szCs w:val="26"/>
              </w:rPr>
              <w:t xml:space="preserve">Чл. 21. </w:t>
            </w:r>
            <w:r w:rsidRPr="00E4426E">
              <w:rPr>
                <w:color w:val="000000"/>
                <w:szCs w:val="26"/>
              </w:rPr>
              <w:t>(8)</w:t>
            </w:r>
            <w:r w:rsidRPr="00E4426E">
              <w:rPr>
                <w:shd w:val="clear" w:color="auto" w:fill="FEFEFE"/>
              </w:rPr>
              <w:t xml:space="preserve"> </w:t>
            </w:r>
            <w:r w:rsidRPr="008C2A5D">
              <w:rPr>
                <w:highlight w:val="white"/>
                <w:shd w:val="clear" w:color="auto" w:fill="FEFEFE"/>
              </w:rPr>
              <w:t>При обществени поръчки за доставки или услуги, които са регулярни или подлежат на подновяване в рамките на определен период, прогнозната стойност се определя на базата на:</w:t>
            </w:r>
          </w:p>
          <w:p w14:paraId="3623F82F" w14:textId="77777777" w:rsidR="00FC5E5C" w:rsidRPr="008C2A5D" w:rsidRDefault="00FC5E5C" w:rsidP="008373AC">
            <w:pPr>
              <w:jc w:val="both"/>
              <w:rPr>
                <w:highlight w:val="white"/>
                <w:shd w:val="clear" w:color="auto" w:fill="FEFEFE"/>
              </w:rPr>
            </w:pPr>
            <w:r w:rsidRPr="008C2A5D">
              <w:rPr>
                <w:highlight w:val="white"/>
                <w:shd w:val="clear" w:color="auto" w:fill="FEFEFE"/>
              </w:rPr>
              <w:t>1. действителната обща стойност на поръчките от същия вид, които са възложени през предходните 12 месеца, коригирана с евентуалните промени в количеството или стойността, които биха могли да настъпят за период от 12 месеца след възлагането на поръчката, или</w:t>
            </w:r>
          </w:p>
          <w:p w14:paraId="1CF4EFE1" w14:textId="77777777" w:rsidR="00FC5E5C" w:rsidRPr="00E4426E" w:rsidRDefault="00FC5E5C" w:rsidP="00E4426E">
            <w:pPr>
              <w:jc w:val="both"/>
              <w:rPr>
                <w:highlight w:val="white"/>
                <w:shd w:val="clear" w:color="auto" w:fill="FEFEFE"/>
              </w:rPr>
            </w:pPr>
            <w:r w:rsidRPr="008C2A5D">
              <w:rPr>
                <w:highlight w:val="white"/>
                <w:shd w:val="clear" w:color="auto" w:fill="FEFEFE"/>
              </w:rPr>
              <w:t>2. общата прогнозна стойност на поръчките, възложени през 12-те месеца след първата доставка или услуга.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BA3452E" w14:textId="77777777" w:rsidR="00FC5E5C" w:rsidRPr="00353F62" w:rsidRDefault="00FC5E5C" w:rsidP="009B6A59">
            <w:pPr>
              <w:rPr>
                <w:b/>
              </w:rPr>
            </w:pPr>
            <w:r w:rsidRPr="00353F62">
              <w:rPr>
                <w:b/>
                <w:shd w:val="clear" w:color="auto" w:fill="FEFEFE"/>
              </w:rPr>
              <w:t xml:space="preserve">Пълно </w:t>
            </w:r>
          </w:p>
        </w:tc>
      </w:tr>
      <w:tr w:rsidR="00FC5E5C" w14:paraId="219B4522" w14:textId="77777777" w:rsidTr="00FC5E5C">
        <w:trPr>
          <w:trHeight w:val="1135"/>
        </w:trPr>
        <w:tc>
          <w:tcPr>
            <w:tcW w:w="5940" w:type="dxa"/>
            <w:tcBorders>
              <w:top w:val="single" w:sz="4" w:space="0" w:color="000000"/>
              <w:left w:val="single" w:sz="4" w:space="0" w:color="000000"/>
              <w:bottom w:val="single" w:sz="4" w:space="0" w:color="000000"/>
            </w:tcBorders>
            <w:shd w:val="clear" w:color="auto" w:fill="auto"/>
          </w:tcPr>
          <w:p w14:paraId="7B8C78F6" w14:textId="77777777" w:rsidR="00FC5E5C" w:rsidRDefault="00FC5E5C" w:rsidP="00360E65">
            <w:pPr>
              <w:widowControl w:val="0"/>
              <w:snapToGrid w:val="0"/>
              <w:jc w:val="both"/>
            </w:pPr>
            <w:r>
              <w:lastRenderedPageBreak/>
              <w:t>Изборът на метод за изчисляване на прогнозната стойност на поръчка не може да се прави с намерението изключването на поръчката от прилагането на настоящата директива.</w:t>
            </w:r>
          </w:p>
        </w:tc>
        <w:tc>
          <w:tcPr>
            <w:tcW w:w="1735" w:type="dxa"/>
            <w:tcBorders>
              <w:top w:val="single" w:sz="4" w:space="0" w:color="000000"/>
              <w:left w:val="single" w:sz="4" w:space="0" w:color="000000"/>
              <w:bottom w:val="single" w:sz="4" w:space="0" w:color="000000"/>
              <w:right w:val="single" w:sz="4" w:space="0" w:color="000000"/>
            </w:tcBorders>
          </w:tcPr>
          <w:p w14:paraId="79A1050F" w14:textId="6C6FE5C2" w:rsidR="00FC5E5C" w:rsidRPr="00F650DB" w:rsidRDefault="00434FA5" w:rsidP="00434FA5">
            <w:pPr>
              <w:widowControl w:val="0"/>
              <w:snapToGrid w:val="0"/>
              <w:jc w:val="both"/>
              <w:rPr>
                <w:b/>
                <w:color w:val="000000"/>
                <w:szCs w:val="26"/>
              </w:rPr>
            </w:pPr>
            <w:r>
              <w:rPr>
                <w:b/>
                <w:color w:val="000000"/>
                <w:szCs w:val="26"/>
                <w:lang w:val="bg-BG"/>
              </w:rPr>
              <w:t>Чл. 21, ал. 14 ЗОП</w:t>
            </w:r>
          </w:p>
        </w:tc>
        <w:tc>
          <w:tcPr>
            <w:tcW w:w="5850" w:type="dxa"/>
            <w:tcBorders>
              <w:top w:val="single" w:sz="4" w:space="0" w:color="000000"/>
              <w:left w:val="single" w:sz="4" w:space="0" w:color="000000"/>
              <w:bottom w:val="single" w:sz="4" w:space="0" w:color="000000"/>
            </w:tcBorders>
            <w:shd w:val="clear" w:color="auto" w:fill="auto"/>
          </w:tcPr>
          <w:p w14:paraId="57096D67" w14:textId="0F6D92AF" w:rsidR="00FC5E5C" w:rsidRPr="008C2A5D" w:rsidRDefault="00FC5E5C" w:rsidP="00E4426E">
            <w:pPr>
              <w:widowControl w:val="0"/>
              <w:snapToGrid w:val="0"/>
              <w:jc w:val="both"/>
              <w:rPr>
                <w:highlight w:val="white"/>
                <w:shd w:val="clear" w:color="auto" w:fill="FEFEFE"/>
              </w:rPr>
            </w:pPr>
            <w:r w:rsidRPr="00F650DB">
              <w:rPr>
                <w:b/>
                <w:color w:val="000000"/>
                <w:szCs w:val="26"/>
              </w:rPr>
              <w:t xml:space="preserve">Чл. 21. </w:t>
            </w:r>
            <w:r w:rsidRPr="00F650DB">
              <w:rPr>
                <w:color w:val="000000"/>
                <w:szCs w:val="26"/>
              </w:rPr>
              <w:t xml:space="preserve">(14) </w:t>
            </w:r>
            <w:r w:rsidRPr="008C2A5D">
              <w:rPr>
                <w:highlight w:val="white"/>
                <w:shd w:val="clear" w:color="auto" w:fill="FEFEFE"/>
              </w:rPr>
              <w:t>Изборът на метод за изчисляване на прогнозната стойност на обществената поръчка не трябва да се използва за прилагане на ред за възлагане за по-ниски стойности.</w:t>
            </w:r>
          </w:p>
          <w:p w14:paraId="1FB6E1F6" w14:textId="77777777" w:rsidR="00FC5E5C" w:rsidRPr="00E4426E" w:rsidRDefault="00FC5E5C" w:rsidP="00360E65">
            <w:pPr>
              <w:widowControl w:val="0"/>
              <w:snapToGrid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07502A" w14:textId="77777777" w:rsidR="00FC5E5C" w:rsidRPr="00353F62" w:rsidRDefault="00FC5E5C" w:rsidP="009B6A59">
            <w:pPr>
              <w:rPr>
                <w:b/>
              </w:rPr>
            </w:pPr>
            <w:r w:rsidRPr="00353F62">
              <w:rPr>
                <w:b/>
                <w:shd w:val="clear" w:color="auto" w:fill="FEFEFE"/>
              </w:rPr>
              <w:t xml:space="preserve">Пълно </w:t>
            </w:r>
          </w:p>
        </w:tc>
      </w:tr>
      <w:tr w:rsidR="00FC5E5C" w14:paraId="2D835538" w14:textId="77777777" w:rsidTr="00FC5E5C">
        <w:trPr>
          <w:trHeight w:val="1701"/>
        </w:trPr>
        <w:tc>
          <w:tcPr>
            <w:tcW w:w="5940" w:type="dxa"/>
            <w:tcBorders>
              <w:top w:val="single" w:sz="4" w:space="0" w:color="000000"/>
              <w:left w:val="single" w:sz="4" w:space="0" w:color="000000"/>
              <w:bottom w:val="single" w:sz="4" w:space="0" w:color="000000"/>
            </w:tcBorders>
            <w:shd w:val="clear" w:color="auto" w:fill="auto"/>
          </w:tcPr>
          <w:p w14:paraId="5CB7F614" w14:textId="77777777" w:rsidR="00FC5E5C" w:rsidRDefault="00FC5E5C" w:rsidP="00360E65">
            <w:pPr>
              <w:pStyle w:val="14"/>
              <w:widowControl w:val="0"/>
              <w:snapToGrid w:val="0"/>
              <w:spacing w:before="0" w:after="0"/>
              <w:jc w:val="both"/>
            </w:pPr>
            <w:r>
              <w:t>8. По отношение на поръчки за услуги, стойността, която служи като основа за изчисляване на прогнозната стойност на поръчката е, според случая, както следва:</w:t>
            </w:r>
          </w:p>
          <w:p w14:paraId="1868371B" w14:textId="77777777" w:rsidR="00FC5E5C" w:rsidRDefault="00FC5E5C" w:rsidP="00360E65">
            <w:pPr>
              <w:pStyle w:val="14"/>
              <w:widowControl w:val="0"/>
              <w:spacing w:before="0" w:after="0"/>
              <w:jc w:val="both"/>
            </w:pPr>
            <w:r>
              <w:t>а) за следните услуги:</w:t>
            </w:r>
          </w:p>
          <w:p w14:paraId="7116D87A" w14:textId="77777777" w:rsidR="00FC5E5C" w:rsidRPr="00176105" w:rsidRDefault="00FC5E5C" w:rsidP="00360E65">
            <w:pPr>
              <w:widowControl w:val="0"/>
              <w:jc w:val="both"/>
              <w:rPr>
                <w:lang w:val="bg-BG"/>
              </w:rPr>
            </w:pPr>
            <w:r>
              <w:t>i</w:t>
            </w:r>
            <w:r w:rsidRPr="00176105">
              <w:rPr>
                <w:lang w:val="bg-BG"/>
              </w:rPr>
              <w:t>) застрахователни услуги: платимата застрахователна премия и други форми на заплащане;</w:t>
            </w:r>
          </w:p>
          <w:p w14:paraId="147BC013" w14:textId="77777777" w:rsidR="00FC5E5C" w:rsidRPr="00176105" w:rsidRDefault="00FC5E5C" w:rsidP="00360E65">
            <w:pPr>
              <w:widowControl w:val="0"/>
              <w:jc w:val="both"/>
              <w:rPr>
                <w:lang w:val="bg-BG"/>
              </w:rPr>
            </w:pPr>
            <w:r>
              <w:t>ii</w:t>
            </w:r>
            <w:r w:rsidRPr="00176105">
              <w:rPr>
                <w:lang w:val="bg-BG"/>
              </w:rPr>
              <w:t>) поръчки за проектиране: таксите, платимите комисиони и други форми на заплащане;</w:t>
            </w:r>
          </w:p>
        </w:tc>
        <w:tc>
          <w:tcPr>
            <w:tcW w:w="1735" w:type="dxa"/>
            <w:tcBorders>
              <w:top w:val="single" w:sz="4" w:space="0" w:color="000000"/>
              <w:left w:val="single" w:sz="4" w:space="0" w:color="000000"/>
              <w:bottom w:val="single" w:sz="4" w:space="0" w:color="000000"/>
              <w:right w:val="single" w:sz="4" w:space="0" w:color="000000"/>
            </w:tcBorders>
          </w:tcPr>
          <w:p w14:paraId="4CBD78B6" w14:textId="1D3EDC2D" w:rsidR="00FC5E5C" w:rsidRPr="00F650DB" w:rsidRDefault="00434FA5" w:rsidP="00434FA5">
            <w:pPr>
              <w:jc w:val="both"/>
              <w:rPr>
                <w:b/>
                <w:color w:val="000000"/>
                <w:szCs w:val="26"/>
              </w:rPr>
            </w:pPr>
            <w:r>
              <w:rPr>
                <w:b/>
                <w:color w:val="000000"/>
                <w:szCs w:val="26"/>
                <w:lang w:val="bg-BG"/>
              </w:rPr>
              <w:t>Чл. 21, ал. 10 ЗОП</w:t>
            </w:r>
          </w:p>
        </w:tc>
        <w:tc>
          <w:tcPr>
            <w:tcW w:w="5850" w:type="dxa"/>
            <w:tcBorders>
              <w:top w:val="single" w:sz="4" w:space="0" w:color="000000"/>
              <w:left w:val="single" w:sz="4" w:space="0" w:color="000000"/>
              <w:bottom w:val="single" w:sz="4" w:space="0" w:color="000000"/>
            </w:tcBorders>
            <w:shd w:val="clear" w:color="auto" w:fill="auto"/>
          </w:tcPr>
          <w:p w14:paraId="6A846733" w14:textId="314C0736" w:rsidR="00FC5E5C" w:rsidRPr="00F650DB" w:rsidRDefault="00FC5E5C" w:rsidP="00360E65">
            <w:pPr>
              <w:jc w:val="both"/>
              <w:rPr>
                <w:color w:val="000000"/>
                <w:szCs w:val="26"/>
              </w:rPr>
            </w:pPr>
            <w:r w:rsidRPr="00F650DB">
              <w:rPr>
                <w:b/>
                <w:color w:val="000000"/>
                <w:szCs w:val="26"/>
              </w:rPr>
              <w:t xml:space="preserve">Чл. 21. </w:t>
            </w:r>
            <w:r w:rsidRPr="00F650DB">
              <w:rPr>
                <w:color w:val="000000"/>
                <w:szCs w:val="26"/>
              </w:rPr>
              <w:t>(10) При обществени поръчки за услуги основата за изчисляване на прогнозната им стойност, е следната:</w:t>
            </w:r>
          </w:p>
          <w:p w14:paraId="7478089C" w14:textId="77777777" w:rsidR="00FC5E5C" w:rsidRPr="00F650DB" w:rsidRDefault="00FC5E5C" w:rsidP="00360E65">
            <w:pPr>
              <w:tabs>
                <w:tab w:val="left" w:pos="360"/>
              </w:tabs>
              <w:jc w:val="both"/>
              <w:rPr>
                <w:color w:val="000000"/>
                <w:szCs w:val="26"/>
              </w:rPr>
            </w:pPr>
            <w:r w:rsidRPr="00F650DB">
              <w:rPr>
                <w:color w:val="000000"/>
                <w:szCs w:val="26"/>
              </w:rPr>
              <w:t>1. при застрахователни услуги — платимата застрахователна премия и други възнаграждения;</w:t>
            </w:r>
          </w:p>
          <w:p w14:paraId="3BEF36E4" w14:textId="77777777" w:rsidR="00FC5E5C" w:rsidRPr="00F650DB" w:rsidRDefault="00FC5E5C" w:rsidP="00360E65">
            <w:pPr>
              <w:tabs>
                <w:tab w:val="left" w:pos="270"/>
              </w:tabs>
              <w:jc w:val="both"/>
              <w:rPr>
                <w:color w:val="000000"/>
                <w:szCs w:val="26"/>
              </w:rPr>
            </w:pPr>
            <w:r w:rsidRPr="00F650DB">
              <w:rPr>
                <w:color w:val="000000"/>
                <w:szCs w:val="26"/>
              </w:rPr>
              <w:t>2. при банкови и други финансови услуги — таксите, дължимите комисиони, лихвите и други плащания;</w:t>
            </w:r>
          </w:p>
          <w:p w14:paraId="6319AA28" w14:textId="77777777" w:rsidR="00FC5E5C" w:rsidRDefault="00FC5E5C" w:rsidP="00360E65">
            <w:pPr>
              <w:widowControl w:val="0"/>
              <w:jc w:val="both"/>
              <w:rPr>
                <w:color w:val="000000"/>
                <w:szCs w:val="26"/>
              </w:rPr>
            </w:pPr>
            <w:r w:rsidRPr="00F650DB">
              <w:rPr>
                <w:color w:val="000000"/>
                <w:szCs w:val="26"/>
              </w:rPr>
              <w:t>3. при поръчки за проектиране — таксите, дължимите комисиони и други плащания.</w:t>
            </w:r>
          </w:p>
          <w:p w14:paraId="6AA1BEDC" w14:textId="77777777" w:rsidR="00FC5E5C" w:rsidRPr="00E4426E" w:rsidRDefault="00FC5E5C" w:rsidP="00360E65">
            <w:pPr>
              <w:widowControl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A23E133" w14:textId="77777777" w:rsidR="00FC5E5C" w:rsidRPr="00353F62" w:rsidRDefault="00FC5E5C" w:rsidP="009B6A59">
            <w:pPr>
              <w:rPr>
                <w:b/>
              </w:rPr>
            </w:pPr>
            <w:r w:rsidRPr="00353F62">
              <w:rPr>
                <w:b/>
                <w:shd w:val="clear" w:color="auto" w:fill="FEFEFE"/>
              </w:rPr>
              <w:t xml:space="preserve">Пълно </w:t>
            </w:r>
          </w:p>
        </w:tc>
      </w:tr>
      <w:tr w:rsidR="00FC5E5C" w14:paraId="10D084B0" w14:textId="77777777" w:rsidTr="00FC5E5C">
        <w:trPr>
          <w:trHeight w:val="420"/>
        </w:trPr>
        <w:tc>
          <w:tcPr>
            <w:tcW w:w="5940" w:type="dxa"/>
            <w:tcBorders>
              <w:top w:val="single" w:sz="4" w:space="0" w:color="000000"/>
              <w:left w:val="single" w:sz="4" w:space="0" w:color="000000"/>
              <w:bottom w:val="single" w:sz="4" w:space="0" w:color="000000"/>
            </w:tcBorders>
            <w:shd w:val="clear" w:color="auto" w:fill="auto"/>
          </w:tcPr>
          <w:p w14:paraId="22690A34" w14:textId="77777777" w:rsidR="00FC5E5C" w:rsidRDefault="00FC5E5C" w:rsidP="00360E65">
            <w:pPr>
              <w:pStyle w:val="14"/>
              <w:widowControl w:val="0"/>
              <w:snapToGrid w:val="0"/>
              <w:spacing w:before="0" w:after="0"/>
              <w:jc w:val="both"/>
            </w:pPr>
            <w:r>
              <w:t>б) за поръчки за услуги, в които не се посочва обща цена:</w:t>
            </w:r>
          </w:p>
          <w:p w14:paraId="32B943F5" w14:textId="77777777" w:rsidR="00FC5E5C" w:rsidRDefault="00FC5E5C" w:rsidP="00360E65">
            <w:pPr>
              <w:pStyle w:val="14"/>
              <w:widowControl w:val="0"/>
              <w:spacing w:before="0" w:after="0"/>
              <w:jc w:val="both"/>
            </w:pPr>
            <w:r>
              <w:t>i) при поръчки с определен срок, ако този срок е по-кратък или равен на 48 месеца: общата прогнозна стойност за техния пълен срок;</w:t>
            </w:r>
          </w:p>
          <w:p w14:paraId="0870EA65" w14:textId="77777777" w:rsidR="00FC5E5C" w:rsidRPr="00176105" w:rsidRDefault="00FC5E5C" w:rsidP="00360E65">
            <w:pPr>
              <w:widowControl w:val="0"/>
              <w:jc w:val="both"/>
              <w:rPr>
                <w:lang w:val="bg-BG"/>
              </w:rPr>
            </w:pPr>
            <w:r>
              <w:t>ii</w:t>
            </w:r>
            <w:r w:rsidRPr="00176105">
              <w:rPr>
                <w:lang w:val="bg-BG"/>
              </w:rPr>
              <w:t>) при поръчки без определен срок или със срок, по-дълъг от 48 месеца: месечната стойност, умножена по 48.</w:t>
            </w:r>
          </w:p>
        </w:tc>
        <w:tc>
          <w:tcPr>
            <w:tcW w:w="1735" w:type="dxa"/>
            <w:tcBorders>
              <w:top w:val="single" w:sz="4" w:space="0" w:color="000000"/>
              <w:left w:val="single" w:sz="4" w:space="0" w:color="000000"/>
              <w:bottom w:val="single" w:sz="4" w:space="0" w:color="000000"/>
              <w:right w:val="single" w:sz="4" w:space="0" w:color="000000"/>
            </w:tcBorders>
          </w:tcPr>
          <w:p w14:paraId="1607F735" w14:textId="35D8F49C" w:rsidR="00FC5E5C" w:rsidRPr="00F650DB" w:rsidRDefault="00434FA5" w:rsidP="00434FA5">
            <w:pPr>
              <w:jc w:val="both"/>
              <w:rPr>
                <w:b/>
                <w:color w:val="000000"/>
                <w:szCs w:val="26"/>
              </w:rPr>
            </w:pPr>
            <w:r>
              <w:rPr>
                <w:b/>
                <w:color w:val="000000"/>
                <w:szCs w:val="26"/>
                <w:lang w:val="bg-BG"/>
              </w:rPr>
              <w:t>Чл. 21, ал. 11 ЗОП</w:t>
            </w:r>
          </w:p>
        </w:tc>
        <w:tc>
          <w:tcPr>
            <w:tcW w:w="5850" w:type="dxa"/>
            <w:tcBorders>
              <w:top w:val="single" w:sz="4" w:space="0" w:color="000000"/>
              <w:left w:val="single" w:sz="4" w:space="0" w:color="000000"/>
              <w:bottom w:val="single" w:sz="4" w:space="0" w:color="000000"/>
            </w:tcBorders>
            <w:shd w:val="clear" w:color="auto" w:fill="auto"/>
          </w:tcPr>
          <w:p w14:paraId="6EDCD6BE" w14:textId="1BCCACA5" w:rsidR="00FC5E5C" w:rsidRPr="00F650DB" w:rsidRDefault="00FC5E5C" w:rsidP="00360E65">
            <w:pPr>
              <w:jc w:val="both"/>
              <w:rPr>
                <w:color w:val="000000"/>
                <w:szCs w:val="26"/>
              </w:rPr>
            </w:pPr>
            <w:r w:rsidRPr="00F650DB">
              <w:rPr>
                <w:b/>
                <w:color w:val="000000"/>
                <w:szCs w:val="26"/>
              </w:rPr>
              <w:t xml:space="preserve">Чл. 21. </w:t>
            </w:r>
            <w:r w:rsidRPr="00F650DB">
              <w:rPr>
                <w:color w:val="000000"/>
                <w:szCs w:val="26"/>
              </w:rPr>
              <w:t>(11) При обществени поръчки за услуги без посочена обща цена, основата за изчисляване на прогнозната стойност е следната:</w:t>
            </w:r>
          </w:p>
          <w:p w14:paraId="29271DC0" w14:textId="77777777" w:rsidR="00FC5E5C" w:rsidRPr="00F650DB" w:rsidRDefault="00FC5E5C" w:rsidP="00360E65">
            <w:pPr>
              <w:jc w:val="both"/>
              <w:rPr>
                <w:color w:val="000000"/>
                <w:szCs w:val="26"/>
              </w:rPr>
            </w:pPr>
            <w:r w:rsidRPr="00F650DB">
              <w:rPr>
                <w:color w:val="000000"/>
                <w:szCs w:val="26"/>
              </w:rPr>
              <w:t>1. при поръчки с определен срок, ако този срок е по-кратък или равен на 48 месеца — общата стойност за пълния срок;</w:t>
            </w:r>
          </w:p>
          <w:p w14:paraId="5CAD29C9" w14:textId="77777777" w:rsidR="00FC5E5C" w:rsidRPr="00E4426E" w:rsidRDefault="00FC5E5C" w:rsidP="00360E65">
            <w:pPr>
              <w:widowControl w:val="0"/>
              <w:jc w:val="both"/>
              <w:rPr>
                <w:color w:val="000000"/>
                <w:szCs w:val="26"/>
              </w:rPr>
            </w:pPr>
            <w:r w:rsidRPr="00F650DB">
              <w:rPr>
                <w:color w:val="000000"/>
                <w:szCs w:val="26"/>
              </w:rPr>
              <w:t>2. при поръчки без определен срок или със срок, по-дълъг от 48 месеца — месечната стойност, умножена по 48.</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A28F874" w14:textId="77777777" w:rsidR="00FC5E5C" w:rsidRPr="00353F62" w:rsidRDefault="00FC5E5C" w:rsidP="009B6A59">
            <w:pPr>
              <w:rPr>
                <w:b/>
              </w:rPr>
            </w:pPr>
            <w:r w:rsidRPr="00353F62">
              <w:rPr>
                <w:b/>
                <w:shd w:val="clear" w:color="auto" w:fill="FEFEFE"/>
              </w:rPr>
              <w:t xml:space="preserve">Пълно </w:t>
            </w:r>
          </w:p>
        </w:tc>
      </w:tr>
      <w:tr w:rsidR="00FC5E5C" w14:paraId="15C6C0EF" w14:textId="77777777" w:rsidTr="00FC5E5C">
        <w:trPr>
          <w:trHeight w:val="1538"/>
        </w:trPr>
        <w:tc>
          <w:tcPr>
            <w:tcW w:w="5940" w:type="dxa"/>
            <w:tcBorders>
              <w:top w:val="single" w:sz="4" w:space="0" w:color="000000"/>
              <w:left w:val="single" w:sz="4" w:space="0" w:color="000000"/>
              <w:bottom w:val="single" w:sz="4" w:space="0" w:color="000000"/>
            </w:tcBorders>
            <w:shd w:val="clear" w:color="auto" w:fill="auto"/>
          </w:tcPr>
          <w:p w14:paraId="2A7F01DF" w14:textId="77777777" w:rsidR="00FC5E5C" w:rsidRDefault="00FC5E5C" w:rsidP="00360E65">
            <w:pPr>
              <w:widowControl w:val="0"/>
              <w:snapToGrid w:val="0"/>
              <w:jc w:val="both"/>
            </w:pPr>
            <w:r>
              <w:t>9. По отношение на рамковите споразумения, прогнозната стойност, която се взема предвид, е максималната прогнозна стойност, без ДДС, на всичките поръчки, които са предвидени за целия срок на споразумението.</w:t>
            </w:r>
          </w:p>
        </w:tc>
        <w:tc>
          <w:tcPr>
            <w:tcW w:w="1735" w:type="dxa"/>
            <w:tcBorders>
              <w:top w:val="single" w:sz="4" w:space="0" w:color="000000"/>
              <w:left w:val="single" w:sz="4" w:space="0" w:color="000000"/>
              <w:bottom w:val="single" w:sz="4" w:space="0" w:color="000000"/>
              <w:right w:val="single" w:sz="4" w:space="0" w:color="000000"/>
            </w:tcBorders>
          </w:tcPr>
          <w:p w14:paraId="79CFECC4" w14:textId="4030F32F" w:rsidR="00FC5E5C" w:rsidRPr="00426F7D" w:rsidRDefault="00434FA5" w:rsidP="00426F7D">
            <w:pPr>
              <w:jc w:val="both"/>
              <w:rPr>
                <w:b/>
                <w:color w:val="000000"/>
                <w:szCs w:val="26"/>
              </w:rPr>
            </w:pPr>
            <w:r>
              <w:rPr>
                <w:b/>
                <w:color w:val="000000"/>
                <w:szCs w:val="26"/>
                <w:lang w:val="bg-BG"/>
              </w:rPr>
              <w:t>Чл. 21, ал. 12 ЗОП</w:t>
            </w:r>
          </w:p>
        </w:tc>
        <w:tc>
          <w:tcPr>
            <w:tcW w:w="5850" w:type="dxa"/>
            <w:tcBorders>
              <w:top w:val="single" w:sz="4" w:space="0" w:color="000000"/>
              <w:left w:val="single" w:sz="4" w:space="0" w:color="000000"/>
              <w:bottom w:val="single" w:sz="4" w:space="0" w:color="000000"/>
            </w:tcBorders>
            <w:shd w:val="clear" w:color="auto" w:fill="auto"/>
          </w:tcPr>
          <w:p w14:paraId="657788BF" w14:textId="4AA367BF" w:rsidR="00FC5E5C" w:rsidRPr="008C2A5D" w:rsidRDefault="00FC5E5C" w:rsidP="00426F7D">
            <w:pPr>
              <w:jc w:val="both"/>
              <w:rPr>
                <w:highlight w:val="white"/>
                <w:shd w:val="clear" w:color="auto" w:fill="FEFEFE"/>
              </w:rPr>
            </w:pPr>
            <w:r w:rsidRPr="00426F7D">
              <w:rPr>
                <w:b/>
                <w:color w:val="000000"/>
                <w:szCs w:val="26"/>
              </w:rPr>
              <w:t xml:space="preserve">Чл. 21. </w:t>
            </w:r>
            <w:r w:rsidRPr="00426F7D">
              <w:rPr>
                <w:color w:val="000000"/>
                <w:szCs w:val="26"/>
              </w:rPr>
              <w:t>(12)</w:t>
            </w:r>
            <w:r w:rsidRPr="00F650DB">
              <w:rPr>
                <w:color w:val="000000"/>
                <w:szCs w:val="26"/>
              </w:rPr>
              <w:t xml:space="preserve"> </w:t>
            </w:r>
            <w:r w:rsidRPr="008C2A5D">
              <w:rPr>
                <w:highlight w:val="white"/>
                <w:shd w:val="clear" w:color="auto" w:fill="FEFEFE"/>
              </w:rPr>
              <w:t>При рамкови споразумения и динамични системи за покупки се взема предвид максималната прогнозна стойност без ДДС на всички договори за обществени поръчки, предвидени за целия срок на действие на рамковото споразумение или динамичната система за покупки.</w:t>
            </w:r>
          </w:p>
          <w:p w14:paraId="35C60531" w14:textId="77777777" w:rsidR="00FC5E5C" w:rsidRDefault="00FC5E5C" w:rsidP="00360E65">
            <w:pPr>
              <w:widowControl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8C201AB" w14:textId="77777777" w:rsidR="00FC5E5C" w:rsidRPr="00353F62" w:rsidRDefault="00FC5E5C" w:rsidP="009B6A59">
            <w:pPr>
              <w:rPr>
                <w:b/>
              </w:rPr>
            </w:pPr>
            <w:r w:rsidRPr="00353F62">
              <w:rPr>
                <w:b/>
                <w:shd w:val="clear" w:color="auto" w:fill="FEFEFE"/>
              </w:rPr>
              <w:t xml:space="preserve">Пълно </w:t>
            </w:r>
          </w:p>
        </w:tc>
      </w:tr>
      <w:tr w:rsidR="00FC5E5C" w14:paraId="5AC2F0E9" w14:textId="77777777" w:rsidTr="00FC5E5C">
        <w:tc>
          <w:tcPr>
            <w:tcW w:w="5940" w:type="dxa"/>
            <w:tcBorders>
              <w:top w:val="single" w:sz="4" w:space="0" w:color="000000"/>
              <w:left w:val="single" w:sz="4" w:space="0" w:color="000000"/>
              <w:bottom w:val="single" w:sz="4" w:space="0" w:color="000000"/>
            </w:tcBorders>
            <w:shd w:val="clear" w:color="auto" w:fill="auto"/>
          </w:tcPr>
          <w:p w14:paraId="04E45311" w14:textId="77777777" w:rsidR="00FC5E5C" w:rsidRDefault="00FC5E5C" w:rsidP="00360E65">
            <w:pPr>
              <w:pStyle w:val="14"/>
              <w:widowControl w:val="0"/>
              <w:snapToGrid w:val="0"/>
              <w:spacing w:before="0" w:after="0"/>
              <w:jc w:val="both"/>
            </w:pPr>
            <w:r>
              <w:t>Раздел 2</w:t>
            </w:r>
          </w:p>
          <w:p w14:paraId="4653562B" w14:textId="77777777" w:rsidR="00FC5E5C" w:rsidRDefault="00FC5E5C" w:rsidP="00360E65">
            <w:pPr>
              <w:pStyle w:val="14"/>
              <w:widowControl w:val="0"/>
              <w:spacing w:before="0" w:after="0"/>
              <w:jc w:val="both"/>
            </w:pPr>
            <w:r>
              <w:t>Централен орган за покупки</w:t>
            </w:r>
          </w:p>
          <w:p w14:paraId="061D82CC" w14:textId="77777777" w:rsidR="00FC5E5C" w:rsidRPr="003C05F5" w:rsidRDefault="00FC5E5C" w:rsidP="00360E65">
            <w:pPr>
              <w:pStyle w:val="14"/>
              <w:widowControl w:val="0"/>
              <w:spacing w:before="0" w:after="0"/>
              <w:jc w:val="both"/>
              <w:rPr>
                <w:b/>
              </w:rPr>
            </w:pPr>
            <w:r w:rsidRPr="003C05F5">
              <w:rPr>
                <w:b/>
              </w:rPr>
              <w:t>Член 10</w:t>
            </w:r>
          </w:p>
          <w:p w14:paraId="352F710D" w14:textId="77777777" w:rsidR="00FC5E5C" w:rsidRDefault="00FC5E5C" w:rsidP="00360E65">
            <w:pPr>
              <w:pStyle w:val="14"/>
              <w:widowControl w:val="0"/>
              <w:spacing w:before="0" w:after="0"/>
              <w:jc w:val="both"/>
            </w:pPr>
            <w:r>
              <w:t xml:space="preserve">Поръчки и рамкови споразумения, възлагани от </w:t>
            </w:r>
            <w:r>
              <w:lastRenderedPageBreak/>
              <w:t>централни органи за покупки</w:t>
            </w:r>
          </w:p>
          <w:p w14:paraId="7810C840" w14:textId="77777777" w:rsidR="00FC5E5C" w:rsidRDefault="00FC5E5C" w:rsidP="00360E65">
            <w:pPr>
              <w:pStyle w:val="14"/>
              <w:widowControl w:val="0"/>
              <w:spacing w:before="0" w:after="0"/>
              <w:jc w:val="both"/>
            </w:pPr>
            <w:r>
              <w:t>1. Държавите-членки може да предвидят възлагащите органи/възложителите да може да закупуват строителство, доставки и/или услуги от или чрез централен орган за покупки.</w:t>
            </w:r>
          </w:p>
          <w:p w14:paraId="36DF38DC"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7A2EB7F2" w14:textId="486F6462" w:rsidR="00FC5E5C" w:rsidRPr="00F650DB" w:rsidRDefault="00434FA5" w:rsidP="00054B6C">
            <w:pPr>
              <w:pStyle w:val="14"/>
              <w:widowControl w:val="0"/>
              <w:spacing w:before="0" w:after="0"/>
              <w:jc w:val="both"/>
              <w:rPr>
                <w:b/>
                <w:color w:val="000000"/>
                <w:szCs w:val="26"/>
              </w:rPr>
            </w:pPr>
            <w:r>
              <w:rPr>
                <w:b/>
                <w:color w:val="000000"/>
                <w:szCs w:val="26"/>
              </w:rPr>
              <w:lastRenderedPageBreak/>
              <w:t>Чл. 15</w:t>
            </w:r>
            <w:r w:rsidR="00054B6C">
              <w:rPr>
                <w:b/>
                <w:color w:val="000000"/>
                <w:szCs w:val="26"/>
              </w:rPr>
              <w:t>2</w:t>
            </w:r>
            <w:r>
              <w:rPr>
                <w:b/>
                <w:color w:val="000000"/>
                <w:szCs w:val="26"/>
              </w:rPr>
              <w:t xml:space="preserve">, ал. </w:t>
            </w:r>
            <w:r w:rsidR="00054B6C">
              <w:rPr>
                <w:b/>
                <w:color w:val="000000"/>
                <w:szCs w:val="26"/>
              </w:rPr>
              <w:t>1</w:t>
            </w:r>
            <w:r>
              <w:rPr>
                <w:b/>
                <w:color w:val="000000"/>
                <w:szCs w:val="26"/>
              </w:rPr>
              <w:t xml:space="preserve"> ЗОП</w:t>
            </w:r>
          </w:p>
        </w:tc>
        <w:tc>
          <w:tcPr>
            <w:tcW w:w="5850" w:type="dxa"/>
            <w:tcBorders>
              <w:top w:val="single" w:sz="4" w:space="0" w:color="000000"/>
              <w:left w:val="single" w:sz="4" w:space="0" w:color="000000"/>
              <w:bottom w:val="single" w:sz="4" w:space="0" w:color="000000"/>
            </w:tcBorders>
            <w:shd w:val="clear" w:color="auto" w:fill="auto"/>
          </w:tcPr>
          <w:p w14:paraId="2C952245" w14:textId="5D9B6187" w:rsidR="00FC5E5C" w:rsidRPr="00176105" w:rsidRDefault="00FC5E5C" w:rsidP="00A85B83">
            <w:pPr>
              <w:pStyle w:val="14"/>
              <w:widowControl w:val="0"/>
              <w:spacing w:before="0" w:after="0"/>
              <w:jc w:val="both"/>
              <w:rPr>
                <w:szCs w:val="26"/>
              </w:rPr>
            </w:pPr>
            <w:r w:rsidRPr="00F650DB">
              <w:rPr>
                <w:b/>
                <w:color w:val="000000"/>
                <w:szCs w:val="26"/>
              </w:rPr>
              <w:t>Ч</w:t>
            </w:r>
            <w:r w:rsidR="00054B6C">
              <w:rPr>
                <w:b/>
                <w:color w:val="000000"/>
                <w:szCs w:val="26"/>
              </w:rPr>
              <w:t>л. 152</w:t>
            </w:r>
            <w:r w:rsidRPr="00F650DB">
              <w:rPr>
                <w:b/>
                <w:color w:val="000000"/>
                <w:szCs w:val="26"/>
              </w:rPr>
              <w:t>.</w:t>
            </w:r>
            <w:r w:rsidRPr="00F650DB">
              <w:rPr>
                <w:color w:val="000000"/>
                <w:szCs w:val="26"/>
              </w:rPr>
              <w:t xml:space="preserve"> (1) Възложителите могат да получават доставки или услуги от или чрез централен орган за покупки, включително когато същият е </w:t>
            </w:r>
            <w:r w:rsidRPr="00F650DB">
              <w:rPr>
                <w:szCs w:val="26"/>
              </w:rPr>
              <w:t xml:space="preserve">европейски публичен орган, който не е възложител и осъществява </w:t>
            </w:r>
            <w:r w:rsidRPr="00F650DB">
              <w:rPr>
                <w:szCs w:val="26"/>
              </w:rPr>
              <w:lastRenderedPageBreak/>
              <w:t>централизирани дейности по закупуване.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0507C71" w14:textId="77777777" w:rsidR="00FC5E5C" w:rsidRPr="00353F62" w:rsidRDefault="00FC5E5C" w:rsidP="009B6A59">
            <w:pPr>
              <w:rPr>
                <w:b/>
              </w:rPr>
            </w:pPr>
            <w:r w:rsidRPr="00353F62">
              <w:rPr>
                <w:b/>
                <w:shd w:val="clear" w:color="auto" w:fill="FEFEFE"/>
              </w:rPr>
              <w:lastRenderedPageBreak/>
              <w:t xml:space="preserve">Пълно </w:t>
            </w:r>
          </w:p>
        </w:tc>
      </w:tr>
      <w:tr w:rsidR="00FC5E5C" w14:paraId="683E6D20" w14:textId="77777777" w:rsidTr="00FC5E5C">
        <w:tc>
          <w:tcPr>
            <w:tcW w:w="5940" w:type="dxa"/>
            <w:tcBorders>
              <w:top w:val="single" w:sz="4" w:space="0" w:color="000000"/>
              <w:left w:val="single" w:sz="4" w:space="0" w:color="000000"/>
              <w:bottom w:val="single" w:sz="4" w:space="0" w:color="000000"/>
            </w:tcBorders>
            <w:shd w:val="clear" w:color="auto" w:fill="auto"/>
          </w:tcPr>
          <w:p w14:paraId="03A11036" w14:textId="77777777" w:rsidR="00FC5E5C" w:rsidRDefault="00FC5E5C" w:rsidP="00360E65">
            <w:pPr>
              <w:pStyle w:val="14"/>
              <w:widowControl w:val="0"/>
              <w:spacing w:before="0" w:after="0"/>
              <w:jc w:val="both"/>
            </w:pPr>
            <w:r>
              <w:lastRenderedPageBreak/>
              <w:t>2. Възлагащи органи/възложители, които закупуват строителство, доставки и/или услуги от или чрез централен орган за покупки в случаите по член 1, параграф 18, се счита, че спазват разпоредбите на настоящата директива, доколкото:</w:t>
            </w:r>
          </w:p>
          <w:p w14:paraId="54F79ADE" w14:textId="77777777" w:rsidR="00FC5E5C" w:rsidRDefault="00FC5E5C" w:rsidP="00360E65">
            <w:pPr>
              <w:pStyle w:val="14"/>
              <w:widowControl w:val="0"/>
              <w:spacing w:before="0" w:after="0"/>
              <w:jc w:val="both"/>
            </w:pPr>
            <w:r>
              <w:t>- централният орган за покупки ги спазва, или</w:t>
            </w:r>
          </w:p>
          <w:p w14:paraId="39FD19C7" w14:textId="77777777" w:rsidR="00FC5E5C" w:rsidRDefault="00FC5E5C" w:rsidP="00360E65">
            <w:pPr>
              <w:pStyle w:val="14"/>
              <w:widowControl w:val="0"/>
              <w:snapToGrid w:val="0"/>
              <w:spacing w:before="0" w:after="0"/>
              <w:jc w:val="both"/>
            </w:pPr>
            <w:r>
              <w:t>- когато централният орган за покупки не е възлагащ орган/възложител, прилаганите от него правила за възлагане на поръчки спазват всички разпоредби на настоящата директива и възложените поръчки могат да подлежат на ефективни средства за правна защита, равностойна на предвидената в дял IV.</w:t>
            </w:r>
          </w:p>
        </w:tc>
        <w:tc>
          <w:tcPr>
            <w:tcW w:w="1735" w:type="dxa"/>
            <w:tcBorders>
              <w:top w:val="single" w:sz="4" w:space="0" w:color="000000"/>
              <w:left w:val="single" w:sz="4" w:space="0" w:color="000000"/>
              <w:bottom w:val="single" w:sz="4" w:space="0" w:color="000000"/>
              <w:right w:val="single" w:sz="4" w:space="0" w:color="000000"/>
            </w:tcBorders>
          </w:tcPr>
          <w:p w14:paraId="3FC0E044" w14:textId="413C6684" w:rsidR="00FC5E5C" w:rsidRPr="00434FA5" w:rsidRDefault="00434FA5" w:rsidP="00054B6C">
            <w:pPr>
              <w:jc w:val="both"/>
              <w:rPr>
                <w:b/>
                <w:color w:val="000000"/>
                <w:szCs w:val="26"/>
                <w:lang w:val="bg-BG"/>
              </w:rPr>
            </w:pPr>
            <w:r>
              <w:rPr>
                <w:b/>
                <w:color w:val="000000"/>
                <w:szCs w:val="26"/>
                <w:lang w:val="bg-BG"/>
              </w:rPr>
              <w:t>Чл. 15</w:t>
            </w:r>
            <w:r w:rsidR="00054B6C">
              <w:rPr>
                <w:b/>
                <w:color w:val="000000"/>
                <w:szCs w:val="26"/>
                <w:lang w:val="bg-BG"/>
              </w:rPr>
              <w:t>2</w:t>
            </w:r>
            <w:r>
              <w:rPr>
                <w:b/>
                <w:color w:val="000000"/>
                <w:szCs w:val="26"/>
                <w:lang w:val="bg-BG"/>
              </w:rPr>
              <w:t>, ал. 2 ЗОП</w:t>
            </w:r>
          </w:p>
        </w:tc>
        <w:tc>
          <w:tcPr>
            <w:tcW w:w="5850" w:type="dxa"/>
            <w:tcBorders>
              <w:top w:val="single" w:sz="4" w:space="0" w:color="000000"/>
              <w:left w:val="single" w:sz="4" w:space="0" w:color="000000"/>
              <w:bottom w:val="single" w:sz="4" w:space="0" w:color="000000"/>
            </w:tcBorders>
            <w:shd w:val="clear" w:color="auto" w:fill="auto"/>
          </w:tcPr>
          <w:p w14:paraId="3DD2CD0C" w14:textId="4342A3AC" w:rsidR="00FC5E5C" w:rsidRPr="00176105" w:rsidRDefault="00FC5E5C" w:rsidP="00426F7D">
            <w:pPr>
              <w:jc w:val="both"/>
              <w:rPr>
                <w:highlight w:val="white"/>
                <w:shd w:val="clear" w:color="auto" w:fill="FEFEFE"/>
                <w:lang w:val="bg-BG"/>
              </w:rPr>
            </w:pPr>
            <w:r w:rsidRPr="00176105">
              <w:rPr>
                <w:b/>
                <w:color w:val="000000"/>
                <w:szCs w:val="26"/>
                <w:lang w:val="bg-BG"/>
              </w:rPr>
              <w:t>Чл. 15</w:t>
            </w:r>
            <w:r w:rsidR="00054B6C">
              <w:rPr>
                <w:b/>
                <w:color w:val="000000"/>
                <w:szCs w:val="26"/>
                <w:lang w:val="bg-BG"/>
              </w:rPr>
              <w:t>2</w:t>
            </w:r>
            <w:r w:rsidRPr="00176105">
              <w:rPr>
                <w:b/>
                <w:color w:val="000000"/>
                <w:szCs w:val="26"/>
                <w:lang w:val="bg-BG"/>
              </w:rPr>
              <w:t>.</w:t>
            </w:r>
            <w:r w:rsidRPr="00176105">
              <w:rPr>
                <w:color w:val="000000"/>
                <w:szCs w:val="26"/>
                <w:lang w:val="bg-BG"/>
              </w:rPr>
              <w:t xml:space="preserve"> (2) </w:t>
            </w:r>
            <w:r w:rsidRPr="00176105">
              <w:rPr>
                <w:highlight w:val="white"/>
                <w:shd w:val="clear" w:color="auto" w:fill="FEFEFE"/>
                <w:lang w:val="bg-BG"/>
              </w:rPr>
              <w:t>Когато възложителите получават доставки или услуги по реда на ал. 1, се смята, че са спазили разпоредбите на закона, ако:</w:t>
            </w:r>
          </w:p>
          <w:p w14:paraId="5B111276" w14:textId="77777777" w:rsidR="00FC5E5C" w:rsidRPr="00176105" w:rsidRDefault="00FC5E5C" w:rsidP="00426F7D">
            <w:pPr>
              <w:jc w:val="both"/>
              <w:rPr>
                <w:highlight w:val="white"/>
                <w:shd w:val="clear" w:color="auto" w:fill="FEFEFE"/>
                <w:lang w:val="bg-BG"/>
              </w:rPr>
            </w:pPr>
            <w:r w:rsidRPr="00176105">
              <w:rPr>
                <w:highlight w:val="white"/>
                <w:shd w:val="clear" w:color="auto" w:fill="FEFEFE"/>
                <w:lang w:val="bg-BG"/>
              </w:rPr>
              <w:t>1. централният орган за покупки е спазил разпоредбите и на тази част, а когато е европейски публичен орган, който не е възложител - правила, еквивалентни на посочените в закона;</w:t>
            </w:r>
          </w:p>
          <w:p w14:paraId="38FE0F2F" w14:textId="77777777" w:rsidR="00FC5E5C" w:rsidRPr="00176105" w:rsidRDefault="00FC5E5C" w:rsidP="00A85B83">
            <w:pPr>
              <w:jc w:val="both"/>
              <w:rPr>
                <w:highlight w:val="white"/>
                <w:shd w:val="clear" w:color="auto" w:fill="FEFEFE"/>
                <w:lang w:val="bg-BG"/>
              </w:rPr>
            </w:pPr>
            <w:r w:rsidRPr="00176105">
              <w:rPr>
                <w:highlight w:val="white"/>
                <w:shd w:val="clear" w:color="auto" w:fill="FEFEFE"/>
                <w:lang w:val="bg-BG"/>
              </w:rPr>
              <w:t>2. е осигурена възможност за обжалване.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5996182" w14:textId="77777777" w:rsidR="00FC5E5C" w:rsidRPr="00353F62" w:rsidRDefault="00FC5E5C" w:rsidP="009B6A59">
            <w:pPr>
              <w:rPr>
                <w:b/>
              </w:rPr>
            </w:pPr>
            <w:r w:rsidRPr="00353F62">
              <w:rPr>
                <w:b/>
                <w:shd w:val="clear" w:color="auto" w:fill="FEFEFE"/>
              </w:rPr>
              <w:t xml:space="preserve">Пълно </w:t>
            </w:r>
          </w:p>
        </w:tc>
      </w:tr>
      <w:tr w:rsidR="00FC5E5C" w14:paraId="34A56ECA" w14:textId="77777777" w:rsidTr="00FC5E5C">
        <w:trPr>
          <w:trHeight w:val="750"/>
        </w:trPr>
        <w:tc>
          <w:tcPr>
            <w:tcW w:w="5940" w:type="dxa"/>
            <w:tcBorders>
              <w:top w:val="single" w:sz="4" w:space="0" w:color="000000"/>
              <w:left w:val="single" w:sz="4" w:space="0" w:color="000000"/>
              <w:bottom w:val="single" w:sz="4" w:space="0" w:color="000000"/>
            </w:tcBorders>
            <w:shd w:val="clear" w:color="auto" w:fill="auto"/>
          </w:tcPr>
          <w:p w14:paraId="3DED479B" w14:textId="77777777" w:rsidR="00FC5E5C" w:rsidRDefault="00FC5E5C" w:rsidP="00360E65">
            <w:pPr>
              <w:pStyle w:val="14"/>
              <w:widowControl w:val="0"/>
              <w:snapToGrid w:val="0"/>
              <w:spacing w:before="0" w:after="0"/>
              <w:jc w:val="both"/>
            </w:pPr>
            <w:r>
              <w:t>Раздел 3</w:t>
            </w:r>
          </w:p>
          <w:p w14:paraId="52E0DD20" w14:textId="77777777" w:rsidR="00FC5E5C" w:rsidRDefault="00FC5E5C" w:rsidP="00360E65">
            <w:pPr>
              <w:pStyle w:val="14"/>
              <w:widowControl w:val="0"/>
              <w:snapToGrid w:val="0"/>
              <w:spacing w:before="0" w:after="0"/>
              <w:jc w:val="both"/>
            </w:pPr>
            <w:r>
              <w:t>Поръчки, изключени от приложното поле на настоящата директива</w:t>
            </w:r>
          </w:p>
          <w:p w14:paraId="178FE9F9" w14:textId="77777777" w:rsidR="00FC5E5C" w:rsidRPr="0036764E" w:rsidRDefault="00FC5E5C" w:rsidP="00360E65">
            <w:pPr>
              <w:pStyle w:val="14"/>
              <w:widowControl w:val="0"/>
              <w:snapToGrid w:val="0"/>
              <w:spacing w:before="0" w:after="0"/>
              <w:jc w:val="both"/>
              <w:rPr>
                <w:b/>
              </w:rPr>
            </w:pPr>
            <w:r w:rsidRPr="0036764E">
              <w:rPr>
                <w:b/>
              </w:rPr>
              <w:t>Член 11</w:t>
            </w:r>
          </w:p>
          <w:p w14:paraId="070FA4AA" w14:textId="77777777" w:rsidR="00FC5E5C" w:rsidRDefault="00FC5E5C" w:rsidP="00360E65">
            <w:pPr>
              <w:pStyle w:val="14"/>
              <w:widowControl w:val="0"/>
              <w:spacing w:before="0" w:after="0"/>
              <w:jc w:val="both"/>
            </w:pPr>
            <w:r>
              <w:t>Прилагане на изключения</w:t>
            </w:r>
          </w:p>
          <w:p w14:paraId="7E2CD1DD" w14:textId="77777777" w:rsidR="00FC5E5C" w:rsidRPr="00176105" w:rsidRDefault="00FC5E5C" w:rsidP="00360E65">
            <w:pPr>
              <w:widowControl w:val="0"/>
              <w:jc w:val="both"/>
              <w:rPr>
                <w:lang w:val="bg-BG"/>
              </w:rPr>
            </w:pPr>
            <w:r w:rsidRPr="00176105">
              <w:rPr>
                <w:lang w:val="bg-BG"/>
              </w:rPr>
              <w:t>Никое от правилата, процедурите, програмите, споразуменията, договореностите или поръчките, посочени в настоящия раздел, не може да се използват с цел заобикаляне на разпоредбите на настоящата директива.</w:t>
            </w:r>
          </w:p>
        </w:tc>
        <w:tc>
          <w:tcPr>
            <w:tcW w:w="1735" w:type="dxa"/>
            <w:tcBorders>
              <w:top w:val="single" w:sz="4" w:space="0" w:color="000000"/>
              <w:left w:val="single" w:sz="4" w:space="0" w:color="000000"/>
              <w:bottom w:val="single" w:sz="4" w:space="0" w:color="000000"/>
              <w:right w:val="single" w:sz="4" w:space="0" w:color="000000"/>
            </w:tcBorders>
          </w:tcPr>
          <w:p w14:paraId="707EB72B" w14:textId="66AEEB3D" w:rsidR="00FC5E5C" w:rsidRPr="00434FA5" w:rsidRDefault="00434FA5" w:rsidP="00A85B83">
            <w:pPr>
              <w:jc w:val="both"/>
              <w:rPr>
                <w:b/>
                <w:szCs w:val="26"/>
                <w:lang w:val="bg-BG"/>
              </w:rPr>
            </w:pPr>
            <w:r>
              <w:rPr>
                <w:b/>
                <w:szCs w:val="26"/>
                <w:lang w:val="bg-BG"/>
              </w:rPr>
              <w:t>Чл. 149, ал. 8 ЗОП</w:t>
            </w:r>
          </w:p>
        </w:tc>
        <w:tc>
          <w:tcPr>
            <w:tcW w:w="5850" w:type="dxa"/>
            <w:tcBorders>
              <w:top w:val="single" w:sz="4" w:space="0" w:color="000000"/>
              <w:left w:val="single" w:sz="4" w:space="0" w:color="000000"/>
              <w:bottom w:val="single" w:sz="4" w:space="0" w:color="000000"/>
            </w:tcBorders>
            <w:shd w:val="clear" w:color="auto" w:fill="auto"/>
          </w:tcPr>
          <w:p w14:paraId="187C0FC3" w14:textId="656861D9" w:rsidR="00FC5E5C" w:rsidRPr="00176105" w:rsidRDefault="00FC5E5C" w:rsidP="00A85B83">
            <w:pPr>
              <w:jc w:val="both"/>
              <w:rPr>
                <w:highlight w:val="white"/>
                <w:shd w:val="clear" w:color="auto" w:fill="FEFEFE"/>
                <w:lang w:val="bg-BG"/>
              </w:rPr>
            </w:pPr>
            <w:r w:rsidRPr="00176105">
              <w:rPr>
                <w:b/>
                <w:szCs w:val="26"/>
                <w:lang w:val="bg-BG"/>
              </w:rPr>
              <w:t>Чл. 149.</w:t>
            </w:r>
            <w:r w:rsidRPr="00176105">
              <w:rPr>
                <w:szCs w:val="26"/>
                <w:lang w:val="bg-BG"/>
              </w:rPr>
              <w:t xml:space="preserve"> (8) </w:t>
            </w:r>
            <w:r w:rsidRPr="00176105">
              <w:rPr>
                <w:highlight w:val="white"/>
                <w:shd w:val="clear" w:color="auto" w:fill="FEFEFE"/>
                <w:lang w:val="bg-BG"/>
              </w:rPr>
              <w:t>Възложителите не могат да се позовават на изключенията по ал. 1, когато не са налице предвидените в закона основания.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7564B5" w14:textId="77777777" w:rsidR="00FC5E5C" w:rsidRPr="00353F62" w:rsidRDefault="00FC5E5C" w:rsidP="009B6A59">
            <w:pPr>
              <w:rPr>
                <w:b/>
              </w:rPr>
            </w:pPr>
            <w:r w:rsidRPr="00353F62">
              <w:rPr>
                <w:b/>
                <w:shd w:val="clear" w:color="auto" w:fill="FEFEFE"/>
              </w:rPr>
              <w:t xml:space="preserve">Пълно </w:t>
            </w:r>
          </w:p>
        </w:tc>
      </w:tr>
      <w:tr w:rsidR="00FC5E5C" w14:paraId="6D326BE6" w14:textId="77777777" w:rsidTr="00FC5E5C">
        <w:trPr>
          <w:trHeight w:val="346"/>
        </w:trPr>
        <w:tc>
          <w:tcPr>
            <w:tcW w:w="5940" w:type="dxa"/>
            <w:tcBorders>
              <w:top w:val="single" w:sz="4" w:space="0" w:color="000000"/>
              <w:left w:val="single" w:sz="4" w:space="0" w:color="000000"/>
              <w:bottom w:val="single" w:sz="4" w:space="0" w:color="000000"/>
            </w:tcBorders>
            <w:shd w:val="clear" w:color="auto" w:fill="auto"/>
          </w:tcPr>
          <w:p w14:paraId="4997F899" w14:textId="77777777" w:rsidR="00FC5E5C" w:rsidRPr="0036764E" w:rsidRDefault="00FC5E5C" w:rsidP="00360E65">
            <w:pPr>
              <w:pStyle w:val="14"/>
              <w:widowControl w:val="0"/>
              <w:snapToGrid w:val="0"/>
              <w:spacing w:before="0" w:after="0"/>
              <w:jc w:val="both"/>
              <w:rPr>
                <w:b/>
              </w:rPr>
            </w:pPr>
            <w:r w:rsidRPr="0036764E">
              <w:rPr>
                <w:b/>
              </w:rPr>
              <w:t>Член 12</w:t>
            </w:r>
          </w:p>
          <w:p w14:paraId="6628EEC8" w14:textId="77777777" w:rsidR="00FC5E5C" w:rsidRDefault="00FC5E5C" w:rsidP="00360E65">
            <w:pPr>
              <w:pStyle w:val="14"/>
              <w:widowControl w:val="0"/>
              <w:spacing w:before="0" w:after="0"/>
              <w:jc w:val="both"/>
            </w:pPr>
            <w:r>
              <w:t>Поръчки, възлагани съгласно международни правила</w:t>
            </w:r>
          </w:p>
          <w:p w14:paraId="4B5D4965" w14:textId="77777777" w:rsidR="00FC5E5C" w:rsidRDefault="00FC5E5C" w:rsidP="00360E65">
            <w:pPr>
              <w:pStyle w:val="14"/>
              <w:widowControl w:val="0"/>
              <w:spacing w:before="0" w:after="0"/>
              <w:jc w:val="both"/>
            </w:pPr>
            <w:r>
              <w:t>Настоящата директива не се прилага за поръчки, уредени със:</w:t>
            </w:r>
          </w:p>
          <w:p w14:paraId="54D58041" w14:textId="77777777" w:rsidR="00FC5E5C" w:rsidRDefault="00FC5E5C" w:rsidP="00360E65">
            <w:pPr>
              <w:pStyle w:val="14"/>
              <w:widowControl w:val="0"/>
              <w:spacing w:before="0" w:after="0"/>
              <w:jc w:val="both"/>
            </w:pPr>
            <w:r>
              <w:t xml:space="preserve">а) специфични процедурни правила съгласно международно споразумение или договореност, сключени между една или повече държави-членки и една </w:t>
            </w:r>
            <w:r>
              <w:lastRenderedPageBreak/>
              <w:t>или повече трети държави;</w:t>
            </w:r>
          </w:p>
          <w:p w14:paraId="1DA63247"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3A7090DF" w14:textId="44934C38" w:rsidR="00FC5E5C" w:rsidRPr="00434FA5" w:rsidRDefault="00434FA5" w:rsidP="00360E65">
            <w:pPr>
              <w:autoSpaceDE w:val="0"/>
              <w:autoSpaceDN w:val="0"/>
              <w:adjustRightInd w:val="0"/>
              <w:jc w:val="both"/>
              <w:rPr>
                <w:b/>
                <w:szCs w:val="26"/>
                <w:lang w:val="bg-BG"/>
              </w:rPr>
            </w:pPr>
            <w:r>
              <w:rPr>
                <w:b/>
                <w:szCs w:val="26"/>
                <w:lang w:val="bg-BG"/>
              </w:rPr>
              <w:lastRenderedPageBreak/>
              <w:t>Чл. 149, ал. 1 ЗОП</w:t>
            </w:r>
          </w:p>
        </w:tc>
        <w:tc>
          <w:tcPr>
            <w:tcW w:w="5850" w:type="dxa"/>
            <w:tcBorders>
              <w:top w:val="single" w:sz="4" w:space="0" w:color="000000"/>
              <w:left w:val="single" w:sz="4" w:space="0" w:color="000000"/>
              <w:bottom w:val="single" w:sz="4" w:space="0" w:color="000000"/>
            </w:tcBorders>
            <w:shd w:val="clear" w:color="auto" w:fill="auto"/>
          </w:tcPr>
          <w:p w14:paraId="0BE3A084" w14:textId="4845D7B2" w:rsidR="00FC5E5C" w:rsidRPr="00176105" w:rsidRDefault="00FC5E5C" w:rsidP="00360E65">
            <w:pPr>
              <w:autoSpaceDE w:val="0"/>
              <w:autoSpaceDN w:val="0"/>
              <w:adjustRightInd w:val="0"/>
              <w:jc w:val="both"/>
              <w:rPr>
                <w:szCs w:val="26"/>
                <w:lang w:val="bg-BG"/>
              </w:rPr>
            </w:pPr>
            <w:r w:rsidRPr="00176105">
              <w:rPr>
                <w:b/>
                <w:szCs w:val="26"/>
                <w:lang w:val="bg-BG"/>
              </w:rPr>
              <w:t>Чл. 149.</w:t>
            </w:r>
            <w:r w:rsidRPr="00176105">
              <w:rPr>
                <w:szCs w:val="26"/>
                <w:lang w:val="bg-BG"/>
              </w:rPr>
              <w:t xml:space="preserve"> (1) Законът не се прилага за поръчки в областите отбрана и сигурност:</w:t>
            </w:r>
          </w:p>
          <w:p w14:paraId="3691AFCF" w14:textId="77777777" w:rsidR="00FC5E5C" w:rsidRPr="00176105" w:rsidRDefault="00FC5E5C" w:rsidP="00360E65">
            <w:pPr>
              <w:autoSpaceDE w:val="0"/>
              <w:autoSpaceDN w:val="0"/>
              <w:adjustRightInd w:val="0"/>
              <w:jc w:val="both"/>
              <w:rPr>
                <w:szCs w:val="26"/>
                <w:lang w:val="bg-BG"/>
              </w:rPr>
            </w:pPr>
            <w:r w:rsidRPr="00176105">
              <w:rPr>
                <w:szCs w:val="26"/>
                <w:lang w:val="bg-BG"/>
              </w:rPr>
              <w:t>1. възлагани по специфични процедурни правила:</w:t>
            </w:r>
          </w:p>
          <w:p w14:paraId="0E127976" w14:textId="77777777" w:rsidR="00FC5E5C" w:rsidRPr="00176105" w:rsidRDefault="00FC5E5C" w:rsidP="00A85B83">
            <w:pPr>
              <w:jc w:val="both"/>
              <w:rPr>
                <w:highlight w:val="white"/>
                <w:shd w:val="clear" w:color="auto" w:fill="FEFEFE"/>
                <w:lang w:val="bg-BG"/>
              </w:rPr>
            </w:pPr>
            <w:r>
              <w:rPr>
                <w:szCs w:val="26"/>
              </w:rPr>
              <w:t>a</w:t>
            </w:r>
            <w:r w:rsidRPr="00176105">
              <w:rPr>
                <w:szCs w:val="26"/>
                <w:lang w:val="bg-BG"/>
              </w:rPr>
              <w:t>)</w:t>
            </w:r>
            <w:r w:rsidRPr="00176105">
              <w:rPr>
                <w:highlight w:val="white"/>
                <w:shd w:val="clear" w:color="auto" w:fill="FEFEFE"/>
                <w:lang w:val="bg-BG"/>
              </w:rPr>
              <w:t xml:space="preserve"> съгласно международни споразумения или договори, сключени при спазване разпоредбите на ДФЕС между Република България, от една страна, и една или повече трети страни - от друга страна;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5CA4E80" w14:textId="77777777" w:rsidR="00FC5E5C" w:rsidRPr="00353F62" w:rsidRDefault="00FC5E5C" w:rsidP="009B6A59">
            <w:pPr>
              <w:rPr>
                <w:b/>
              </w:rPr>
            </w:pPr>
            <w:r w:rsidRPr="00353F62">
              <w:rPr>
                <w:b/>
                <w:shd w:val="clear" w:color="auto" w:fill="FEFEFE"/>
              </w:rPr>
              <w:t xml:space="preserve">Пълно </w:t>
            </w:r>
          </w:p>
        </w:tc>
      </w:tr>
      <w:tr w:rsidR="00FC5E5C" w14:paraId="5C00CDE4" w14:textId="77777777" w:rsidTr="00FC5E5C">
        <w:trPr>
          <w:trHeight w:val="1196"/>
        </w:trPr>
        <w:tc>
          <w:tcPr>
            <w:tcW w:w="5940" w:type="dxa"/>
            <w:tcBorders>
              <w:top w:val="single" w:sz="4" w:space="0" w:color="000000"/>
              <w:left w:val="single" w:sz="4" w:space="0" w:color="000000"/>
              <w:bottom w:val="single" w:sz="4" w:space="0" w:color="000000"/>
            </w:tcBorders>
            <w:shd w:val="clear" w:color="auto" w:fill="auto"/>
          </w:tcPr>
          <w:p w14:paraId="426249DF" w14:textId="77777777" w:rsidR="00FC5E5C" w:rsidRDefault="00FC5E5C" w:rsidP="00360E65">
            <w:pPr>
              <w:pStyle w:val="14"/>
              <w:widowControl w:val="0"/>
              <w:spacing w:before="0" w:after="0"/>
              <w:jc w:val="both"/>
            </w:pPr>
            <w:r>
              <w:lastRenderedPageBreak/>
              <w:t>б) специфични процедурни правила съгласно сключено международно споразумение или договореност, свързани с разполагане на войски и отнасящи се до предприятия на държава-членка или трета държава;</w:t>
            </w:r>
          </w:p>
        </w:tc>
        <w:tc>
          <w:tcPr>
            <w:tcW w:w="1735" w:type="dxa"/>
            <w:tcBorders>
              <w:top w:val="single" w:sz="4" w:space="0" w:color="000000"/>
              <w:left w:val="single" w:sz="4" w:space="0" w:color="000000"/>
              <w:bottom w:val="single" w:sz="4" w:space="0" w:color="000000"/>
              <w:right w:val="single" w:sz="4" w:space="0" w:color="000000"/>
            </w:tcBorders>
          </w:tcPr>
          <w:p w14:paraId="42AEC46F" w14:textId="1850CB08" w:rsidR="00FC5E5C" w:rsidRPr="00F650DB" w:rsidRDefault="00434FA5" w:rsidP="00360E65">
            <w:pPr>
              <w:widowControl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4FB8B877" w14:textId="0B728040" w:rsidR="00FC5E5C" w:rsidRDefault="00FC5E5C" w:rsidP="00360E65">
            <w:pPr>
              <w:widowControl w:val="0"/>
              <w:jc w:val="both"/>
              <w:rPr>
                <w:szCs w:val="26"/>
              </w:rPr>
            </w:pPr>
            <w:r w:rsidRPr="00F650DB">
              <w:rPr>
                <w:b/>
                <w:szCs w:val="26"/>
              </w:rPr>
              <w:t>Чл. 14</w:t>
            </w:r>
            <w:r>
              <w:rPr>
                <w:b/>
                <w:szCs w:val="26"/>
              </w:rPr>
              <w:t>9</w:t>
            </w:r>
            <w:r w:rsidRPr="00F650DB">
              <w:rPr>
                <w:b/>
                <w:szCs w:val="26"/>
              </w:rPr>
              <w:t>.</w:t>
            </w:r>
            <w:r w:rsidRPr="00F650DB">
              <w:rPr>
                <w:szCs w:val="26"/>
              </w:rPr>
              <w:t xml:space="preserve"> (1) Законът не се прилага за поръчки в областите отбрана и сигурност:</w:t>
            </w:r>
            <w:r>
              <w:rPr>
                <w:szCs w:val="26"/>
              </w:rPr>
              <w:t xml:space="preserve"> </w:t>
            </w:r>
          </w:p>
          <w:p w14:paraId="7C899FDE" w14:textId="77777777" w:rsidR="00FC5E5C" w:rsidRPr="00E30614" w:rsidRDefault="00FC5E5C" w:rsidP="00E30614">
            <w:pPr>
              <w:jc w:val="both"/>
              <w:rPr>
                <w:highlight w:val="white"/>
                <w:shd w:val="clear" w:color="auto" w:fill="FEFEFE"/>
              </w:rPr>
            </w:pPr>
            <w:r w:rsidRPr="00F650DB">
              <w:rPr>
                <w:szCs w:val="26"/>
              </w:rPr>
              <w:t xml:space="preserve">8. </w:t>
            </w:r>
            <w:r w:rsidRPr="008C2A5D">
              <w:rPr>
                <w:highlight w:val="white"/>
                <w:shd w:val="clear" w:color="auto" w:fill="FEFEFE"/>
              </w:rPr>
              <w:t>възлагани на предприятия на държава членка или на трета страна в изпълнение на международно споразумение или договор, свързан с разполагане на войски;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C70467" w14:textId="77777777" w:rsidR="00FC5E5C" w:rsidRPr="00353F62" w:rsidRDefault="00FC5E5C" w:rsidP="009B6A59">
            <w:pPr>
              <w:rPr>
                <w:b/>
              </w:rPr>
            </w:pPr>
            <w:r w:rsidRPr="00353F62">
              <w:rPr>
                <w:b/>
                <w:shd w:val="clear" w:color="auto" w:fill="FEFEFE"/>
              </w:rPr>
              <w:t xml:space="preserve">Пълно </w:t>
            </w:r>
          </w:p>
        </w:tc>
      </w:tr>
      <w:tr w:rsidR="00FC5E5C" w14:paraId="68F3C5FA" w14:textId="77777777" w:rsidTr="00FC5E5C">
        <w:trPr>
          <w:trHeight w:val="1277"/>
        </w:trPr>
        <w:tc>
          <w:tcPr>
            <w:tcW w:w="5940" w:type="dxa"/>
            <w:tcBorders>
              <w:top w:val="single" w:sz="4" w:space="0" w:color="000000"/>
              <w:left w:val="single" w:sz="4" w:space="0" w:color="000000"/>
              <w:bottom w:val="single" w:sz="4" w:space="0" w:color="000000"/>
            </w:tcBorders>
            <w:shd w:val="clear" w:color="auto" w:fill="auto"/>
          </w:tcPr>
          <w:p w14:paraId="25E781F1" w14:textId="77777777" w:rsidR="00FC5E5C" w:rsidRDefault="00FC5E5C" w:rsidP="00360E65">
            <w:pPr>
              <w:pStyle w:val="14"/>
              <w:widowControl w:val="0"/>
              <w:snapToGrid w:val="0"/>
              <w:spacing w:before="0" w:after="0"/>
              <w:jc w:val="both"/>
            </w:pPr>
            <w:r>
              <w:t>в) специфични процедурни правила на международна организация, която извършва покупки за свои цели или за поръчки, които трябва да бъдат възложени от държава-членка в съответствие с тези правила.</w:t>
            </w:r>
          </w:p>
        </w:tc>
        <w:tc>
          <w:tcPr>
            <w:tcW w:w="1735" w:type="dxa"/>
            <w:tcBorders>
              <w:top w:val="single" w:sz="4" w:space="0" w:color="000000"/>
              <w:left w:val="single" w:sz="4" w:space="0" w:color="000000"/>
              <w:bottom w:val="single" w:sz="4" w:space="0" w:color="000000"/>
              <w:right w:val="single" w:sz="4" w:space="0" w:color="000000"/>
            </w:tcBorders>
          </w:tcPr>
          <w:p w14:paraId="70684C18" w14:textId="684E2494" w:rsidR="00FC5E5C" w:rsidRPr="00F650DB" w:rsidRDefault="00434FA5" w:rsidP="00360E65">
            <w:pPr>
              <w:widowControl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3D70B36C" w14:textId="45B29E1B" w:rsidR="00FC5E5C" w:rsidRDefault="00FC5E5C" w:rsidP="00360E65">
            <w:pPr>
              <w:widowControl w:val="0"/>
              <w:jc w:val="both"/>
              <w:rPr>
                <w:szCs w:val="26"/>
              </w:rPr>
            </w:pPr>
            <w:r w:rsidRPr="00F650DB">
              <w:rPr>
                <w:b/>
                <w:szCs w:val="26"/>
              </w:rPr>
              <w:t>Чл. 14</w:t>
            </w:r>
            <w:r>
              <w:rPr>
                <w:b/>
                <w:szCs w:val="26"/>
              </w:rPr>
              <w:t>9</w:t>
            </w:r>
            <w:r w:rsidRPr="00F650DB">
              <w:rPr>
                <w:b/>
                <w:szCs w:val="26"/>
              </w:rPr>
              <w:t>.</w:t>
            </w:r>
            <w:r w:rsidRPr="00F650DB">
              <w:rPr>
                <w:szCs w:val="26"/>
              </w:rPr>
              <w:t xml:space="preserve"> (1) Законът не се прилага за поръчки в областите отбрана и сигурност:</w:t>
            </w:r>
          </w:p>
          <w:p w14:paraId="27A00AE8" w14:textId="77777777" w:rsidR="00FC5E5C" w:rsidRDefault="00FC5E5C" w:rsidP="00360E65">
            <w:pPr>
              <w:widowControl w:val="0"/>
              <w:jc w:val="both"/>
              <w:rPr>
                <w:szCs w:val="26"/>
              </w:rPr>
            </w:pPr>
            <w:r w:rsidRPr="00B530D8">
              <w:rPr>
                <w:szCs w:val="26"/>
              </w:rPr>
              <w:t>1. възлагани по специфични процедурни правила:</w:t>
            </w:r>
          </w:p>
          <w:p w14:paraId="41CF237F" w14:textId="77777777" w:rsidR="00FC5E5C" w:rsidRDefault="00FC5E5C" w:rsidP="00E30614">
            <w:pPr>
              <w:jc w:val="both"/>
              <w:rPr>
                <w:rFonts w:cs="EUAlbertina"/>
                <w:color w:val="000000"/>
                <w:shd w:val="clear" w:color="auto" w:fill="FEFEFE"/>
              </w:rPr>
            </w:pPr>
            <w:r w:rsidRPr="00F650DB">
              <w:rPr>
                <w:szCs w:val="26"/>
              </w:rPr>
              <w:t>б) на международна организация, която извършва покупки за свои цели или за поръчки, които трябва да се възложат в съответствие с тези правила;</w:t>
            </w:r>
            <w:r w:rsidRPr="008C2A5D">
              <w:rPr>
                <w:highlight w:val="white"/>
                <w:shd w:val="clear" w:color="auto" w:fill="FEFEFE"/>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291A856" w14:textId="77777777" w:rsidR="00FC5E5C" w:rsidRPr="00353F62" w:rsidRDefault="00FC5E5C" w:rsidP="009B6A59">
            <w:pPr>
              <w:rPr>
                <w:b/>
              </w:rPr>
            </w:pPr>
            <w:r w:rsidRPr="00353F62">
              <w:rPr>
                <w:b/>
                <w:shd w:val="clear" w:color="auto" w:fill="FEFEFE"/>
              </w:rPr>
              <w:t xml:space="preserve">Пълно </w:t>
            </w:r>
          </w:p>
        </w:tc>
      </w:tr>
      <w:tr w:rsidR="00FC5E5C" w14:paraId="30320840" w14:textId="77777777" w:rsidTr="00FC5E5C">
        <w:trPr>
          <w:trHeight w:val="1554"/>
        </w:trPr>
        <w:tc>
          <w:tcPr>
            <w:tcW w:w="5940" w:type="dxa"/>
            <w:tcBorders>
              <w:top w:val="single" w:sz="4" w:space="0" w:color="000000"/>
              <w:left w:val="single" w:sz="4" w:space="0" w:color="000000"/>
              <w:bottom w:val="single" w:sz="4" w:space="0" w:color="000000"/>
            </w:tcBorders>
            <w:shd w:val="clear" w:color="auto" w:fill="auto"/>
          </w:tcPr>
          <w:p w14:paraId="6AFF06BF" w14:textId="77777777" w:rsidR="00FC5E5C" w:rsidRPr="0036764E" w:rsidRDefault="00FC5E5C" w:rsidP="00360E65">
            <w:pPr>
              <w:pStyle w:val="14"/>
              <w:widowControl w:val="0"/>
              <w:snapToGrid w:val="0"/>
              <w:spacing w:before="0" w:after="0"/>
              <w:jc w:val="both"/>
              <w:rPr>
                <w:b/>
              </w:rPr>
            </w:pPr>
            <w:r w:rsidRPr="0036764E">
              <w:rPr>
                <w:b/>
              </w:rPr>
              <w:t>Член 13</w:t>
            </w:r>
          </w:p>
          <w:p w14:paraId="54B2C20D" w14:textId="77777777" w:rsidR="00FC5E5C" w:rsidRDefault="00FC5E5C" w:rsidP="00360E65">
            <w:pPr>
              <w:pStyle w:val="14"/>
              <w:widowControl w:val="0"/>
              <w:spacing w:before="0" w:after="0"/>
              <w:jc w:val="both"/>
            </w:pPr>
            <w:r>
              <w:t>Специфични изключения</w:t>
            </w:r>
          </w:p>
          <w:p w14:paraId="68CB3F84" w14:textId="77777777" w:rsidR="00FC5E5C" w:rsidRDefault="00FC5E5C" w:rsidP="00360E65">
            <w:pPr>
              <w:pStyle w:val="14"/>
              <w:widowControl w:val="0"/>
              <w:spacing w:before="0" w:after="0"/>
              <w:jc w:val="both"/>
            </w:pPr>
            <w:r>
              <w:t>Настоящата директива не се прилага за следното:</w:t>
            </w:r>
          </w:p>
          <w:p w14:paraId="5850A024" w14:textId="77777777" w:rsidR="00FC5E5C" w:rsidRDefault="00FC5E5C" w:rsidP="00360E65">
            <w:pPr>
              <w:pStyle w:val="14"/>
              <w:widowControl w:val="0"/>
              <w:spacing w:before="0" w:after="0"/>
              <w:jc w:val="both"/>
            </w:pPr>
            <w:r>
              <w:t>а) поръчки, за които прилагането на правилата на настоящата директива би задължило държава-членка да предостави информация, чието разкриване според нея противоречи на основните интереси на сигурността й;</w:t>
            </w:r>
          </w:p>
          <w:p w14:paraId="281C6237" w14:textId="77777777" w:rsidR="00FC5E5C" w:rsidRDefault="00FC5E5C" w:rsidP="00360E65">
            <w:pPr>
              <w:pStyle w:val="14"/>
              <w:widowControl w:val="0"/>
              <w:spacing w:before="0" w:after="0"/>
              <w:jc w:val="both"/>
            </w:pPr>
            <w:r>
              <w:t>б) поръчки за целите на разузнавателни дейности;</w:t>
            </w:r>
          </w:p>
          <w:p w14:paraId="63F0A95A" w14:textId="77777777" w:rsidR="00FC5E5C" w:rsidRDefault="00FC5E5C" w:rsidP="00360E65">
            <w:pPr>
              <w:pStyle w:val="14"/>
              <w:widowControl w:val="0"/>
              <w:spacing w:before="0" w:after="0"/>
              <w:jc w:val="both"/>
            </w:pPr>
            <w:r>
              <w:t xml:space="preserve">в) поръчки, възложени в рамките на програма за сътрудничество въз основа на научноизследователска и развойна дейност, извършвана съвместно от най-малко две държави-членки за разработване на нов продукт и, където е приложимо, по-късните етапи за целия или за части от жизнения цикъл на този продукт. </w:t>
            </w:r>
          </w:p>
        </w:tc>
        <w:tc>
          <w:tcPr>
            <w:tcW w:w="1735" w:type="dxa"/>
            <w:tcBorders>
              <w:top w:val="single" w:sz="4" w:space="0" w:color="000000"/>
              <w:left w:val="single" w:sz="4" w:space="0" w:color="000000"/>
              <w:bottom w:val="single" w:sz="4" w:space="0" w:color="000000"/>
              <w:right w:val="single" w:sz="4" w:space="0" w:color="000000"/>
            </w:tcBorders>
          </w:tcPr>
          <w:p w14:paraId="1F1EA971" w14:textId="23747B75" w:rsidR="00FC5E5C" w:rsidRDefault="00434FA5" w:rsidP="00E30614">
            <w:pPr>
              <w:widowControl w:val="0"/>
              <w:jc w:val="both"/>
              <w:rPr>
                <w:b/>
                <w:szCs w:val="26"/>
                <w:lang w:val="bg-BG"/>
              </w:rPr>
            </w:pPr>
            <w:r>
              <w:rPr>
                <w:b/>
                <w:szCs w:val="26"/>
                <w:lang w:val="bg-BG"/>
              </w:rPr>
              <w:t>Чл. 149, ал. 1 и 9 от ЗОП</w:t>
            </w:r>
          </w:p>
          <w:p w14:paraId="62416C42" w14:textId="77777777" w:rsidR="00434FA5" w:rsidRDefault="00434FA5" w:rsidP="00E30614">
            <w:pPr>
              <w:widowControl w:val="0"/>
              <w:jc w:val="both"/>
              <w:rPr>
                <w:b/>
                <w:szCs w:val="26"/>
                <w:lang w:val="bg-BG"/>
              </w:rPr>
            </w:pPr>
          </w:p>
          <w:p w14:paraId="6D9CA1D6" w14:textId="77777777" w:rsidR="00434FA5" w:rsidRDefault="00434FA5" w:rsidP="00E30614">
            <w:pPr>
              <w:widowControl w:val="0"/>
              <w:jc w:val="both"/>
              <w:rPr>
                <w:b/>
                <w:szCs w:val="26"/>
                <w:lang w:val="bg-BG"/>
              </w:rPr>
            </w:pPr>
          </w:p>
          <w:p w14:paraId="2E06EB80" w14:textId="77777777" w:rsidR="00434FA5" w:rsidRDefault="00434FA5" w:rsidP="00E30614">
            <w:pPr>
              <w:widowControl w:val="0"/>
              <w:jc w:val="both"/>
              <w:rPr>
                <w:b/>
                <w:szCs w:val="26"/>
                <w:lang w:val="bg-BG"/>
              </w:rPr>
            </w:pPr>
          </w:p>
          <w:p w14:paraId="06C748D6" w14:textId="77777777" w:rsidR="00434FA5" w:rsidRDefault="00434FA5" w:rsidP="00E30614">
            <w:pPr>
              <w:widowControl w:val="0"/>
              <w:jc w:val="both"/>
              <w:rPr>
                <w:b/>
                <w:szCs w:val="26"/>
                <w:lang w:val="bg-BG"/>
              </w:rPr>
            </w:pPr>
          </w:p>
          <w:p w14:paraId="634D7DF8" w14:textId="77777777" w:rsidR="00434FA5" w:rsidRDefault="00434FA5" w:rsidP="00E30614">
            <w:pPr>
              <w:widowControl w:val="0"/>
              <w:jc w:val="both"/>
              <w:rPr>
                <w:b/>
                <w:szCs w:val="26"/>
                <w:lang w:val="bg-BG"/>
              </w:rPr>
            </w:pPr>
          </w:p>
          <w:p w14:paraId="3D486EF4" w14:textId="77777777" w:rsidR="00434FA5" w:rsidRDefault="00434FA5" w:rsidP="00E30614">
            <w:pPr>
              <w:widowControl w:val="0"/>
              <w:jc w:val="both"/>
              <w:rPr>
                <w:b/>
                <w:szCs w:val="26"/>
                <w:lang w:val="bg-BG"/>
              </w:rPr>
            </w:pPr>
          </w:p>
          <w:p w14:paraId="4DF7DDD9" w14:textId="77777777" w:rsidR="00434FA5" w:rsidRDefault="00434FA5" w:rsidP="00E30614">
            <w:pPr>
              <w:widowControl w:val="0"/>
              <w:jc w:val="both"/>
              <w:rPr>
                <w:b/>
                <w:szCs w:val="26"/>
                <w:lang w:val="bg-BG"/>
              </w:rPr>
            </w:pPr>
          </w:p>
          <w:p w14:paraId="022B20FC" w14:textId="77777777" w:rsidR="00434FA5" w:rsidRDefault="00434FA5" w:rsidP="00E30614">
            <w:pPr>
              <w:widowControl w:val="0"/>
              <w:jc w:val="both"/>
              <w:rPr>
                <w:b/>
                <w:szCs w:val="26"/>
                <w:lang w:val="bg-BG"/>
              </w:rPr>
            </w:pPr>
          </w:p>
          <w:p w14:paraId="1BF65F4B" w14:textId="77777777" w:rsidR="00434FA5" w:rsidRDefault="00434FA5" w:rsidP="00E30614">
            <w:pPr>
              <w:widowControl w:val="0"/>
              <w:jc w:val="both"/>
              <w:rPr>
                <w:b/>
                <w:szCs w:val="26"/>
                <w:lang w:val="bg-BG"/>
              </w:rPr>
            </w:pPr>
          </w:p>
          <w:p w14:paraId="18F714FE" w14:textId="77777777" w:rsidR="00434FA5" w:rsidRDefault="00434FA5" w:rsidP="00E30614">
            <w:pPr>
              <w:widowControl w:val="0"/>
              <w:jc w:val="both"/>
              <w:rPr>
                <w:b/>
                <w:szCs w:val="26"/>
                <w:lang w:val="bg-BG"/>
              </w:rPr>
            </w:pPr>
          </w:p>
          <w:p w14:paraId="69944551" w14:textId="77777777" w:rsidR="00434FA5" w:rsidRDefault="00434FA5" w:rsidP="00E30614">
            <w:pPr>
              <w:widowControl w:val="0"/>
              <w:jc w:val="both"/>
              <w:rPr>
                <w:b/>
                <w:szCs w:val="26"/>
                <w:lang w:val="bg-BG"/>
              </w:rPr>
            </w:pPr>
          </w:p>
          <w:p w14:paraId="311B8C02" w14:textId="77777777" w:rsidR="00434FA5" w:rsidRDefault="00434FA5" w:rsidP="00E30614">
            <w:pPr>
              <w:widowControl w:val="0"/>
              <w:jc w:val="both"/>
              <w:rPr>
                <w:b/>
                <w:szCs w:val="26"/>
                <w:lang w:val="bg-BG"/>
              </w:rPr>
            </w:pPr>
          </w:p>
          <w:p w14:paraId="53428F5E" w14:textId="77777777" w:rsidR="00434FA5" w:rsidRDefault="00434FA5" w:rsidP="00E30614">
            <w:pPr>
              <w:widowControl w:val="0"/>
              <w:jc w:val="both"/>
              <w:rPr>
                <w:b/>
                <w:szCs w:val="26"/>
                <w:lang w:val="bg-BG"/>
              </w:rPr>
            </w:pPr>
          </w:p>
          <w:p w14:paraId="1C13B86D" w14:textId="77777777" w:rsidR="00434FA5" w:rsidRDefault="00434FA5" w:rsidP="00E30614">
            <w:pPr>
              <w:widowControl w:val="0"/>
              <w:jc w:val="both"/>
              <w:rPr>
                <w:b/>
                <w:szCs w:val="26"/>
                <w:lang w:val="bg-BG"/>
              </w:rPr>
            </w:pPr>
          </w:p>
          <w:p w14:paraId="5C11FB8D" w14:textId="47D5BD5B" w:rsidR="00434FA5" w:rsidRPr="00176105" w:rsidRDefault="00434FA5" w:rsidP="00E30614">
            <w:pPr>
              <w:widowControl w:val="0"/>
              <w:jc w:val="both"/>
              <w:rPr>
                <w:b/>
                <w:szCs w:val="26"/>
                <w:lang w:val="bg-BG"/>
              </w:rPr>
            </w:pPr>
            <w:r>
              <w:rPr>
                <w:b/>
                <w:lang w:val="bg-BG" w:eastAsia="bg-BG"/>
              </w:rPr>
              <w:t xml:space="preserve">Чл. 3 </w:t>
            </w:r>
            <w:r w:rsidR="00F603A9">
              <w:rPr>
                <w:b/>
                <w:lang w:val="bg-BG" w:eastAsia="bg-BG"/>
              </w:rPr>
              <w:t xml:space="preserve">– 10 от </w:t>
            </w:r>
            <w:r>
              <w:rPr>
                <w:b/>
                <w:lang w:val="bg-BG" w:eastAsia="bg-BG"/>
              </w:rPr>
              <w:t xml:space="preserve"> </w:t>
            </w:r>
            <w:r w:rsidRPr="00176105">
              <w:rPr>
                <w:b/>
                <w:lang w:val="bg-BG" w:eastAsia="bg-BG"/>
              </w:rPr>
              <w:t xml:space="preserve">Наредба за критериите и реда за определяне </w:t>
            </w:r>
            <w:r w:rsidRPr="00176105">
              <w:rPr>
                <w:b/>
                <w:lang w:val="bg-BG" w:eastAsia="bg-BG"/>
              </w:rPr>
              <w:lastRenderedPageBreak/>
              <w:t>наличието на основни интереси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tc>
        <w:tc>
          <w:tcPr>
            <w:tcW w:w="5850" w:type="dxa"/>
            <w:tcBorders>
              <w:top w:val="single" w:sz="4" w:space="0" w:color="000000"/>
              <w:left w:val="single" w:sz="4" w:space="0" w:color="000000"/>
              <w:bottom w:val="single" w:sz="4" w:space="0" w:color="000000"/>
            </w:tcBorders>
            <w:shd w:val="clear" w:color="auto" w:fill="auto"/>
          </w:tcPr>
          <w:p w14:paraId="229DC594" w14:textId="6C3C3033" w:rsidR="00FC5E5C" w:rsidRPr="00176105" w:rsidRDefault="00FC5E5C" w:rsidP="00E30614">
            <w:pPr>
              <w:widowControl w:val="0"/>
              <w:jc w:val="both"/>
              <w:rPr>
                <w:szCs w:val="26"/>
                <w:lang w:val="bg-BG"/>
              </w:rPr>
            </w:pPr>
            <w:r w:rsidRPr="00176105">
              <w:rPr>
                <w:b/>
                <w:szCs w:val="26"/>
                <w:lang w:val="bg-BG"/>
              </w:rPr>
              <w:lastRenderedPageBreak/>
              <w:t>Чл. 149.</w:t>
            </w:r>
            <w:r w:rsidRPr="00176105">
              <w:rPr>
                <w:szCs w:val="26"/>
                <w:lang w:val="bg-BG"/>
              </w:rPr>
              <w:t xml:space="preserve"> (1) Законът не се прилага за поръчки в областите отбрана и сигурност:</w:t>
            </w:r>
          </w:p>
          <w:p w14:paraId="19B1771D" w14:textId="77777777" w:rsidR="00FC5E5C" w:rsidRPr="00176105" w:rsidRDefault="00FC5E5C" w:rsidP="00E30614">
            <w:pPr>
              <w:jc w:val="both"/>
              <w:rPr>
                <w:highlight w:val="white"/>
                <w:shd w:val="clear" w:color="auto" w:fill="FEFEFE"/>
                <w:lang w:val="bg-BG"/>
              </w:rPr>
            </w:pPr>
            <w:r w:rsidRPr="00176105">
              <w:rPr>
                <w:highlight w:val="white"/>
                <w:shd w:val="clear" w:color="auto" w:fill="FEFEFE"/>
                <w:lang w:val="bg-BG"/>
              </w:rPr>
              <w:t>2.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 ДФЕС;</w:t>
            </w:r>
          </w:p>
          <w:p w14:paraId="48335DCA" w14:textId="77777777" w:rsidR="00FC5E5C" w:rsidRPr="00176105" w:rsidRDefault="00FC5E5C" w:rsidP="00E30614">
            <w:pPr>
              <w:jc w:val="both"/>
              <w:rPr>
                <w:highlight w:val="white"/>
                <w:shd w:val="clear" w:color="auto" w:fill="FEFEFE"/>
                <w:lang w:val="bg-BG"/>
              </w:rPr>
            </w:pPr>
            <w:r w:rsidRPr="00176105">
              <w:rPr>
                <w:highlight w:val="white"/>
                <w:shd w:val="clear" w:color="auto" w:fill="FEFEFE"/>
                <w:lang w:val="bg-BG"/>
              </w:rPr>
              <w:t>3. възлагани за целите на разузнавателни дейности;</w:t>
            </w:r>
          </w:p>
          <w:p w14:paraId="75A1E872" w14:textId="77777777" w:rsidR="00FC5E5C" w:rsidRPr="00176105" w:rsidRDefault="00FC5E5C" w:rsidP="00E30614">
            <w:pPr>
              <w:jc w:val="both"/>
              <w:rPr>
                <w:highlight w:val="white"/>
                <w:shd w:val="clear" w:color="auto" w:fill="FEFEFE"/>
                <w:lang w:val="bg-BG"/>
              </w:rPr>
            </w:pPr>
            <w:r w:rsidRPr="00176105">
              <w:rPr>
                <w:highlight w:val="white"/>
                <w:shd w:val="clear" w:color="auto" w:fill="FEFEFE"/>
                <w:lang w:val="bg-BG"/>
              </w:rPr>
              <w:t>4. възлагани в рамките на програма за сътрудничество въз основа на научноизследователска и развойна дейност, извършвана съвместно най-малко от две държави членки, за разработване на нов продукт, и когато е приложимо - на по-късните етапи за целия или за части от жизнения цикъл на този продукт;</w:t>
            </w:r>
          </w:p>
          <w:p w14:paraId="5F5F43FD" w14:textId="77777777" w:rsidR="00FC5E5C" w:rsidRPr="00176105" w:rsidRDefault="00FC5E5C" w:rsidP="00353F62">
            <w:pPr>
              <w:jc w:val="both"/>
              <w:textAlignment w:val="center"/>
              <w:rPr>
                <w:lang w:val="bg-BG"/>
              </w:rPr>
            </w:pPr>
            <w:r w:rsidRPr="00176105">
              <w:rPr>
                <w:color w:val="000000"/>
                <w:lang w:val="bg-BG"/>
              </w:rPr>
              <w:t xml:space="preserve">(9) Критериите и редът за определяне наличието на основни интереси по ал. 1, т. 2 се определят с наредбата по </w:t>
            </w:r>
            <w:r w:rsidRPr="00176105">
              <w:rPr>
                <w:lang w:val="bg-BG"/>
              </w:rPr>
              <w:t>чл. 13, ал. 2.</w:t>
            </w:r>
          </w:p>
          <w:p w14:paraId="64C0345F" w14:textId="77777777" w:rsidR="00FC5E5C" w:rsidRPr="00176105" w:rsidRDefault="00FC5E5C" w:rsidP="00333FA8">
            <w:pPr>
              <w:jc w:val="both"/>
              <w:rPr>
                <w:b/>
                <w:lang w:val="bg-BG"/>
              </w:rPr>
            </w:pPr>
            <w:r w:rsidRPr="00176105">
              <w:rPr>
                <w:b/>
                <w:lang w:val="bg-BG" w:eastAsia="bg-BG"/>
              </w:rPr>
              <w:t xml:space="preserve">Наредба за критериите и реда за определяне наличието на основни интереси   в случаиете по чл. 13, ал.1, т. 13, букви „а“, „е“ и „ж“ и чл. 149, ал. 1 от ЗОП, които трябва да бъдат защитени при </w:t>
            </w:r>
            <w:r w:rsidRPr="00176105">
              <w:rPr>
                <w:b/>
                <w:lang w:val="bg-BG" w:eastAsia="bg-BG"/>
              </w:rPr>
              <w:lastRenderedPageBreak/>
              <w:t>сключване на договор за обществена поръчка или провеждане на конкурс за проект</w:t>
            </w:r>
          </w:p>
          <w:p w14:paraId="3CA61D31" w14:textId="77777777" w:rsidR="00FC5E5C" w:rsidRPr="00176105" w:rsidRDefault="00FC5E5C" w:rsidP="00353F62">
            <w:pPr>
              <w:jc w:val="both"/>
              <w:rPr>
                <w:rFonts w:cs="EUAlbertina"/>
                <w:color w:val="000000"/>
                <w:shd w:val="clear" w:color="auto" w:fill="FEFEFE"/>
                <w:lang w:val="bg-BG"/>
              </w:rPr>
            </w:pPr>
          </w:p>
          <w:p w14:paraId="4BBAC43B"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3.</w:t>
            </w:r>
            <w:r w:rsidRPr="00176105">
              <w:rPr>
                <w:rFonts w:cs="EUAlbertina"/>
                <w:color w:val="000000"/>
                <w:shd w:val="clear" w:color="auto" w:fill="FEFEFE"/>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14:paraId="5706E6B2"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1. наличие на посегателство или на съществен риск от застрашаване на основен интерес, свързан със сигурността на страната;</w:t>
            </w:r>
          </w:p>
          <w:p w14:paraId="3ECD1DA5"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5DF71AC2"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6BCA59D1"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4.</w:t>
            </w:r>
            <w:r w:rsidRPr="00176105">
              <w:rPr>
                <w:rFonts w:cs="EUAlbertina"/>
                <w:color w:val="000000"/>
                <w:shd w:val="clear" w:color="auto" w:fill="FEFEFE"/>
                <w:lang w:val="bg-BG"/>
              </w:rPr>
              <w:t xml:space="preserve">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14:paraId="4CE4A2DB"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5.</w:t>
            </w:r>
            <w:r w:rsidRPr="00176105">
              <w:rPr>
                <w:rFonts w:cs="EUAlbertina"/>
                <w:color w:val="000000"/>
                <w:shd w:val="clear" w:color="auto" w:fill="FEFEFE"/>
                <w:lang w:val="bg-BG"/>
              </w:rPr>
              <w:t xml:space="preserve"> В случаите по чл. 149, ал. 1, т. 2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14:paraId="7A48962E"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1. наличие на посегателство или на съществен риск от застрашаване на основен интерес, свързан със сигурността на страната;</w:t>
            </w:r>
          </w:p>
          <w:p w14:paraId="4DB64EC2"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2. необходимост от предоставяне на класифицирана информация;</w:t>
            </w:r>
          </w:p>
          <w:p w14:paraId="65F83F9E"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 xml:space="preserve">3. необходимост от противодействие, намаляване или предотвратяване на посегателството или на </w:t>
            </w:r>
            <w:r w:rsidRPr="00176105">
              <w:rPr>
                <w:rFonts w:cs="EUAlbertina"/>
                <w:color w:val="000000"/>
                <w:shd w:val="clear" w:color="auto" w:fill="FEFEFE"/>
                <w:lang w:val="bg-BG"/>
              </w:rPr>
              <w:lastRenderedPageBreak/>
              <w:t>съществения риск от застрашаване на основния интерес, свързан със сигурността на страната;</w:t>
            </w:r>
          </w:p>
          <w:p w14:paraId="7FAD73C0"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4.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3C3E8768"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6.</w:t>
            </w:r>
            <w:r w:rsidRPr="00176105">
              <w:rPr>
                <w:rFonts w:cs="EUAlbertina"/>
                <w:color w:val="000000"/>
                <w:shd w:val="clear" w:color="auto" w:fill="FEFEFE"/>
                <w:lang w:val="bg-BG"/>
              </w:rPr>
              <w:t xml:space="preserve"> Наличието на основен интерес, свързан със сигурността на страната по чл. 149, ал. 1, т. 2 от Закона за обществените поръчки, се преценява за всеки отделен случай по повод необходимостта от сключване на договор за доставки, услуги или строителство.</w:t>
            </w:r>
          </w:p>
          <w:p w14:paraId="45DD87F5"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7.</w:t>
            </w:r>
            <w:r w:rsidRPr="00176105">
              <w:rPr>
                <w:rFonts w:cs="EUAlbertina"/>
                <w:color w:val="000000"/>
                <w:shd w:val="clear" w:color="auto" w:fill="FEFEFE"/>
                <w:lang w:val="bg-BG"/>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14:paraId="5EB5A069"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(2) Когато възложител установи, че са налице всички критерии по чл. 3 и 5, внася в Министерския съвет проект на решение с доклад.</w:t>
            </w:r>
          </w:p>
          <w:p w14:paraId="78D7D740"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8.</w:t>
            </w:r>
            <w:r w:rsidRPr="00176105">
              <w:rPr>
                <w:rFonts w:cs="EUAlbertina"/>
                <w:color w:val="000000"/>
                <w:shd w:val="clear" w:color="auto" w:fill="FEFEFE"/>
                <w:lang w:val="bg-BG"/>
              </w:rPr>
              <w:t xml:space="preserve"> (1) Докладът по чл. 7, ал. 2 съдържа:</w:t>
            </w:r>
          </w:p>
          <w:p w14:paraId="0B699CCD"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1. идентификация на основния интерес, свързан със сигурността на страната;</w:t>
            </w:r>
          </w:p>
          <w:p w14:paraId="6DB12356"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2. изложение на фактите и обстоятелствата, които:</w:t>
            </w:r>
          </w:p>
          <w:p w14:paraId="3FA5834B"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а) доказват наличието на посегателство или съществен риск от застрашаване на основния интерес по т. 1;</w:t>
            </w:r>
          </w:p>
          <w:p w14:paraId="4BAAA132"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6BF6E9E8"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в) обосновават необходимостта от предоставяне на класифицирана информация в случаите по чл. 5;</w:t>
            </w:r>
          </w:p>
          <w:p w14:paraId="7A7854F3"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755FEF3A"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lastRenderedPageBreak/>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14:paraId="7C697522"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4. предложение за вземане на решение.</w:t>
            </w:r>
          </w:p>
          <w:p w14:paraId="74BF9D4C" w14:textId="77777777" w:rsidR="00FC5E5C" w:rsidRPr="00176105" w:rsidRDefault="00FC5E5C" w:rsidP="00353F62">
            <w:pPr>
              <w:jc w:val="both"/>
              <w:rPr>
                <w:rFonts w:cs="EUAlbertina"/>
                <w:color w:val="000000"/>
                <w:shd w:val="clear" w:color="auto" w:fill="FEFEFE"/>
                <w:lang w:val="bg-BG"/>
              </w:rPr>
            </w:pPr>
            <w:r w:rsidRPr="00176105">
              <w:rPr>
                <w:rFonts w:cs="EUAlbertina"/>
                <w:color w:val="000000"/>
                <w:shd w:val="clear" w:color="auto" w:fill="FEFEFE"/>
                <w:lang w:val="bg-BG"/>
              </w:rPr>
              <w:t>(2) Предложеното решение в доклада по ал. 1 не може да се мотивира единствено с икономически наличието.</w:t>
            </w:r>
          </w:p>
          <w:p w14:paraId="760267DD"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9.</w:t>
            </w:r>
            <w:r w:rsidRPr="00176105">
              <w:rPr>
                <w:rFonts w:cs="EUAlbertina"/>
                <w:color w:val="000000"/>
                <w:shd w:val="clear" w:color="auto" w:fill="FEFEFE"/>
                <w:lang w:val="bg-BG"/>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14:paraId="555781D8" w14:textId="77777777" w:rsidR="00FC5E5C" w:rsidRPr="00176105" w:rsidRDefault="00FC5E5C" w:rsidP="00353F62">
            <w:pPr>
              <w:jc w:val="both"/>
              <w:rPr>
                <w:rFonts w:cs="EUAlbertina"/>
                <w:color w:val="000000"/>
                <w:shd w:val="clear" w:color="auto" w:fill="FEFEFE"/>
                <w:lang w:val="bg-BG"/>
              </w:rPr>
            </w:pPr>
            <w:r w:rsidRPr="00176105">
              <w:rPr>
                <w:rFonts w:cs="EUAlbertina"/>
                <w:b/>
                <w:color w:val="000000"/>
                <w:shd w:val="clear" w:color="auto" w:fill="FEFEFE"/>
                <w:lang w:val="bg-BG"/>
              </w:rPr>
              <w:t>Чл. 10.</w:t>
            </w:r>
            <w:r w:rsidRPr="00176105">
              <w:rPr>
                <w:rFonts w:cs="EUAlbertina"/>
                <w:color w:val="000000"/>
                <w:shd w:val="clear" w:color="auto" w:fill="FEFEFE"/>
                <w:lang w:val="bg-BG"/>
              </w:rPr>
              <w:t xml:space="preserve">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w:t>
            </w:r>
          </w:p>
          <w:p w14:paraId="191D1F5A" w14:textId="77777777" w:rsidR="00FC5E5C" w:rsidRPr="00176105" w:rsidRDefault="00FC5E5C" w:rsidP="00360E65">
            <w:pPr>
              <w:jc w:val="both"/>
              <w:rPr>
                <w:rFonts w:cs="EUAlbertina"/>
                <w:color w:val="000000"/>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D48780B" w14:textId="77777777" w:rsidR="00FC5E5C" w:rsidRPr="00353F62" w:rsidRDefault="00FC5E5C" w:rsidP="009B6A59">
            <w:pPr>
              <w:rPr>
                <w:b/>
              </w:rPr>
            </w:pPr>
            <w:r w:rsidRPr="00353F62">
              <w:rPr>
                <w:b/>
                <w:shd w:val="clear" w:color="auto" w:fill="FEFEFE"/>
              </w:rPr>
              <w:lastRenderedPageBreak/>
              <w:t xml:space="preserve">Пълно </w:t>
            </w:r>
          </w:p>
        </w:tc>
      </w:tr>
      <w:tr w:rsidR="00FC5E5C" w14:paraId="7B9AD194" w14:textId="77777777" w:rsidTr="00FC5E5C">
        <w:trPr>
          <w:trHeight w:val="1970"/>
        </w:trPr>
        <w:tc>
          <w:tcPr>
            <w:tcW w:w="5940" w:type="dxa"/>
            <w:tcBorders>
              <w:top w:val="single" w:sz="4" w:space="0" w:color="000000"/>
              <w:left w:val="single" w:sz="4" w:space="0" w:color="000000"/>
              <w:bottom w:val="single" w:sz="4" w:space="0" w:color="000000"/>
            </w:tcBorders>
            <w:shd w:val="clear" w:color="auto" w:fill="auto"/>
          </w:tcPr>
          <w:p w14:paraId="0A735951" w14:textId="77777777" w:rsidR="00FC5E5C" w:rsidRDefault="00FC5E5C" w:rsidP="00360E65">
            <w:pPr>
              <w:pStyle w:val="14"/>
              <w:widowControl w:val="0"/>
              <w:snapToGrid w:val="0"/>
              <w:spacing w:before="0" w:after="0"/>
              <w:jc w:val="both"/>
            </w:pPr>
            <w:r>
              <w:lastRenderedPageBreak/>
              <w:t>След приключването на такава програма за сътрудничество само между държави-членки, държавите-членки уведомяват Комисията за дела на разходите за научноизследователска и развойна дейност спрямо общите разходи на програмата за сътрудничество, за споразумението за поделяне на разходите, както и за очаквания дял на покупките на държава-членка, ако има такива;</w:t>
            </w:r>
          </w:p>
        </w:tc>
        <w:tc>
          <w:tcPr>
            <w:tcW w:w="1735" w:type="dxa"/>
            <w:tcBorders>
              <w:top w:val="single" w:sz="4" w:space="0" w:color="000000"/>
              <w:left w:val="single" w:sz="4" w:space="0" w:color="000000"/>
              <w:bottom w:val="single" w:sz="4" w:space="0" w:color="000000"/>
              <w:right w:val="single" w:sz="4" w:space="0" w:color="000000"/>
            </w:tcBorders>
          </w:tcPr>
          <w:p w14:paraId="5B71C74E" w14:textId="1098CD73" w:rsidR="00FC5E5C" w:rsidRPr="00F603A9" w:rsidRDefault="00F603A9" w:rsidP="00E30614">
            <w:pPr>
              <w:jc w:val="both"/>
              <w:rPr>
                <w:b/>
                <w:szCs w:val="26"/>
                <w:lang w:val="bg-BG"/>
              </w:rPr>
            </w:pPr>
            <w:r>
              <w:rPr>
                <w:b/>
                <w:szCs w:val="26"/>
                <w:lang w:val="bg-BG"/>
              </w:rPr>
              <w:t>Чл. 149, ал. 2 от ЗОП</w:t>
            </w:r>
          </w:p>
        </w:tc>
        <w:tc>
          <w:tcPr>
            <w:tcW w:w="5850" w:type="dxa"/>
            <w:tcBorders>
              <w:top w:val="single" w:sz="4" w:space="0" w:color="000000"/>
              <w:left w:val="single" w:sz="4" w:space="0" w:color="000000"/>
              <w:bottom w:val="single" w:sz="4" w:space="0" w:color="000000"/>
            </w:tcBorders>
            <w:shd w:val="clear" w:color="auto" w:fill="auto"/>
          </w:tcPr>
          <w:p w14:paraId="063638A5" w14:textId="38EC4722" w:rsidR="00FC5E5C" w:rsidRPr="00176105" w:rsidRDefault="00FC5E5C" w:rsidP="00E30614">
            <w:pPr>
              <w:jc w:val="both"/>
              <w:rPr>
                <w:highlight w:val="white"/>
                <w:shd w:val="clear" w:color="auto" w:fill="FEFEFE"/>
                <w:lang w:val="bg-BG"/>
              </w:rPr>
            </w:pPr>
            <w:r w:rsidRPr="00176105">
              <w:rPr>
                <w:b/>
                <w:szCs w:val="26"/>
                <w:lang w:val="bg-BG"/>
              </w:rPr>
              <w:t>Чл. 149.</w:t>
            </w:r>
            <w:r w:rsidRPr="00176105">
              <w:rPr>
                <w:highlight w:val="white"/>
                <w:shd w:val="clear" w:color="auto" w:fill="FEFEFE"/>
                <w:lang w:val="bg-BG"/>
              </w:rPr>
              <w:t xml:space="preserve"> (2) След приключването на програмата по ал. 1, т. 4 участникът от българска страна уведомява Европейската комисия за дела на разходите за научноизследователска и развойна дейност спрямо общите разходи на програмата за сътрудничество, за споразумението за поделяне на разходите, както и за очаквания дял на покупките на държава членка, ако има такива.</w:t>
            </w:r>
          </w:p>
          <w:p w14:paraId="6927B89A" w14:textId="77777777" w:rsidR="00FC5E5C" w:rsidRPr="00176105" w:rsidRDefault="00FC5E5C" w:rsidP="00360E65">
            <w:pPr>
              <w:widowControl w:val="0"/>
              <w:snapToGrid w:val="0"/>
              <w:jc w:val="both"/>
              <w:rPr>
                <w:rFonts w:cs="EUAlbertina"/>
                <w:color w:val="000000"/>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E1E1A9" w14:textId="77777777" w:rsidR="00FC5E5C" w:rsidRDefault="00FC5E5C" w:rsidP="009B6A59">
            <w:r w:rsidRPr="004E2EF1">
              <w:rPr>
                <w:shd w:val="clear" w:color="auto" w:fill="FEFEFE"/>
              </w:rPr>
              <w:t xml:space="preserve">Пълно </w:t>
            </w:r>
          </w:p>
        </w:tc>
      </w:tr>
      <w:tr w:rsidR="00FC5E5C" w14:paraId="67F946C0" w14:textId="77777777" w:rsidTr="00FC5E5C">
        <w:trPr>
          <w:trHeight w:hRule="exact" w:val="2382"/>
        </w:trPr>
        <w:tc>
          <w:tcPr>
            <w:tcW w:w="5940" w:type="dxa"/>
            <w:tcBorders>
              <w:top w:val="single" w:sz="4" w:space="0" w:color="000000"/>
              <w:left w:val="single" w:sz="4" w:space="0" w:color="000000"/>
              <w:bottom w:val="single" w:sz="4" w:space="0" w:color="000000"/>
            </w:tcBorders>
            <w:shd w:val="clear" w:color="auto" w:fill="auto"/>
          </w:tcPr>
          <w:p w14:paraId="7D671C03" w14:textId="77777777" w:rsidR="00FC5E5C" w:rsidRDefault="00FC5E5C" w:rsidP="00360E65">
            <w:pPr>
              <w:pStyle w:val="14"/>
              <w:widowControl w:val="0"/>
              <w:snapToGrid w:val="0"/>
              <w:spacing w:before="0" w:after="0"/>
              <w:jc w:val="both"/>
            </w:pPr>
            <w:r>
              <w:lastRenderedPageBreak/>
              <w:t>г) поръчки, възложени в трета държава, включително за граждански покупки, извършвани при разполагане на сили извън територията на Европейския съюз, когато оперативните нужди налагат те да бъдат сключени със икономически оператори, разположени в района на операциите;</w:t>
            </w:r>
          </w:p>
        </w:tc>
        <w:tc>
          <w:tcPr>
            <w:tcW w:w="1735" w:type="dxa"/>
            <w:tcBorders>
              <w:top w:val="single" w:sz="4" w:space="0" w:color="000000"/>
              <w:left w:val="single" w:sz="4" w:space="0" w:color="000000"/>
              <w:bottom w:val="single" w:sz="4" w:space="0" w:color="000000"/>
              <w:right w:val="single" w:sz="4" w:space="0" w:color="000000"/>
            </w:tcBorders>
          </w:tcPr>
          <w:p w14:paraId="5E801C96" w14:textId="4F9448B8" w:rsidR="00FC5E5C" w:rsidRPr="00F650DB" w:rsidRDefault="00F603A9" w:rsidP="00360E65">
            <w:pPr>
              <w:widowControl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77AAAC07" w14:textId="36F7E104" w:rsidR="00FC5E5C" w:rsidRDefault="00FC5E5C" w:rsidP="00360E65">
            <w:pPr>
              <w:widowControl w:val="0"/>
              <w:jc w:val="both"/>
              <w:rPr>
                <w:szCs w:val="26"/>
              </w:rPr>
            </w:pPr>
            <w:r w:rsidRPr="00F650DB">
              <w:rPr>
                <w:b/>
                <w:szCs w:val="26"/>
              </w:rPr>
              <w:t>Чл. 14</w:t>
            </w:r>
            <w:r>
              <w:rPr>
                <w:b/>
                <w:szCs w:val="26"/>
              </w:rPr>
              <w:t>9</w:t>
            </w:r>
            <w:r w:rsidRPr="00F650DB">
              <w:rPr>
                <w:b/>
                <w:szCs w:val="26"/>
              </w:rPr>
              <w:t>.</w:t>
            </w:r>
            <w:r w:rsidRPr="00F650DB">
              <w:rPr>
                <w:szCs w:val="26"/>
              </w:rPr>
              <w:t xml:space="preserve"> (</w:t>
            </w:r>
            <w:r>
              <w:rPr>
                <w:szCs w:val="26"/>
              </w:rPr>
              <w:t>1</w:t>
            </w:r>
            <w:r w:rsidRPr="00F650DB">
              <w:rPr>
                <w:szCs w:val="26"/>
              </w:rPr>
              <w:t xml:space="preserve">) </w:t>
            </w:r>
            <w:r w:rsidRPr="00B530D8">
              <w:rPr>
                <w:szCs w:val="26"/>
              </w:rPr>
              <w:t>Законът не се прилага за поръчки в областите</w:t>
            </w:r>
            <w:r>
              <w:rPr>
                <w:szCs w:val="26"/>
              </w:rPr>
              <w:t xml:space="preserve"> </w:t>
            </w:r>
            <w:r w:rsidRPr="00B530D8">
              <w:rPr>
                <w:szCs w:val="26"/>
              </w:rPr>
              <w:t>отбрана и сигурност:</w:t>
            </w:r>
          </w:p>
          <w:p w14:paraId="69967C01" w14:textId="77777777" w:rsidR="00FC5E5C" w:rsidRPr="008C2A5D" w:rsidRDefault="00FC5E5C" w:rsidP="00E30614">
            <w:pPr>
              <w:jc w:val="both"/>
              <w:rPr>
                <w:highlight w:val="white"/>
                <w:shd w:val="clear" w:color="auto" w:fill="FEFEFE"/>
              </w:rPr>
            </w:pPr>
            <w:r w:rsidRPr="008C2A5D">
              <w:rPr>
                <w:highlight w:val="white"/>
                <w:shd w:val="clear" w:color="auto" w:fill="FEFEFE"/>
              </w:rPr>
              <w:t>5. възлагани в трета страна, когато оперативните нужди налагат договорите да бъдат сключени с изпълнители, разположени в района на операциите, включително за граждански поръчки, извършвани при разполагане на сили извън територията на Европейския съюз;</w:t>
            </w:r>
          </w:p>
          <w:p w14:paraId="4D202F1E" w14:textId="77777777" w:rsidR="00FC5E5C" w:rsidRDefault="00FC5E5C" w:rsidP="00360E65">
            <w:pPr>
              <w:widowControl w:val="0"/>
              <w:jc w:val="both"/>
              <w:rPr>
                <w:rFonts w:cs="EUAlbertina"/>
                <w:color w:val="000000"/>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6BC7C4B" w14:textId="77777777" w:rsidR="00FC5E5C" w:rsidRPr="007634AE" w:rsidRDefault="00FC5E5C" w:rsidP="009B6A59">
            <w:pPr>
              <w:rPr>
                <w:b/>
              </w:rPr>
            </w:pPr>
            <w:r w:rsidRPr="007634AE">
              <w:rPr>
                <w:b/>
                <w:shd w:val="clear" w:color="auto" w:fill="FEFEFE"/>
              </w:rPr>
              <w:t xml:space="preserve">Пълно </w:t>
            </w:r>
          </w:p>
        </w:tc>
      </w:tr>
      <w:tr w:rsidR="00FC5E5C" w14:paraId="5CAC9EEA" w14:textId="77777777" w:rsidTr="00FC5E5C">
        <w:trPr>
          <w:trHeight w:val="1338"/>
        </w:trPr>
        <w:tc>
          <w:tcPr>
            <w:tcW w:w="5940" w:type="dxa"/>
            <w:tcBorders>
              <w:top w:val="single" w:sz="4" w:space="0" w:color="000000"/>
              <w:left w:val="single" w:sz="4" w:space="0" w:color="000000"/>
              <w:bottom w:val="single" w:sz="4" w:space="0" w:color="000000"/>
            </w:tcBorders>
            <w:shd w:val="clear" w:color="auto" w:fill="auto"/>
          </w:tcPr>
          <w:p w14:paraId="611C171A" w14:textId="77777777" w:rsidR="00FC5E5C" w:rsidRDefault="00FC5E5C" w:rsidP="00360E65">
            <w:pPr>
              <w:pStyle w:val="14"/>
              <w:widowControl w:val="0"/>
              <w:snapToGrid w:val="0"/>
              <w:spacing w:before="0" w:after="0"/>
              <w:jc w:val="both"/>
            </w:pPr>
            <w:r>
              <w:t>д) поръчки за услуги за придобиване или наемане, независимо от финансовите условия, на земя, съществуващи сгради или друга недвижима собственост или съответни права върху тях;</w:t>
            </w:r>
          </w:p>
        </w:tc>
        <w:tc>
          <w:tcPr>
            <w:tcW w:w="1735" w:type="dxa"/>
            <w:tcBorders>
              <w:top w:val="single" w:sz="4" w:space="0" w:color="000000"/>
              <w:left w:val="single" w:sz="4" w:space="0" w:color="000000"/>
              <w:bottom w:val="single" w:sz="4" w:space="0" w:color="000000"/>
              <w:right w:val="single" w:sz="4" w:space="0" w:color="000000"/>
            </w:tcBorders>
          </w:tcPr>
          <w:p w14:paraId="60C00D84" w14:textId="31C272AA" w:rsidR="00FC5E5C" w:rsidRDefault="00F603A9" w:rsidP="00360E65">
            <w:pPr>
              <w:widowControl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0DAF3B1B" w14:textId="73D580EE" w:rsidR="00FC5E5C" w:rsidRDefault="00FC5E5C" w:rsidP="00360E65">
            <w:pPr>
              <w:widowControl w:val="0"/>
              <w:jc w:val="both"/>
              <w:rPr>
                <w:szCs w:val="26"/>
              </w:rPr>
            </w:pPr>
            <w:r>
              <w:rPr>
                <w:b/>
                <w:szCs w:val="26"/>
              </w:rPr>
              <w:t>Чл. 149</w:t>
            </w:r>
            <w:r w:rsidRPr="00F650DB">
              <w:rPr>
                <w:b/>
                <w:szCs w:val="26"/>
              </w:rPr>
              <w:t>.</w:t>
            </w:r>
            <w:r w:rsidRPr="00F650DB">
              <w:rPr>
                <w:szCs w:val="26"/>
              </w:rPr>
              <w:t xml:space="preserve"> (</w:t>
            </w:r>
            <w:r>
              <w:rPr>
                <w:szCs w:val="26"/>
              </w:rPr>
              <w:t>1</w:t>
            </w:r>
            <w:r w:rsidRPr="00F650DB">
              <w:rPr>
                <w:szCs w:val="26"/>
              </w:rPr>
              <w:t xml:space="preserve">) </w:t>
            </w:r>
            <w:r w:rsidRPr="00B530D8">
              <w:rPr>
                <w:szCs w:val="26"/>
              </w:rPr>
              <w:t>Законът не се прилага за поръчки в областите</w:t>
            </w:r>
            <w:r>
              <w:rPr>
                <w:szCs w:val="26"/>
              </w:rPr>
              <w:t xml:space="preserve"> </w:t>
            </w:r>
            <w:r w:rsidRPr="00B530D8">
              <w:rPr>
                <w:szCs w:val="26"/>
              </w:rPr>
              <w:t>отбрана и сигурност:</w:t>
            </w:r>
          </w:p>
          <w:p w14:paraId="167B3B8D" w14:textId="77777777" w:rsidR="00FC5E5C" w:rsidRPr="008C2A5D" w:rsidRDefault="00FC5E5C" w:rsidP="00E30614">
            <w:pPr>
              <w:jc w:val="both"/>
              <w:rPr>
                <w:highlight w:val="white"/>
                <w:shd w:val="clear" w:color="auto" w:fill="FEFEFE"/>
              </w:rPr>
            </w:pPr>
            <w:r w:rsidRPr="00F650DB">
              <w:rPr>
                <w:szCs w:val="26"/>
              </w:rPr>
              <w:t xml:space="preserve">12. </w:t>
            </w:r>
            <w:r w:rsidRPr="008C2A5D">
              <w:rPr>
                <w:highlight w:val="white"/>
                <w:shd w:val="clear" w:color="auto" w:fill="FEFEFE"/>
              </w:rPr>
              <w:t>при придобиването или наемането, независимо с какви финансови средства, на земя, съществуващи сгради или други недвижими имоти или права върху тях;</w:t>
            </w:r>
          </w:p>
          <w:p w14:paraId="10A8414E" w14:textId="77777777" w:rsidR="00FC5E5C" w:rsidRDefault="00FC5E5C" w:rsidP="00360E65">
            <w:pPr>
              <w:widowControl w:val="0"/>
              <w:jc w:val="both"/>
              <w:rPr>
                <w:rFonts w:cs="EUAlbertina"/>
                <w:color w:val="000000"/>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1DDFFD7" w14:textId="77777777" w:rsidR="00FC5E5C" w:rsidRPr="007634AE" w:rsidRDefault="00FC5E5C" w:rsidP="009B6A59">
            <w:pPr>
              <w:rPr>
                <w:b/>
              </w:rPr>
            </w:pPr>
            <w:r w:rsidRPr="007634AE">
              <w:rPr>
                <w:b/>
                <w:shd w:val="clear" w:color="auto" w:fill="FEFEFE"/>
              </w:rPr>
              <w:t xml:space="preserve">Пълно </w:t>
            </w:r>
          </w:p>
        </w:tc>
      </w:tr>
      <w:tr w:rsidR="00FC5E5C" w14:paraId="005EED0E" w14:textId="77777777" w:rsidTr="00FC5E5C">
        <w:trPr>
          <w:trHeight w:val="987"/>
        </w:trPr>
        <w:tc>
          <w:tcPr>
            <w:tcW w:w="5940" w:type="dxa"/>
            <w:tcBorders>
              <w:top w:val="single" w:sz="4" w:space="0" w:color="000000"/>
              <w:left w:val="single" w:sz="4" w:space="0" w:color="000000"/>
              <w:bottom w:val="single" w:sz="4" w:space="0" w:color="000000"/>
            </w:tcBorders>
            <w:shd w:val="clear" w:color="auto" w:fill="auto"/>
          </w:tcPr>
          <w:p w14:paraId="65595F9B" w14:textId="77777777" w:rsidR="00FC5E5C" w:rsidRDefault="00FC5E5C" w:rsidP="00360E65">
            <w:pPr>
              <w:pStyle w:val="14"/>
              <w:widowControl w:val="0"/>
              <w:snapToGrid w:val="0"/>
              <w:spacing w:before="0" w:after="0"/>
              <w:jc w:val="both"/>
            </w:pPr>
            <w:r>
              <w:t>е) поръчки, възложени от правителство на друго правителство, свързани със:</w:t>
            </w:r>
          </w:p>
          <w:p w14:paraId="30B5AD07" w14:textId="77777777" w:rsidR="00FC5E5C" w:rsidRDefault="00FC5E5C" w:rsidP="00360E65">
            <w:pPr>
              <w:pStyle w:val="14"/>
              <w:widowControl w:val="0"/>
              <w:spacing w:before="0" w:after="0"/>
              <w:jc w:val="both"/>
            </w:pPr>
            <w:r>
              <w:t>i) доставката на военно оборудване или чувствително оборудване, или</w:t>
            </w:r>
          </w:p>
          <w:p w14:paraId="44BBB8B7" w14:textId="77777777" w:rsidR="00FC5E5C" w:rsidRDefault="00FC5E5C" w:rsidP="00360E65">
            <w:pPr>
              <w:pStyle w:val="14"/>
              <w:widowControl w:val="0"/>
              <w:spacing w:before="0" w:after="0"/>
              <w:jc w:val="both"/>
            </w:pPr>
            <w:r>
              <w:t>ii) строителство и услуги, пряко свързани с такова оборудване, или</w:t>
            </w:r>
          </w:p>
          <w:p w14:paraId="70AA0FC8" w14:textId="77777777" w:rsidR="00FC5E5C" w:rsidRDefault="00FC5E5C" w:rsidP="00360E65">
            <w:pPr>
              <w:pStyle w:val="14"/>
              <w:widowControl w:val="0"/>
              <w:spacing w:before="0" w:after="0"/>
              <w:jc w:val="both"/>
            </w:pPr>
            <w:r>
              <w:t>iii) строителство и услуги, специално за военни цели, или чувствително строителство и чувствителни услуги;</w:t>
            </w:r>
          </w:p>
        </w:tc>
        <w:tc>
          <w:tcPr>
            <w:tcW w:w="1735" w:type="dxa"/>
            <w:tcBorders>
              <w:top w:val="single" w:sz="4" w:space="0" w:color="000000"/>
              <w:left w:val="single" w:sz="4" w:space="0" w:color="000000"/>
              <w:bottom w:val="single" w:sz="4" w:space="0" w:color="000000"/>
              <w:right w:val="single" w:sz="4" w:space="0" w:color="000000"/>
            </w:tcBorders>
          </w:tcPr>
          <w:p w14:paraId="421266A0" w14:textId="4F061BD1" w:rsidR="00FC5E5C" w:rsidRPr="00F650DB" w:rsidRDefault="00F603A9" w:rsidP="00360E65">
            <w:pPr>
              <w:autoSpaceDE w:val="0"/>
              <w:autoSpaceDN w:val="0"/>
              <w:adjustRightInd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472C5A8D" w14:textId="42D35FE3" w:rsidR="00FC5E5C" w:rsidRDefault="00FC5E5C" w:rsidP="00360E65">
            <w:pPr>
              <w:autoSpaceDE w:val="0"/>
              <w:autoSpaceDN w:val="0"/>
              <w:adjustRightInd w:val="0"/>
              <w:jc w:val="both"/>
              <w:rPr>
                <w:szCs w:val="26"/>
              </w:rPr>
            </w:pPr>
            <w:r w:rsidRPr="00F650DB">
              <w:rPr>
                <w:b/>
                <w:szCs w:val="26"/>
              </w:rPr>
              <w:t>Чл. 14</w:t>
            </w:r>
            <w:r>
              <w:rPr>
                <w:b/>
                <w:szCs w:val="26"/>
              </w:rPr>
              <w:t>9</w:t>
            </w:r>
            <w:r w:rsidRPr="00F650DB">
              <w:rPr>
                <w:b/>
                <w:szCs w:val="26"/>
              </w:rPr>
              <w:t>.</w:t>
            </w:r>
            <w:r w:rsidRPr="00F650DB">
              <w:rPr>
                <w:szCs w:val="26"/>
              </w:rPr>
              <w:t xml:space="preserve"> (</w:t>
            </w:r>
            <w:r>
              <w:rPr>
                <w:szCs w:val="26"/>
              </w:rPr>
              <w:t>1</w:t>
            </w:r>
            <w:r w:rsidRPr="00F650DB">
              <w:rPr>
                <w:szCs w:val="26"/>
              </w:rPr>
              <w:t xml:space="preserve">) </w:t>
            </w:r>
            <w:r w:rsidRPr="00B530D8">
              <w:rPr>
                <w:szCs w:val="26"/>
              </w:rPr>
              <w:t>Законът не се прилага за поръчки в областите</w:t>
            </w:r>
            <w:r>
              <w:rPr>
                <w:szCs w:val="26"/>
              </w:rPr>
              <w:t xml:space="preserve"> </w:t>
            </w:r>
            <w:r w:rsidRPr="00B530D8">
              <w:rPr>
                <w:szCs w:val="26"/>
              </w:rPr>
              <w:t>отбрана и сигурност:</w:t>
            </w:r>
          </w:p>
          <w:p w14:paraId="0B9AA679" w14:textId="77777777" w:rsidR="00FC5E5C" w:rsidRPr="00F650DB" w:rsidRDefault="00FC5E5C" w:rsidP="00360E65">
            <w:pPr>
              <w:autoSpaceDE w:val="0"/>
              <w:autoSpaceDN w:val="0"/>
              <w:adjustRightInd w:val="0"/>
              <w:jc w:val="both"/>
              <w:rPr>
                <w:szCs w:val="26"/>
              </w:rPr>
            </w:pPr>
            <w:r w:rsidRPr="00F650DB">
              <w:rPr>
                <w:szCs w:val="26"/>
              </w:rPr>
              <w:t>6. възлагани от Министерския съвет на друго правителство, свързани със:</w:t>
            </w:r>
          </w:p>
          <w:p w14:paraId="46F11BDD" w14:textId="77777777" w:rsidR="00FC5E5C" w:rsidRPr="00F650DB" w:rsidRDefault="00FC5E5C" w:rsidP="00360E65">
            <w:pPr>
              <w:autoSpaceDE w:val="0"/>
              <w:autoSpaceDN w:val="0"/>
              <w:adjustRightInd w:val="0"/>
              <w:jc w:val="both"/>
              <w:rPr>
                <w:szCs w:val="26"/>
              </w:rPr>
            </w:pPr>
            <w:r w:rsidRPr="00F650DB">
              <w:rPr>
                <w:szCs w:val="26"/>
              </w:rPr>
              <w:t>а) доставката на военно оборудване или чувствително оборудване, или</w:t>
            </w:r>
          </w:p>
          <w:p w14:paraId="2AC6D80F" w14:textId="77777777" w:rsidR="00FC5E5C" w:rsidRPr="00F650DB" w:rsidRDefault="00FC5E5C" w:rsidP="00360E65">
            <w:pPr>
              <w:autoSpaceDE w:val="0"/>
              <w:autoSpaceDN w:val="0"/>
              <w:adjustRightInd w:val="0"/>
              <w:jc w:val="both"/>
              <w:rPr>
                <w:szCs w:val="26"/>
              </w:rPr>
            </w:pPr>
            <w:r w:rsidRPr="00F650DB">
              <w:rPr>
                <w:szCs w:val="26"/>
              </w:rPr>
              <w:t>б) строителство и услуги, пряко свързани с оборудването по буква „а“, или</w:t>
            </w:r>
          </w:p>
          <w:p w14:paraId="295B8B12" w14:textId="77777777" w:rsidR="00FC5E5C" w:rsidRPr="00A2420F" w:rsidRDefault="00FC5E5C" w:rsidP="00A2420F">
            <w:pPr>
              <w:widowControl w:val="0"/>
              <w:jc w:val="both"/>
              <w:rPr>
                <w:szCs w:val="26"/>
              </w:rPr>
            </w:pPr>
            <w:r w:rsidRPr="00F650DB">
              <w:rPr>
                <w:szCs w:val="26"/>
              </w:rPr>
              <w:t>в) строителство и услуги за специфични военни цели или чувствително строителство и чувствителни услуги;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7F3004A" w14:textId="77777777" w:rsidR="00FC5E5C" w:rsidRPr="007634AE" w:rsidRDefault="00FC5E5C" w:rsidP="009B6A59">
            <w:pPr>
              <w:rPr>
                <w:b/>
              </w:rPr>
            </w:pPr>
            <w:r w:rsidRPr="007634AE">
              <w:rPr>
                <w:b/>
                <w:shd w:val="clear" w:color="auto" w:fill="FEFEFE"/>
              </w:rPr>
              <w:t xml:space="preserve">Пълно </w:t>
            </w:r>
          </w:p>
        </w:tc>
      </w:tr>
      <w:tr w:rsidR="00FC5E5C" w14:paraId="3F14F96B" w14:textId="77777777" w:rsidTr="00FC5E5C">
        <w:trPr>
          <w:trHeight w:hRule="exact" w:val="850"/>
        </w:trPr>
        <w:tc>
          <w:tcPr>
            <w:tcW w:w="5940" w:type="dxa"/>
            <w:tcBorders>
              <w:top w:val="single" w:sz="4" w:space="0" w:color="000000"/>
              <w:left w:val="single" w:sz="4" w:space="0" w:color="000000"/>
              <w:bottom w:val="single" w:sz="4" w:space="0" w:color="000000"/>
            </w:tcBorders>
            <w:shd w:val="clear" w:color="auto" w:fill="auto"/>
          </w:tcPr>
          <w:p w14:paraId="54B8E137" w14:textId="77777777" w:rsidR="00FC5E5C" w:rsidRDefault="00FC5E5C" w:rsidP="00360E65">
            <w:pPr>
              <w:pStyle w:val="14"/>
              <w:widowControl w:val="0"/>
              <w:snapToGrid w:val="0"/>
              <w:spacing w:before="0" w:after="0"/>
              <w:jc w:val="both"/>
            </w:pPr>
            <w:r>
              <w:t>ж) арбитражни и помирителни услуги;</w:t>
            </w:r>
          </w:p>
        </w:tc>
        <w:tc>
          <w:tcPr>
            <w:tcW w:w="1735" w:type="dxa"/>
            <w:tcBorders>
              <w:top w:val="single" w:sz="4" w:space="0" w:color="000000"/>
              <w:left w:val="single" w:sz="4" w:space="0" w:color="000000"/>
              <w:bottom w:val="single" w:sz="4" w:space="0" w:color="000000"/>
              <w:right w:val="single" w:sz="4" w:space="0" w:color="000000"/>
            </w:tcBorders>
          </w:tcPr>
          <w:p w14:paraId="7CD2E75A" w14:textId="15737D89" w:rsidR="00FC5E5C" w:rsidRPr="00F650DB" w:rsidRDefault="00F603A9" w:rsidP="00360E65">
            <w:pPr>
              <w:autoSpaceDE w:val="0"/>
              <w:autoSpaceDN w:val="0"/>
              <w:adjustRightInd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53A4DE7C" w14:textId="56F7D5D3" w:rsidR="00FC5E5C" w:rsidRDefault="00FC5E5C" w:rsidP="00360E65">
            <w:pPr>
              <w:autoSpaceDE w:val="0"/>
              <w:autoSpaceDN w:val="0"/>
              <w:adjustRightInd w:val="0"/>
              <w:jc w:val="both"/>
              <w:rPr>
                <w:szCs w:val="26"/>
              </w:rPr>
            </w:pPr>
            <w:r w:rsidRPr="00F650DB">
              <w:rPr>
                <w:b/>
                <w:szCs w:val="26"/>
              </w:rPr>
              <w:t>Чл. 14</w:t>
            </w:r>
            <w:r>
              <w:rPr>
                <w:b/>
                <w:szCs w:val="26"/>
              </w:rPr>
              <w:t>9</w:t>
            </w:r>
            <w:r w:rsidRPr="00F650DB">
              <w:rPr>
                <w:b/>
                <w:szCs w:val="26"/>
              </w:rPr>
              <w:t>.</w:t>
            </w:r>
            <w:r w:rsidRPr="00F650DB">
              <w:rPr>
                <w:szCs w:val="26"/>
              </w:rPr>
              <w:t xml:space="preserve"> (</w:t>
            </w:r>
            <w:r>
              <w:rPr>
                <w:szCs w:val="26"/>
              </w:rPr>
              <w:t>1</w:t>
            </w:r>
            <w:r w:rsidRPr="00F650DB">
              <w:rPr>
                <w:szCs w:val="26"/>
              </w:rPr>
              <w:t xml:space="preserve">) </w:t>
            </w:r>
            <w:r w:rsidRPr="00B530D8">
              <w:rPr>
                <w:szCs w:val="26"/>
              </w:rPr>
              <w:t>Законът не се прилага за поръчки в областите</w:t>
            </w:r>
            <w:r>
              <w:rPr>
                <w:szCs w:val="26"/>
              </w:rPr>
              <w:t xml:space="preserve"> </w:t>
            </w:r>
            <w:r w:rsidRPr="00B530D8">
              <w:rPr>
                <w:szCs w:val="26"/>
              </w:rPr>
              <w:t>отбрана и сигурност:</w:t>
            </w:r>
          </w:p>
          <w:p w14:paraId="76F82BA9" w14:textId="77777777" w:rsidR="00FC5E5C" w:rsidRPr="008C2A5D" w:rsidRDefault="00FC5E5C" w:rsidP="00A2420F">
            <w:pPr>
              <w:jc w:val="both"/>
              <w:rPr>
                <w:highlight w:val="white"/>
                <w:shd w:val="clear" w:color="auto" w:fill="FEFEFE"/>
              </w:rPr>
            </w:pPr>
            <w:r>
              <w:rPr>
                <w:szCs w:val="26"/>
              </w:rPr>
              <w:t xml:space="preserve">9. </w:t>
            </w:r>
            <w:r w:rsidRPr="008C2A5D">
              <w:rPr>
                <w:highlight w:val="white"/>
                <w:shd w:val="clear" w:color="auto" w:fill="FEFEFE"/>
              </w:rPr>
              <w:t>за арбитражни и помирителни услуги;</w:t>
            </w:r>
          </w:p>
          <w:p w14:paraId="29AFF2D3" w14:textId="77777777" w:rsidR="00FC5E5C" w:rsidRDefault="00FC5E5C" w:rsidP="00360E65">
            <w:pPr>
              <w:widowControl w:val="0"/>
              <w:jc w:val="both"/>
              <w:rPr>
                <w:rFonts w:cs="EUAlbertina"/>
                <w:color w:val="000000"/>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E034904" w14:textId="77777777" w:rsidR="00FC5E5C" w:rsidRPr="007634AE" w:rsidRDefault="00FC5E5C" w:rsidP="009B6A59">
            <w:pPr>
              <w:rPr>
                <w:b/>
              </w:rPr>
            </w:pPr>
            <w:r w:rsidRPr="007634AE">
              <w:rPr>
                <w:b/>
                <w:shd w:val="clear" w:color="auto" w:fill="FEFEFE"/>
              </w:rPr>
              <w:t xml:space="preserve">Пълно </w:t>
            </w:r>
          </w:p>
        </w:tc>
      </w:tr>
      <w:tr w:rsidR="00FC5E5C" w14:paraId="3614D209" w14:textId="77777777" w:rsidTr="00FC5E5C">
        <w:trPr>
          <w:trHeight w:hRule="exact" w:val="1132"/>
        </w:trPr>
        <w:tc>
          <w:tcPr>
            <w:tcW w:w="5940" w:type="dxa"/>
            <w:tcBorders>
              <w:top w:val="single" w:sz="4" w:space="0" w:color="000000"/>
              <w:left w:val="single" w:sz="4" w:space="0" w:color="000000"/>
              <w:bottom w:val="single" w:sz="4" w:space="0" w:color="000000"/>
            </w:tcBorders>
            <w:shd w:val="clear" w:color="auto" w:fill="auto"/>
          </w:tcPr>
          <w:p w14:paraId="22B144FB" w14:textId="77777777" w:rsidR="00FC5E5C" w:rsidRDefault="00FC5E5C" w:rsidP="00360E65">
            <w:pPr>
              <w:pStyle w:val="14"/>
              <w:widowControl w:val="0"/>
              <w:snapToGrid w:val="0"/>
              <w:spacing w:before="0" w:after="0"/>
              <w:jc w:val="both"/>
            </w:pPr>
            <w:r>
              <w:t>з) финансови услуги, с изключение на застрахователни услуги;</w:t>
            </w:r>
          </w:p>
        </w:tc>
        <w:tc>
          <w:tcPr>
            <w:tcW w:w="1735" w:type="dxa"/>
            <w:tcBorders>
              <w:top w:val="single" w:sz="4" w:space="0" w:color="000000"/>
              <w:left w:val="single" w:sz="4" w:space="0" w:color="000000"/>
              <w:bottom w:val="single" w:sz="4" w:space="0" w:color="000000"/>
              <w:right w:val="single" w:sz="4" w:space="0" w:color="000000"/>
            </w:tcBorders>
          </w:tcPr>
          <w:p w14:paraId="6DD7DCA6" w14:textId="083FF8AC" w:rsidR="00FC5E5C" w:rsidRDefault="00F603A9" w:rsidP="00360E65">
            <w:pPr>
              <w:autoSpaceDE w:val="0"/>
              <w:autoSpaceDN w:val="0"/>
              <w:adjustRightInd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05B01320" w14:textId="42025085" w:rsidR="00FC5E5C" w:rsidRDefault="00FC5E5C" w:rsidP="00360E65">
            <w:pPr>
              <w:autoSpaceDE w:val="0"/>
              <w:autoSpaceDN w:val="0"/>
              <w:adjustRightInd w:val="0"/>
              <w:jc w:val="both"/>
              <w:rPr>
                <w:szCs w:val="26"/>
              </w:rPr>
            </w:pPr>
            <w:r>
              <w:rPr>
                <w:b/>
                <w:szCs w:val="26"/>
              </w:rPr>
              <w:t>Чл. 149</w:t>
            </w:r>
            <w:r w:rsidRPr="00F650DB">
              <w:rPr>
                <w:b/>
                <w:szCs w:val="26"/>
              </w:rPr>
              <w:t>.</w:t>
            </w:r>
            <w:r w:rsidRPr="00F650DB">
              <w:rPr>
                <w:szCs w:val="26"/>
              </w:rPr>
              <w:t xml:space="preserve"> (</w:t>
            </w:r>
            <w:r>
              <w:rPr>
                <w:szCs w:val="26"/>
              </w:rPr>
              <w:t>1</w:t>
            </w:r>
            <w:r w:rsidRPr="00F650DB">
              <w:rPr>
                <w:szCs w:val="26"/>
              </w:rPr>
              <w:t xml:space="preserve">) </w:t>
            </w:r>
            <w:r w:rsidRPr="00B530D8">
              <w:rPr>
                <w:szCs w:val="26"/>
              </w:rPr>
              <w:t>Законът не се прилага за поръчки в областите</w:t>
            </w:r>
            <w:r>
              <w:rPr>
                <w:szCs w:val="26"/>
              </w:rPr>
              <w:t xml:space="preserve"> </w:t>
            </w:r>
            <w:r w:rsidRPr="00B530D8">
              <w:rPr>
                <w:szCs w:val="26"/>
              </w:rPr>
              <w:t>отбрана и сигурност:</w:t>
            </w:r>
          </w:p>
          <w:p w14:paraId="4EDA601B" w14:textId="77777777" w:rsidR="00FC5E5C" w:rsidRDefault="00FC5E5C" w:rsidP="00360E65">
            <w:pPr>
              <w:widowControl w:val="0"/>
              <w:jc w:val="both"/>
              <w:rPr>
                <w:rFonts w:cs="EUAlbertina"/>
                <w:color w:val="000000"/>
                <w:shd w:val="clear" w:color="auto" w:fill="FEFEFE"/>
              </w:rPr>
            </w:pPr>
            <w:r w:rsidRPr="00F650DB">
              <w:rPr>
                <w:szCs w:val="26"/>
              </w:rPr>
              <w:t>7. за финансови услуги с изключение на застрахователни услуги;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AA5CF77" w14:textId="77777777" w:rsidR="00FC5E5C" w:rsidRPr="007634AE" w:rsidRDefault="00FC5E5C" w:rsidP="009B6A59">
            <w:pPr>
              <w:rPr>
                <w:b/>
              </w:rPr>
            </w:pPr>
            <w:r w:rsidRPr="007634AE">
              <w:rPr>
                <w:b/>
                <w:shd w:val="clear" w:color="auto" w:fill="FEFEFE"/>
              </w:rPr>
              <w:t xml:space="preserve">Пълно </w:t>
            </w:r>
          </w:p>
        </w:tc>
      </w:tr>
      <w:tr w:rsidR="00FC5E5C" w14:paraId="797689B0" w14:textId="77777777" w:rsidTr="00FC5E5C">
        <w:trPr>
          <w:trHeight w:hRule="exact" w:val="2990"/>
        </w:trPr>
        <w:tc>
          <w:tcPr>
            <w:tcW w:w="5940" w:type="dxa"/>
            <w:tcBorders>
              <w:top w:val="single" w:sz="4" w:space="0" w:color="000000"/>
              <w:left w:val="single" w:sz="4" w:space="0" w:color="000000"/>
              <w:bottom w:val="single" w:sz="4" w:space="0" w:color="000000"/>
            </w:tcBorders>
            <w:shd w:val="clear" w:color="auto" w:fill="auto"/>
          </w:tcPr>
          <w:p w14:paraId="57CA79E3" w14:textId="77777777" w:rsidR="00FC5E5C" w:rsidRDefault="00FC5E5C" w:rsidP="00360E65">
            <w:pPr>
              <w:pStyle w:val="14"/>
              <w:widowControl w:val="0"/>
              <w:snapToGrid w:val="0"/>
              <w:spacing w:before="0" w:after="0"/>
              <w:jc w:val="both"/>
            </w:pPr>
            <w:r>
              <w:lastRenderedPageBreak/>
              <w:t>и) трудови договори;</w:t>
            </w:r>
          </w:p>
        </w:tc>
        <w:tc>
          <w:tcPr>
            <w:tcW w:w="1735" w:type="dxa"/>
            <w:tcBorders>
              <w:top w:val="single" w:sz="4" w:space="0" w:color="000000"/>
              <w:left w:val="single" w:sz="4" w:space="0" w:color="000000"/>
              <w:bottom w:val="single" w:sz="4" w:space="0" w:color="000000"/>
              <w:right w:val="single" w:sz="4" w:space="0" w:color="000000"/>
            </w:tcBorders>
          </w:tcPr>
          <w:p w14:paraId="553B9DDE" w14:textId="6B4001A1" w:rsidR="00FC5E5C" w:rsidRDefault="00F603A9" w:rsidP="00360E65">
            <w:pPr>
              <w:autoSpaceDE w:val="0"/>
              <w:autoSpaceDN w:val="0"/>
              <w:adjustRightInd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0DB2D268" w14:textId="0D38C072" w:rsidR="00FC5E5C" w:rsidRDefault="00FC5E5C" w:rsidP="00360E65">
            <w:pPr>
              <w:autoSpaceDE w:val="0"/>
              <w:autoSpaceDN w:val="0"/>
              <w:adjustRightInd w:val="0"/>
              <w:jc w:val="both"/>
              <w:rPr>
                <w:szCs w:val="26"/>
              </w:rPr>
            </w:pPr>
            <w:r>
              <w:rPr>
                <w:b/>
                <w:szCs w:val="26"/>
              </w:rPr>
              <w:t>Чл. 149</w:t>
            </w:r>
            <w:r w:rsidRPr="00F650DB">
              <w:rPr>
                <w:b/>
                <w:szCs w:val="26"/>
              </w:rPr>
              <w:t>.</w:t>
            </w:r>
            <w:r w:rsidRPr="00F650DB">
              <w:rPr>
                <w:szCs w:val="26"/>
              </w:rPr>
              <w:t xml:space="preserve"> (</w:t>
            </w:r>
            <w:r>
              <w:rPr>
                <w:szCs w:val="26"/>
              </w:rPr>
              <w:t>1</w:t>
            </w:r>
            <w:r w:rsidRPr="00F650DB">
              <w:rPr>
                <w:szCs w:val="26"/>
              </w:rPr>
              <w:t xml:space="preserve">) </w:t>
            </w:r>
            <w:r w:rsidRPr="00B530D8">
              <w:rPr>
                <w:szCs w:val="26"/>
              </w:rPr>
              <w:t>Законът не се прилага за поръчки в областите</w:t>
            </w:r>
            <w:r>
              <w:rPr>
                <w:szCs w:val="26"/>
              </w:rPr>
              <w:t xml:space="preserve"> </w:t>
            </w:r>
            <w:r w:rsidRPr="00B530D8">
              <w:rPr>
                <w:szCs w:val="26"/>
              </w:rPr>
              <w:t>отбрана и сигурност:</w:t>
            </w:r>
          </w:p>
          <w:p w14:paraId="203EAA90" w14:textId="77777777" w:rsidR="00FC5E5C" w:rsidRPr="00A2420F" w:rsidRDefault="00FC5E5C" w:rsidP="00A2420F">
            <w:pPr>
              <w:jc w:val="both"/>
              <w:rPr>
                <w:highlight w:val="white"/>
                <w:shd w:val="clear" w:color="auto" w:fill="FEFEFE"/>
              </w:rPr>
            </w:pPr>
            <w:r w:rsidRPr="00F650DB">
              <w:rPr>
                <w:szCs w:val="26"/>
              </w:rPr>
              <w:t xml:space="preserve">10. </w:t>
            </w:r>
            <w:r w:rsidRPr="008C2A5D">
              <w:rPr>
                <w:highlight w:val="white"/>
                <w:shd w:val="clear" w:color="auto" w:fill="FEFEFE"/>
              </w:rPr>
              <w:t>при трудови правоотношения по смисъла на § 1, т. 26 от допълнителните разпоредби на Закона за данъците вър</w:t>
            </w:r>
            <w:r>
              <w:rPr>
                <w:highlight w:val="white"/>
                <w:shd w:val="clear" w:color="auto" w:fill="FEFEFE"/>
              </w:rPr>
              <w:t>ху доходите на физическите ли</w:t>
            </w:r>
            <w:r>
              <w:rPr>
                <w:rFonts w:cs="EUAlbertina"/>
              </w:rPr>
              <w:t>ца.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F22146E" w14:textId="77777777" w:rsidR="00FC5E5C" w:rsidRPr="007634AE" w:rsidRDefault="00FC5E5C" w:rsidP="009B6A59">
            <w:pPr>
              <w:rPr>
                <w:b/>
                <w:highlight w:val="green"/>
              </w:rPr>
            </w:pPr>
            <w:r w:rsidRPr="007634AE">
              <w:rPr>
                <w:b/>
                <w:shd w:val="clear" w:color="auto" w:fill="FEFEFE"/>
              </w:rPr>
              <w:t xml:space="preserve">Пълно </w:t>
            </w:r>
          </w:p>
        </w:tc>
      </w:tr>
      <w:tr w:rsidR="00FC5E5C" w14:paraId="5115F34C" w14:textId="77777777" w:rsidTr="00FC5E5C">
        <w:trPr>
          <w:trHeight w:hRule="exact" w:val="1983"/>
        </w:trPr>
        <w:tc>
          <w:tcPr>
            <w:tcW w:w="5940" w:type="dxa"/>
            <w:tcBorders>
              <w:top w:val="single" w:sz="4" w:space="0" w:color="000000"/>
              <w:left w:val="single" w:sz="4" w:space="0" w:color="000000"/>
              <w:bottom w:val="single" w:sz="4" w:space="0" w:color="000000"/>
            </w:tcBorders>
            <w:shd w:val="clear" w:color="auto" w:fill="auto"/>
          </w:tcPr>
          <w:p w14:paraId="538D1AF3" w14:textId="77777777" w:rsidR="00FC5E5C" w:rsidRDefault="00FC5E5C" w:rsidP="00360E65">
            <w:pPr>
              <w:pStyle w:val="14"/>
              <w:widowControl w:val="0"/>
              <w:snapToGrid w:val="0"/>
              <w:spacing w:before="0" w:after="0"/>
              <w:jc w:val="both"/>
            </w:pPr>
            <w:r>
              <w:t>й) услуги в областта на научноизследователската и развойна дейност, различни от тези при които придобитите ползи остават изключително за възлагащия орган/възложителя за използване в собствената му дейност, при условие че предоставената услуга е изцяло заплатена от възлагащия орган/възложителя.</w:t>
            </w:r>
          </w:p>
        </w:tc>
        <w:tc>
          <w:tcPr>
            <w:tcW w:w="1735" w:type="dxa"/>
            <w:tcBorders>
              <w:top w:val="single" w:sz="4" w:space="0" w:color="000000"/>
              <w:left w:val="single" w:sz="4" w:space="0" w:color="000000"/>
              <w:bottom w:val="single" w:sz="4" w:space="0" w:color="000000"/>
              <w:right w:val="single" w:sz="4" w:space="0" w:color="000000"/>
            </w:tcBorders>
          </w:tcPr>
          <w:p w14:paraId="68C32D46" w14:textId="4D4A8ADF" w:rsidR="00FC5E5C" w:rsidRPr="00F650DB" w:rsidRDefault="00F603A9" w:rsidP="00360E65">
            <w:pPr>
              <w:autoSpaceDE w:val="0"/>
              <w:autoSpaceDN w:val="0"/>
              <w:adjustRightInd w:val="0"/>
              <w:jc w:val="both"/>
              <w:rPr>
                <w:b/>
                <w:szCs w:val="26"/>
              </w:rPr>
            </w:pPr>
            <w:r>
              <w:rPr>
                <w:b/>
                <w:szCs w:val="26"/>
                <w:lang w:val="bg-BG"/>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674FB969" w14:textId="6B244049" w:rsidR="00FC5E5C" w:rsidRDefault="00FC5E5C" w:rsidP="00360E65">
            <w:pPr>
              <w:autoSpaceDE w:val="0"/>
              <w:autoSpaceDN w:val="0"/>
              <w:adjustRightInd w:val="0"/>
              <w:jc w:val="both"/>
              <w:rPr>
                <w:szCs w:val="26"/>
              </w:rPr>
            </w:pPr>
            <w:r w:rsidRPr="00F650DB">
              <w:rPr>
                <w:b/>
                <w:szCs w:val="26"/>
              </w:rPr>
              <w:t>Чл. 14</w:t>
            </w:r>
            <w:r>
              <w:rPr>
                <w:b/>
                <w:szCs w:val="26"/>
              </w:rPr>
              <w:t>9</w:t>
            </w:r>
            <w:r w:rsidRPr="00F650DB">
              <w:rPr>
                <w:b/>
                <w:szCs w:val="26"/>
              </w:rPr>
              <w:t>.</w:t>
            </w:r>
            <w:r w:rsidRPr="00F650DB">
              <w:rPr>
                <w:szCs w:val="26"/>
              </w:rPr>
              <w:t xml:space="preserve"> (</w:t>
            </w:r>
            <w:r>
              <w:rPr>
                <w:szCs w:val="26"/>
              </w:rPr>
              <w:t>1</w:t>
            </w:r>
            <w:r w:rsidRPr="00F650DB">
              <w:rPr>
                <w:szCs w:val="26"/>
              </w:rPr>
              <w:t xml:space="preserve">) </w:t>
            </w:r>
            <w:r w:rsidRPr="00B530D8">
              <w:rPr>
                <w:szCs w:val="26"/>
              </w:rPr>
              <w:t>Законът не се прилага за поръчки в областите</w:t>
            </w:r>
            <w:r>
              <w:rPr>
                <w:szCs w:val="26"/>
              </w:rPr>
              <w:t xml:space="preserve"> </w:t>
            </w:r>
            <w:r w:rsidRPr="00B530D8">
              <w:rPr>
                <w:szCs w:val="26"/>
              </w:rPr>
              <w:t>отбрана и сигурност:</w:t>
            </w:r>
          </w:p>
          <w:p w14:paraId="7888E8E0" w14:textId="77777777" w:rsidR="00FC5E5C" w:rsidRPr="008C2A5D" w:rsidRDefault="00FC5E5C" w:rsidP="00A2420F">
            <w:pPr>
              <w:jc w:val="both"/>
              <w:rPr>
                <w:highlight w:val="white"/>
                <w:shd w:val="clear" w:color="auto" w:fill="FEFEFE"/>
              </w:rPr>
            </w:pPr>
            <w:r w:rsidRPr="00F650DB">
              <w:rPr>
                <w:szCs w:val="26"/>
              </w:rPr>
              <w:t xml:space="preserve">11. </w:t>
            </w:r>
            <w:r w:rsidRPr="008C2A5D">
              <w:rPr>
                <w:highlight w:val="white"/>
                <w:shd w:val="clear" w:color="auto" w:fill="FEFEFE"/>
              </w:rPr>
              <w:t>за услуги за научноизследователска и развойна дейност, когато възложителят изцяло заплаща услугата, но ползите от нея не остават изключително за възложителя при извършване на неговата дейност;</w:t>
            </w:r>
          </w:p>
          <w:p w14:paraId="375AE39E" w14:textId="77777777" w:rsidR="00FC5E5C" w:rsidRDefault="00FC5E5C" w:rsidP="00360E65">
            <w:pPr>
              <w:widowControl w:val="0"/>
              <w:jc w:val="both"/>
              <w:rPr>
                <w:rFonts w:cs="EUAlbertina"/>
                <w:color w:val="000000"/>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4DB032F" w14:textId="77777777" w:rsidR="00FC5E5C" w:rsidRPr="007634AE" w:rsidRDefault="00FC5E5C" w:rsidP="009B6A59">
            <w:pPr>
              <w:rPr>
                <w:b/>
              </w:rPr>
            </w:pPr>
            <w:r w:rsidRPr="007634AE">
              <w:rPr>
                <w:b/>
                <w:shd w:val="clear" w:color="auto" w:fill="FEFEFE"/>
              </w:rPr>
              <w:t xml:space="preserve">Пълно </w:t>
            </w:r>
          </w:p>
        </w:tc>
      </w:tr>
      <w:tr w:rsidR="00FC5E5C" w14:paraId="53F22279" w14:textId="77777777" w:rsidTr="00FC5E5C">
        <w:tc>
          <w:tcPr>
            <w:tcW w:w="5940" w:type="dxa"/>
            <w:tcBorders>
              <w:top w:val="single" w:sz="4" w:space="0" w:color="000000"/>
              <w:left w:val="single" w:sz="4" w:space="0" w:color="000000"/>
              <w:bottom w:val="single" w:sz="4" w:space="0" w:color="000000"/>
            </w:tcBorders>
            <w:shd w:val="clear" w:color="auto" w:fill="auto"/>
          </w:tcPr>
          <w:p w14:paraId="5223808D" w14:textId="77777777" w:rsidR="00FC5E5C" w:rsidRDefault="00FC5E5C" w:rsidP="00360E65">
            <w:pPr>
              <w:pStyle w:val="14"/>
              <w:widowControl w:val="0"/>
              <w:snapToGrid w:val="0"/>
              <w:spacing w:before="0" w:after="0"/>
              <w:jc w:val="both"/>
            </w:pPr>
            <w:r>
              <w:t>Раздел 4</w:t>
            </w:r>
          </w:p>
          <w:p w14:paraId="3707882D" w14:textId="77777777" w:rsidR="00FC5E5C" w:rsidRDefault="00FC5E5C" w:rsidP="00360E65">
            <w:pPr>
              <w:pStyle w:val="14"/>
              <w:widowControl w:val="0"/>
              <w:spacing w:before="0" w:after="0"/>
              <w:jc w:val="both"/>
            </w:pPr>
            <w:r>
              <w:t>Специален режим</w:t>
            </w:r>
          </w:p>
          <w:p w14:paraId="36FFEFDA" w14:textId="77777777" w:rsidR="00FC5E5C" w:rsidRPr="004E7837" w:rsidRDefault="00FC5E5C" w:rsidP="00360E65">
            <w:pPr>
              <w:pStyle w:val="14"/>
              <w:widowControl w:val="0"/>
              <w:spacing w:before="0" w:after="0"/>
              <w:jc w:val="both"/>
              <w:rPr>
                <w:b/>
              </w:rPr>
            </w:pPr>
            <w:r w:rsidRPr="004E7837">
              <w:rPr>
                <w:b/>
              </w:rPr>
              <w:t>Член 14</w:t>
            </w:r>
          </w:p>
          <w:p w14:paraId="13A15F4E" w14:textId="77777777" w:rsidR="00FC5E5C" w:rsidRDefault="00FC5E5C" w:rsidP="00360E65">
            <w:pPr>
              <w:pStyle w:val="14"/>
              <w:widowControl w:val="0"/>
              <w:spacing w:before="0" w:after="0"/>
              <w:jc w:val="both"/>
            </w:pPr>
            <w:r>
              <w:t>Запазени поръчки</w:t>
            </w:r>
          </w:p>
          <w:p w14:paraId="30D1F666" w14:textId="77777777" w:rsidR="00FC5E5C" w:rsidRDefault="00FC5E5C" w:rsidP="00360E65">
            <w:pPr>
              <w:pStyle w:val="14"/>
              <w:widowControl w:val="0"/>
              <w:spacing w:before="0" w:after="0"/>
              <w:jc w:val="both"/>
            </w:pPr>
            <w:r>
              <w:t>Държавите-членки може да запазят правото да участват в процедури по възлагане на поръчки за предприятия, ползващи се със закрила или да предвидят такива поръчки да бъдат изпълнявани в рамките на програми за създаване на защитени работни места, при които мнозинството от съответните наети лица са лица с увреждания, които не могат да работят при обичайни условия, поради естеството или сериозността на уврежданията си.</w:t>
            </w:r>
          </w:p>
          <w:p w14:paraId="01E67057" w14:textId="77777777" w:rsidR="00FC5E5C" w:rsidRDefault="00FC5E5C" w:rsidP="00360E65">
            <w:pPr>
              <w:pStyle w:val="14"/>
              <w:widowControl w:val="0"/>
              <w:spacing w:before="0" w:after="0"/>
              <w:jc w:val="both"/>
            </w:pPr>
            <w:r>
              <w:t>Обявлението за поръчката съдържа позоваване на настоящата разпоредба.</w:t>
            </w:r>
          </w:p>
        </w:tc>
        <w:tc>
          <w:tcPr>
            <w:tcW w:w="1735" w:type="dxa"/>
            <w:tcBorders>
              <w:top w:val="single" w:sz="4" w:space="0" w:color="000000"/>
              <w:left w:val="single" w:sz="4" w:space="0" w:color="000000"/>
              <w:bottom w:val="single" w:sz="4" w:space="0" w:color="000000"/>
              <w:right w:val="single" w:sz="4" w:space="0" w:color="000000"/>
            </w:tcBorders>
          </w:tcPr>
          <w:p w14:paraId="58713C07" w14:textId="31B1B433" w:rsidR="00FC5E5C" w:rsidRPr="00F603A9" w:rsidRDefault="00F603A9" w:rsidP="00535CC7">
            <w:pPr>
              <w:jc w:val="both"/>
              <w:rPr>
                <w:b/>
                <w:color w:val="000000"/>
                <w:szCs w:val="26"/>
                <w:lang w:val="bg-BG"/>
              </w:rPr>
            </w:pPr>
            <w:r>
              <w:rPr>
                <w:b/>
                <w:color w:val="000000"/>
                <w:szCs w:val="26"/>
                <w:lang w:val="bg-BG"/>
              </w:rPr>
              <w:t>Чл. 12, ал. 1 ЗОП</w:t>
            </w:r>
          </w:p>
        </w:tc>
        <w:tc>
          <w:tcPr>
            <w:tcW w:w="5850" w:type="dxa"/>
            <w:tcBorders>
              <w:top w:val="single" w:sz="4" w:space="0" w:color="000000"/>
              <w:left w:val="single" w:sz="4" w:space="0" w:color="000000"/>
              <w:bottom w:val="single" w:sz="4" w:space="0" w:color="000000"/>
            </w:tcBorders>
            <w:shd w:val="clear" w:color="auto" w:fill="auto"/>
          </w:tcPr>
          <w:p w14:paraId="00705F73" w14:textId="22ACC0E8" w:rsidR="00FC5E5C" w:rsidRPr="00176105" w:rsidRDefault="00FC5E5C" w:rsidP="00535CC7">
            <w:pPr>
              <w:jc w:val="both"/>
              <w:rPr>
                <w:highlight w:val="white"/>
                <w:shd w:val="clear" w:color="auto" w:fill="FEFEFE"/>
                <w:lang w:val="bg-BG"/>
              </w:rPr>
            </w:pPr>
            <w:r w:rsidRPr="00176105">
              <w:rPr>
                <w:b/>
                <w:color w:val="000000"/>
                <w:szCs w:val="26"/>
                <w:lang w:val="bg-BG"/>
              </w:rPr>
              <w:t>Чл. 12.</w:t>
            </w:r>
            <w:r w:rsidRPr="00176105">
              <w:rPr>
                <w:color w:val="000000"/>
                <w:szCs w:val="26"/>
                <w:lang w:val="bg-BG"/>
              </w:rPr>
              <w:t xml:space="preserve"> (1) </w:t>
            </w:r>
            <w:r w:rsidRPr="00176105">
              <w:rPr>
                <w:highlight w:val="white"/>
                <w:shd w:val="clear" w:color="auto" w:fill="FEFEFE"/>
                <w:lang w:val="bg-BG"/>
              </w:rPr>
              <w:t>Министерският съвет по предложение на министъра на труда и социалната политика определя с решения:</w:t>
            </w:r>
          </w:p>
          <w:p w14:paraId="720A67D6" w14:textId="77777777" w:rsidR="00FC5E5C" w:rsidRPr="00176105" w:rsidRDefault="00FC5E5C" w:rsidP="00535CC7">
            <w:pPr>
              <w:jc w:val="both"/>
              <w:rPr>
                <w:highlight w:val="white"/>
                <w:shd w:val="clear" w:color="auto" w:fill="FEFEFE"/>
                <w:lang w:val="bg-BG"/>
              </w:rPr>
            </w:pPr>
            <w:r w:rsidRPr="00176105">
              <w:rPr>
                <w:highlight w:val="white"/>
                <w:shd w:val="clear" w:color="auto" w:fill="FEFEFE"/>
                <w:lang w:val="bg-BG"/>
              </w:rPr>
              <w:t>1. списък на стоките и услугите съобразно Общия терминологичен речник, които са предназначени за възлагане на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w:t>
            </w:r>
          </w:p>
          <w:p w14:paraId="143E8243" w14:textId="77777777" w:rsidR="00FC5E5C" w:rsidRPr="00176105" w:rsidRDefault="00FC5E5C" w:rsidP="00535CC7">
            <w:pPr>
              <w:jc w:val="both"/>
              <w:rPr>
                <w:highlight w:val="white"/>
                <w:shd w:val="clear" w:color="auto" w:fill="FEFEFE"/>
                <w:lang w:val="bg-BG"/>
              </w:rPr>
            </w:pPr>
            <w:r w:rsidRPr="00176105">
              <w:rPr>
                <w:highlight w:val="white"/>
                <w:shd w:val="clear" w:color="auto" w:fill="FEFEFE"/>
                <w:lang w:val="bg-BG"/>
              </w:rPr>
              <w:t>2. програми за създаване на защитени работни места, в рамките на които възложителите имат право да запазят поръчки.</w:t>
            </w:r>
          </w:p>
          <w:p w14:paraId="3D17FF02" w14:textId="77777777" w:rsidR="00FC5E5C" w:rsidRPr="00176105" w:rsidRDefault="00FC5E5C" w:rsidP="00535CC7">
            <w:pPr>
              <w:jc w:val="both"/>
              <w:rPr>
                <w:highlight w:val="white"/>
                <w:shd w:val="clear" w:color="auto" w:fill="FEFEFE"/>
                <w:lang w:val="bg-BG"/>
              </w:rPr>
            </w:pPr>
            <w:r w:rsidRPr="00176105">
              <w:rPr>
                <w:highlight w:val="white"/>
                <w:shd w:val="clear" w:color="auto" w:fill="FEFEFE"/>
                <w:lang w:val="bg-BG"/>
              </w:rPr>
              <w:t>(3) В обявлението, с което се оповестява откриването на процедура за възлагане на обществена поръчка по ал. 1, възложителят посочва, че поръчката е запазена.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C9ED22E" w14:textId="77777777" w:rsidR="00FC5E5C" w:rsidRPr="007634AE" w:rsidRDefault="00FC5E5C" w:rsidP="009B6A59">
            <w:pPr>
              <w:rPr>
                <w:b/>
              </w:rPr>
            </w:pPr>
            <w:r w:rsidRPr="007634AE">
              <w:rPr>
                <w:b/>
                <w:shd w:val="clear" w:color="auto" w:fill="FEFEFE"/>
              </w:rPr>
              <w:t xml:space="preserve">Пълно </w:t>
            </w:r>
          </w:p>
        </w:tc>
      </w:tr>
      <w:tr w:rsidR="00FC5E5C" w14:paraId="04419605" w14:textId="77777777" w:rsidTr="00FC5E5C">
        <w:tc>
          <w:tcPr>
            <w:tcW w:w="5940" w:type="dxa"/>
            <w:tcBorders>
              <w:top w:val="single" w:sz="4" w:space="0" w:color="000000"/>
              <w:left w:val="single" w:sz="4" w:space="0" w:color="000000"/>
              <w:bottom w:val="single" w:sz="4" w:space="0" w:color="000000"/>
            </w:tcBorders>
            <w:shd w:val="clear" w:color="auto" w:fill="auto"/>
          </w:tcPr>
          <w:p w14:paraId="0B216E27" w14:textId="77777777" w:rsidR="00FC5E5C" w:rsidRDefault="00FC5E5C" w:rsidP="00360E65">
            <w:pPr>
              <w:pStyle w:val="14"/>
              <w:widowControl w:val="0"/>
              <w:snapToGrid w:val="0"/>
              <w:spacing w:before="0" w:after="0"/>
              <w:jc w:val="both"/>
            </w:pPr>
            <w:r>
              <w:lastRenderedPageBreak/>
              <w:t>ГЛАВА III</w:t>
            </w:r>
          </w:p>
          <w:p w14:paraId="1C8B7AC1" w14:textId="77777777" w:rsidR="00FC5E5C" w:rsidRDefault="00FC5E5C" w:rsidP="00360E65">
            <w:pPr>
              <w:pStyle w:val="14"/>
              <w:widowControl w:val="0"/>
              <w:spacing w:before="0" w:after="0"/>
              <w:jc w:val="both"/>
            </w:pPr>
            <w:r>
              <w:t>Ред за възлагане на поръчки за услуги</w:t>
            </w:r>
          </w:p>
          <w:p w14:paraId="2DF0F483" w14:textId="77777777" w:rsidR="00FC5E5C" w:rsidRPr="004E7837" w:rsidRDefault="00FC5E5C" w:rsidP="00360E65">
            <w:pPr>
              <w:pStyle w:val="14"/>
              <w:widowControl w:val="0"/>
              <w:spacing w:before="0" w:after="0"/>
              <w:jc w:val="both"/>
              <w:rPr>
                <w:b/>
              </w:rPr>
            </w:pPr>
            <w:r w:rsidRPr="004E7837">
              <w:rPr>
                <w:b/>
              </w:rPr>
              <w:t>Член 15</w:t>
            </w:r>
          </w:p>
          <w:p w14:paraId="0FE11A7D" w14:textId="77777777" w:rsidR="00FC5E5C" w:rsidRDefault="00FC5E5C" w:rsidP="00360E65">
            <w:pPr>
              <w:pStyle w:val="14"/>
              <w:widowControl w:val="0"/>
              <w:spacing w:before="0" w:after="0"/>
              <w:jc w:val="both"/>
            </w:pPr>
            <w:r>
              <w:t>Поръчки за услуги, изброени в приложение I</w:t>
            </w:r>
          </w:p>
          <w:p w14:paraId="49C1D92B" w14:textId="77777777" w:rsidR="00FC5E5C" w:rsidRPr="00176105" w:rsidRDefault="00FC5E5C" w:rsidP="00360E65">
            <w:pPr>
              <w:widowControl w:val="0"/>
              <w:jc w:val="both"/>
              <w:rPr>
                <w:lang w:val="bg-BG"/>
              </w:rPr>
            </w:pPr>
            <w:r w:rsidRPr="00176105">
              <w:rPr>
                <w:lang w:val="bg-BG"/>
              </w:rPr>
              <w:t xml:space="preserve">Поръчки, които имат за обект услугите, обхванати в член 2, които са изброени в приложение </w:t>
            </w:r>
            <w:r>
              <w:t>I</w:t>
            </w:r>
            <w:r w:rsidRPr="00176105">
              <w:rPr>
                <w:lang w:val="bg-BG"/>
              </w:rPr>
              <w:t>, се възлагат  в съответствие с членове 18—54.</w:t>
            </w:r>
          </w:p>
        </w:tc>
        <w:tc>
          <w:tcPr>
            <w:tcW w:w="1735" w:type="dxa"/>
            <w:tcBorders>
              <w:top w:val="single" w:sz="4" w:space="0" w:color="000000"/>
              <w:left w:val="single" w:sz="4" w:space="0" w:color="000000"/>
              <w:bottom w:val="single" w:sz="4" w:space="0" w:color="000000"/>
              <w:right w:val="single" w:sz="4" w:space="0" w:color="000000"/>
            </w:tcBorders>
          </w:tcPr>
          <w:p w14:paraId="4E4F21F6" w14:textId="63A08FF5" w:rsidR="00FC5E5C" w:rsidRPr="00F603A9" w:rsidRDefault="00F603A9" w:rsidP="00535CC7">
            <w:pPr>
              <w:jc w:val="both"/>
              <w:rPr>
                <w:b/>
                <w:color w:val="000000"/>
                <w:szCs w:val="26"/>
                <w:lang w:val="bg-BG"/>
              </w:rPr>
            </w:pPr>
            <w:r>
              <w:rPr>
                <w:b/>
                <w:color w:val="000000"/>
                <w:szCs w:val="26"/>
                <w:lang w:val="bg-BG"/>
              </w:rPr>
              <w:t>Чл. 160 ЗОП</w:t>
            </w:r>
          </w:p>
        </w:tc>
        <w:tc>
          <w:tcPr>
            <w:tcW w:w="5850" w:type="dxa"/>
            <w:tcBorders>
              <w:top w:val="single" w:sz="4" w:space="0" w:color="000000"/>
              <w:left w:val="single" w:sz="4" w:space="0" w:color="000000"/>
              <w:bottom w:val="single" w:sz="4" w:space="0" w:color="000000"/>
            </w:tcBorders>
            <w:shd w:val="clear" w:color="auto" w:fill="auto"/>
          </w:tcPr>
          <w:p w14:paraId="2CB52375" w14:textId="0B18B7C8" w:rsidR="00FC5E5C" w:rsidRPr="00176105" w:rsidRDefault="00FC5E5C" w:rsidP="00535CC7">
            <w:pPr>
              <w:jc w:val="both"/>
              <w:rPr>
                <w:highlight w:val="white"/>
                <w:shd w:val="clear" w:color="auto" w:fill="FEFEFE"/>
                <w:lang w:val="bg-BG"/>
              </w:rPr>
            </w:pPr>
            <w:r w:rsidRPr="00176105">
              <w:rPr>
                <w:b/>
                <w:color w:val="000000"/>
                <w:szCs w:val="26"/>
                <w:lang w:val="bg-BG"/>
              </w:rPr>
              <w:t>Чл. 160.</w:t>
            </w:r>
            <w:r w:rsidRPr="00176105">
              <w:rPr>
                <w:color w:val="000000"/>
                <w:szCs w:val="26"/>
                <w:lang w:val="bg-BG"/>
              </w:rPr>
              <w:t xml:space="preserve"> </w:t>
            </w:r>
            <w:r w:rsidRPr="00176105">
              <w:rPr>
                <w:highlight w:val="white"/>
                <w:shd w:val="clear" w:color="auto" w:fill="FEFEFE"/>
                <w:lang w:val="bg-BG"/>
              </w:rPr>
              <w:t>При възлагане на обществени поръчки по тази част възложителите избират свободно ограничена процедура и процедура на договаряне с публикуване на обявление за поръчка.</w:t>
            </w:r>
          </w:p>
          <w:p w14:paraId="3C1E1B5E" w14:textId="77777777" w:rsidR="00FC5E5C" w:rsidRDefault="00FC5E5C" w:rsidP="00360E65">
            <w:pPr>
              <w:widowControl w:val="0"/>
              <w:jc w:val="both"/>
            </w:pPr>
            <w:r w:rsidRPr="00F650DB">
              <w:rPr>
                <w:szCs w:val="26"/>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0CB326" w14:textId="77777777" w:rsidR="00FC5E5C" w:rsidRPr="007634AE" w:rsidRDefault="00FC5E5C" w:rsidP="009B6A59">
            <w:pPr>
              <w:rPr>
                <w:b/>
              </w:rPr>
            </w:pPr>
            <w:r w:rsidRPr="007634AE">
              <w:rPr>
                <w:b/>
                <w:shd w:val="clear" w:color="auto" w:fill="FEFEFE"/>
              </w:rPr>
              <w:t xml:space="preserve">Пълно </w:t>
            </w:r>
          </w:p>
        </w:tc>
      </w:tr>
      <w:tr w:rsidR="00FC5E5C" w14:paraId="2DB49B19" w14:textId="77777777" w:rsidTr="00FC5E5C">
        <w:trPr>
          <w:trHeight w:val="346"/>
        </w:trPr>
        <w:tc>
          <w:tcPr>
            <w:tcW w:w="5940" w:type="dxa"/>
            <w:tcBorders>
              <w:top w:val="single" w:sz="4" w:space="0" w:color="000000"/>
              <w:left w:val="single" w:sz="4" w:space="0" w:color="000000"/>
              <w:bottom w:val="single" w:sz="4" w:space="0" w:color="000000"/>
            </w:tcBorders>
            <w:shd w:val="clear" w:color="auto" w:fill="auto"/>
          </w:tcPr>
          <w:p w14:paraId="6324EFCB" w14:textId="77777777" w:rsidR="00FC5E5C" w:rsidRPr="004E7837" w:rsidRDefault="00FC5E5C" w:rsidP="00360E65">
            <w:pPr>
              <w:pStyle w:val="14"/>
              <w:widowControl w:val="0"/>
              <w:snapToGrid w:val="0"/>
              <w:spacing w:before="0" w:after="0"/>
              <w:jc w:val="both"/>
              <w:rPr>
                <w:b/>
              </w:rPr>
            </w:pPr>
            <w:r w:rsidRPr="004E7837">
              <w:rPr>
                <w:b/>
              </w:rPr>
              <w:t>Член 16</w:t>
            </w:r>
          </w:p>
          <w:p w14:paraId="1B101E82" w14:textId="77777777" w:rsidR="00FC5E5C" w:rsidRDefault="00FC5E5C" w:rsidP="00360E65">
            <w:pPr>
              <w:pStyle w:val="14"/>
              <w:widowControl w:val="0"/>
              <w:spacing w:before="0" w:after="0"/>
              <w:jc w:val="both"/>
            </w:pPr>
            <w:r>
              <w:t>Поръчки за услуги, изброени в приложение II</w:t>
            </w:r>
          </w:p>
          <w:p w14:paraId="546F19F2" w14:textId="77777777" w:rsidR="00FC5E5C" w:rsidRDefault="00FC5E5C" w:rsidP="00360E65">
            <w:pPr>
              <w:pStyle w:val="14"/>
              <w:widowControl w:val="0"/>
              <w:spacing w:before="0" w:after="0"/>
              <w:jc w:val="both"/>
            </w:pPr>
            <w:r>
              <w:t>Поръчки, които имат за обект услугите, обхванати от член 2, които са изброени в приложение II, се подчиняват единствено на член 18 и член 30, параграф 3.</w:t>
            </w:r>
          </w:p>
        </w:tc>
        <w:tc>
          <w:tcPr>
            <w:tcW w:w="1735" w:type="dxa"/>
            <w:tcBorders>
              <w:top w:val="single" w:sz="4" w:space="0" w:color="000000"/>
              <w:left w:val="single" w:sz="4" w:space="0" w:color="000000"/>
              <w:bottom w:val="single" w:sz="4" w:space="0" w:color="000000"/>
              <w:right w:val="single" w:sz="4" w:space="0" w:color="000000"/>
            </w:tcBorders>
          </w:tcPr>
          <w:p w14:paraId="6541D61D" w14:textId="57324B6C" w:rsidR="00FC5E5C" w:rsidRPr="00F603A9" w:rsidRDefault="00F603A9" w:rsidP="00535CC7">
            <w:pPr>
              <w:jc w:val="both"/>
              <w:rPr>
                <w:b/>
                <w:color w:val="000000"/>
                <w:szCs w:val="26"/>
                <w:lang w:val="bg-BG"/>
              </w:rPr>
            </w:pPr>
            <w:r>
              <w:rPr>
                <w:b/>
                <w:color w:val="000000"/>
                <w:szCs w:val="26"/>
                <w:lang w:val="bg-BG"/>
              </w:rPr>
              <w:t>Чл. 164, ал. 1</w:t>
            </w:r>
            <w:r w:rsidR="00EB41EB">
              <w:rPr>
                <w:b/>
                <w:color w:val="000000"/>
                <w:szCs w:val="26"/>
                <w:lang w:val="bg-BG"/>
              </w:rPr>
              <w:t xml:space="preserve"> и чл. 155</w:t>
            </w:r>
            <w:r w:rsidR="000A5A4B">
              <w:rPr>
                <w:b/>
                <w:color w:val="000000"/>
                <w:szCs w:val="26"/>
                <w:lang w:val="bg-BG"/>
              </w:rPr>
              <w:t>, ал. 1 - 3</w:t>
            </w:r>
            <w:r>
              <w:rPr>
                <w:b/>
                <w:color w:val="000000"/>
                <w:szCs w:val="26"/>
                <w:lang w:val="bg-BG"/>
              </w:rPr>
              <w:t xml:space="preserve"> ЗОП</w:t>
            </w:r>
          </w:p>
        </w:tc>
        <w:tc>
          <w:tcPr>
            <w:tcW w:w="5850" w:type="dxa"/>
            <w:tcBorders>
              <w:top w:val="single" w:sz="4" w:space="0" w:color="000000"/>
              <w:left w:val="single" w:sz="4" w:space="0" w:color="000000"/>
              <w:bottom w:val="single" w:sz="4" w:space="0" w:color="000000"/>
            </w:tcBorders>
            <w:shd w:val="clear" w:color="auto" w:fill="auto"/>
          </w:tcPr>
          <w:p w14:paraId="45434602" w14:textId="4CD6BDF2" w:rsidR="00FC5E5C" w:rsidRPr="00176105" w:rsidRDefault="00FC5E5C" w:rsidP="00535CC7">
            <w:pPr>
              <w:jc w:val="both"/>
              <w:rPr>
                <w:highlight w:val="white"/>
                <w:shd w:val="clear" w:color="auto" w:fill="FEFEFE"/>
                <w:lang w:val="bg-BG"/>
              </w:rPr>
            </w:pPr>
            <w:r w:rsidRPr="00176105">
              <w:rPr>
                <w:b/>
                <w:color w:val="000000"/>
                <w:szCs w:val="26"/>
                <w:lang w:val="bg-BG"/>
              </w:rPr>
              <w:t>Чл. 164.</w:t>
            </w:r>
            <w:r w:rsidRPr="00176105">
              <w:rPr>
                <w:color w:val="000000"/>
                <w:szCs w:val="26"/>
                <w:lang w:val="bg-BG"/>
              </w:rPr>
              <w:t xml:space="preserve"> (1) </w:t>
            </w:r>
            <w:r w:rsidRPr="00176105">
              <w:rPr>
                <w:highlight w:val="white"/>
                <w:shd w:val="clear" w:color="auto" w:fill="FEFEFE"/>
                <w:lang w:val="bg-BG"/>
              </w:rPr>
              <w:t>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40E1A68C" w14:textId="77777777" w:rsidR="00FC5E5C" w:rsidRPr="00176105" w:rsidRDefault="00FC5E5C" w:rsidP="00E549EA">
            <w:pPr>
              <w:jc w:val="both"/>
              <w:rPr>
                <w:highlight w:val="white"/>
                <w:shd w:val="clear" w:color="auto" w:fill="FEFEFE"/>
                <w:lang w:val="bg-BG"/>
              </w:rPr>
            </w:pPr>
            <w:r w:rsidRPr="00176105">
              <w:rPr>
                <w:highlight w:val="white"/>
                <w:shd w:val="clear" w:color="auto" w:fill="FEFEFE"/>
                <w:lang w:val="bg-BG"/>
              </w:rPr>
              <w:t>14. поръчката е за услуги, включени в приложение № 15.</w:t>
            </w:r>
          </w:p>
          <w:p w14:paraId="4EE7BE45" w14:textId="77777777" w:rsidR="00EB41EB" w:rsidRPr="008C2A5D" w:rsidRDefault="00EB41EB" w:rsidP="00445896">
            <w:pPr>
              <w:jc w:val="both"/>
              <w:rPr>
                <w:highlight w:val="white"/>
                <w:shd w:val="clear" w:color="auto" w:fill="FEFEFE"/>
                <w:lang w:val="bg-BG"/>
              </w:rPr>
            </w:pPr>
            <w:r w:rsidRPr="000A5A4B">
              <w:rPr>
                <w:b/>
                <w:highlight w:val="white"/>
                <w:shd w:val="clear" w:color="auto" w:fill="FEFEFE"/>
                <w:lang w:val="bg-BG"/>
              </w:rPr>
              <w:t>Чл. 155.</w:t>
            </w:r>
            <w:r w:rsidRPr="008C2A5D">
              <w:rPr>
                <w:highlight w:val="white"/>
                <w:shd w:val="clear" w:color="auto" w:fill="FEFEFE"/>
                <w:lang w:val="bg-BG"/>
              </w:rPr>
              <w:t xml:space="preserve"> (1) Възложителите изпращат за публикуване обявление за възлагане на поръчка в срок до:</w:t>
            </w:r>
          </w:p>
          <w:p w14:paraId="2B7B2D51" w14:textId="77777777" w:rsidR="00EB41EB" w:rsidRPr="008C2A5D" w:rsidRDefault="00EB41EB" w:rsidP="00445896">
            <w:pPr>
              <w:jc w:val="both"/>
              <w:rPr>
                <w:highlight w:val="white"/>
                <w:shd w:val="clear" w:color="auto" w:fill="FEFEFE"/>
                <w:lang w:val="bg-BG"/>
              </w:rPr>
            </w:pPr>
            <w:r w:rsidRPr="008C2A5D">
              <w:rPr>
                <w:highlight w:val="white"/>
                <w:shd w:val="clear" w:color="auto" w:fill="FEFEFE"/>
                <w:lang w:val="bg-BG"/>
              </w:rPr>
              <w:t>1. тридесет дни след сключване на договор за обществена поръчка или рамково споразумение;</w:t>
            </w:r>
          </w:p>
          <w:p w14:paraId="4CFEFF06" w14:textId="5FE0CEC0" w:rsidR="00EB41EB" w:rsidRPr="008C2A5D" w:rsidRDefault="00EB41EB" w:rsidP="00445896">
            <w:pPr>
              <w:jc w:val="both"/>
              <w:rPr>
                <w:highlight w:val="white"/>
                <w:shd w:val="clear" w:color="auto" w:fill="FEFEFE"/>
                <w:lang w:val="bg-BG"/>
              </w:rPr>
            </w:pPr>
            <w:r w:rsidRPr="008C2A5D">
              <w:rPr>
                <w:highlight w:val="white"/>
                <w:shd w:val="clear" w:color="auto" w:fill="FEFEFE"/>
                <w:lang w:val="bg-BG"/>
              </w:rPr>
              <w:t>(2) В случаите на поръчки, възложени въз основа на рамково споразумение, възложителите могат да публикуват информация за сключените договори в срок до 30 дни след края на всяко тримесечие.</w:t>
            </w:r>
          </w:p>
          <w:p w14:paraId="2BBF3150" w14:textId="7C6C0EA5" w:rsidR="00FC5E5C" w:rsidRPr="00176105" w:rsidRDefault="00EB41EB" w:rsidP="00EB41EB">
            <w:pPr>
              <w:jc w:val="both"/>
              <w:rPr>
                <w:lang w:val="bg-BG"/>
              </w:rPr>
            </w:pPr>
            <w:r w:rsidRPr="008C2A5D">
              <w:rPr>
                <w:highlight w:val="white"/>
                <w:shd w:val="clear" w:color="auto" w:fill="FEFEFE"/>
                <w:lang w:val="bg-BG"/>
              </w:rPr>
              <w:t>(3) Информация от обявлението по ал. 1, оповестяването на която противоречи на закон, включително в областта на отбраната и сигурността, както и тази, по отношение на която участниците са се позовали на конфиденциалност във връзка с наличието на търговска тайна, не се публикува в "Официален вестник" на Европейския съюз и РОП.</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0D3857B" w14:textId="77777777" w:rsidR="00FC5E5C" w:rsidRPr="007634AE" w:rsidRDefault="00FC5E5C" w:rsidP="009B6A59">
            <w:pPr>
              <w:rPr>
                <w:b/>
              </w:rPr>
            </w:pPr>
            <w:r w:rsidRPr="007634AE">
              <w:rPr>
                <w:b/>
                <w:shd w:val="clear" w:color="auto" w:fill="FEFEFE"/>
              </w:rPr>
              <w:t xml:space="preserve">Пълно </w:t>
            </w:r>
          </w:p>
        </w:tc>
      </w:tr>
      <w:tr w:rsidR="00FC5E5C" w14:paraId="0284A994" w14:textId="77777777" w:rsidTr="00FC5E5C">
        <w:tc>
          <w:tcPr>
            <w:tcW w:w="5940" w:type="dxa"/>
            <w:tcBorders>
              <w:top w:val="single" w:sz="4" w:space="0" w:color="000000"/>
              <w:left w:val="single" w:sz="4" w:space="0" w:color="000000"/>
              <w:bottom w:val="single" w:sz="4" w:space="0" w:color="000000"/>
            </w:tcBorders>
            <w:shd w:val="clear" w:color="auto" w:fill="auto"/>
          </w:tcPr>
          <w:p w14:paraId="04AED8A4" w14:textId="77777777" w:rsidR="00FC5E5C" w:rsidRPr="004E7837" w:rsidRDefault="00FC5E5C" w:rsidP="00360E65">
            <w:pPr>
              <w:pStyle w:val="14"/>
              <w:widowControl w:val="0"/>
              <w:snapToGrid w:val="0"/>
              <w:spacing w:before="0" w:after="0"/>
              <w:jc w:val="both"/>
              <w:rPr>
                <w:b/>
              </w:rPr>
            </w:pPr>
            <w:r w:rsidRPr="004E7837">
              <w:rPr>
                <w:b/>
              </w:rPr>
              <w:t>Член 17</w:t>
            </w:r>
          </w:p>
          <w:p w14:paraId="42B9B4CA" w14:textId="77777777" w:rsidR="00FC5E5C" w:rsidRDefault="00FC5E5C" w:rsidP="00360E65">
            <w:pPr>
              <w:pStyle w:val="14"/>
              <w:widowControl w:val="0"/>
              <w:spacing w:before="0" w:after="0"/>
              <w:jc w:val="both"/>
            </w:pPr>
            <w:r>
              <w:t>Смесени поръчки, включващи услугите, изброени в приложения I и II</w:t>
            </w:r>
          </w:p>
          <w:p w14:paraId="69597F79" w14:textId="77777777" w:rsidR="00FC5E5C" w:rsidRPr="00176105" w:rsidRDefault="00FC5E5C" w:rsidP="00360E65">
            <w:pPr>
              <w:widowControl w:val="0"/>
              <w:jc w:val="both"/>
              <w:rPr>
                <w:lang w:val="bg-BG"/>
              </w:rPr>
            </w:pPr>
            <w:r w:rsidRPr="00176105">
              <w:rPr>
                <w:lang w:val="bg-BG"/>
              </w:rPr>
              <w:t xml:space="preserve">Поръчки, които имат за обект услугите, обхванати от член 2, които са изброени едновременно в приложение </w:t>
            </w:r>
            <w:r>
              <w:t>I</w:t>
            </w:r>
            <w:r w:rsidRPr="00176105">
              <w:rPr>
                <w:lang w:val="bg-BG"/>
              </w:rPr>
              <w:t xml:space="preserve"> и приложение </w:t>
            </w:r>
            <w:r>
              <w:t>II</w:t>
            </w:r>
            <w:r w:rsidRPr="00176105">
              <w:rPr>
                <w:lang w:val="bg-BG"/>
              </w:rPr>
              <w:t xml:space="preserve">, се възлагат в съответствие с членове 18—54, когато стойността на услугите, изброени в </w:t>
            </w:r>
            <w:r w:rsidRPr="00176105">
              <w:rPr>
                <w:lang w:val="bg-BG"/>
              </w:rPr>
              <w:lastRenderedPageBreak/>
              <w:t xml:space="preserve">приложение </w:t>
            </w:r>
            <w:r>
              <w:t>I</w:t>
            </w:r>
            <w:r w:rsidRPr="00176105">
              <w:rPr>
                <w:lang w:val="bg-BG"/>
              </w:rPr>
              <w:t xml:space="preserve"> е по-голяма от стойността на услугите, изброени в приложение </w:t>
            </w:r>
            <w:r>
              <w:t>II</w:t>
            </w:r>
            <w:r w:rsidRPr="00176105">
              <w:rPr>
                <w:lang w:val="bg-BG"/>
              </w:rPr>
              <w:t>. В останалите случаи поръчките се възлагат в съответствие с член 18 и член 30, параграф 3.</w:t>
            </w:r>
          </w:p>
        </w:tc>
        <w:tc>
          <w:tcPr>
            <w:tcW w:w="1735" w:type="dxa"/>
            <w:tcBorders>
              <w:top w:val="single" w:sz="4" w:space="0" w:color="000000"/>
              <w:left w:val="single" w:sz="4" w:space="0" w:color="000000"/>
              <w:bottom w:val="single" w:sz="4" w:space="0" w:color="000000"/>
              <w:right w:val="single" w:sz="4" w:space="0" w:color="000000"/>
            </w:tcBorders>
          </w:tcPr>
          <w:p w14:paraId="4397E2FF" w14:textId="0B8484D5" w:rsidR="00FC5E5C" w:rsidRPr="00F603A9" w:rsidRDefault="00F603A9" w:rsidP="00E549EA">
            <w:pPr>
              <w:jc w:val="both"/>
              <w:rPr>
                <w:b/>
                <w:color w:val="000000"/>
                <w:szCs w:val="26"/>
                <w:lang w:val="bg-BG"/>
              </w:rPr>
            </w:pPr>
            <w:r>
              <w:rPr>
                <w:b/>
                <w:color w:val="000000"/>
                <w:szCs w:val="26"/>
                <w:lang w:val="bg-BG"/>
              </w:rPr>
              <w:lastRenderedPageBreak/>
              <w:t>Чл. 151 от ЗОП</w:t>
            </w:r>
          </w:p>
        </w:tc>
        <w:tc>
          <w:tcPr>
            <w:tcW w:w="5850" w:type="dxa"/>
            <w:tcBorders>
              <w:top w:val="single" w:sz="4" w:space="0" w:color="000000"/>
              <w:left w:val="single" w:sz="4" w:space="0" w:color="000000"/>
              <w:bottom w:val="single" w:sz="4" w:space="0" w:color="000000"/>
            </w:tcBorders>
            <w:shd w:val="clear" w:color="auto" w:fill="auto"/>
          </w:tcPr>
          <w:p w14:paraId="297C39D9" w14:textId="29BFF146" w:rsidR="00FC5E5C" w:rsidRPr="00176105" w:rsidRDefault="00FC5E5C" w:rsidP="00E549EA">
            <w:pPr>
              <w:jc w:val="both"/>
              <w:rPr>
                <w:highlight w:val="white"/>
                <w:shd w:val="clear" w:color="auto" w:fill="FEFEFE"/>
                <w:lang w:val="bg-BG"/>
              </w:rPr>
            </w:pPr>
            <w:r w:rsidRPr="00176105">
              <w:rPr>
                <w:b/>
                <w:color w:val="000000"/>
                <w:szCs w:val="26"/>
                <w:lang w:val="bg-BG"/>
              </w:rPr>
              <w:t>Чл. 151.</w:t>
            </w:r>
            <w:r w:rsidRPr="00176105">
              <w:rPr>
                <w:color w:val="000000"/>
                <w:szCs w:val="26"/>
                <w:lang w:val="bg-BG"/>
              </w:rPr>
              <w:t xml:space="preserve"> </w:t>
            </w:r>
            <w:r w:rsidRPr="00176105">
              <w:rPr>
                <w:highlight w:val="white"/>
                <w:shd w:val="clear" w:color="auto" w:fill="FEFEFE"/>
                <w:lang w:val="bg-BG"/>
              </w:rPr>
              <w:t>Обществена поръчка, която включва едновременно услуги по приложение № 14 и приложение № 15, се възлага по реда, предвиден за услугите, чиято прогнозна стойност е по-висока.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DC3FB19" w14:textId="77777777" w:rsidR="00FC5E5C" w:rsidRPr="007634AE" w:rsidRDefault="00FC5E5C" w:rsidP="009B6A59">
            <w:pPr>
              <w:rPr>
                <w:b/>
              </w:rPr>
            </w:pPr>
            <w:r w:rsidRPr="007634AE">
              <w:rPr>
                <w:b/>
                <w:shd w:val="clear" w:color="auto" w:fill="FEFEFE"/>
              </w:rPr>
              <w:t xml:space="preserve">Пълно </w:t>
            </w:r>
          </w:p>
        </w:tc>
      </w:tr>
      <w:tr w:rsidR="00FC5E5C" w14:paraId="331E9231" w14:textId="77777777" w:rsidTr="00FC5E5C">
        <w:trPr>
          <w:trHeight w:val="2802"/>
        </w:trPr>
        <w:tc>
          <w:tcPr>
            <w:tcW w:w="5940" w:type="dxa"/>
            <w:tcBorders>
              <w:top w:val="single" w:sz="4" w:space="0" w:color="000000"/>
              <w:left w:val="single" w:sz="4" w:space="0" w:color="000000"/>
              <w:bottom w:val="single" w:sz="4" w:space="0" w:color="000000"/>
            </w:tcBorders>
            <w:shd w:val="clear" w:color="auto" w:fill="auto"/>
          </w:tcPr>
          <w:p w14:paraId="366A4EC9" w14:textId="77777777" w:rsidR="00FC5E5C" w:rsidRDefault="00FC5E5C" w:rsidP="00360E65">
            <w:pPr>
              <w:pStyle w:val="14"/>
              <w:widowControl w:val="0"/>
              <w:snapToGrid w:val="0"/>
              <w:spacing w:before="0" w:after="0"/>
              <w:jc w:val="both"/>
            </w:pPr>
            <w:r>
              <w:lastRenderedPageBreak/>
              <w:t>ГЛАВА IV</w:t>
            </w:r>
          </w:p>
          <w:p w14:paraId="275D3B75" w14:textId="77777777" w:rsidR="00FC5E5C" w:rsidRDefault="00FC5E5C" w:rsidP="00360E65">
            <w:pPr>
              <w:pStyle w:val="14"/>
              <w:widowControl w:val="0"/>
              <w:spacing w:before="0" w:after="0"/>
              <w:jc w:val="both"/>
            </w:pPr>
            <w:r>
              <w:t>Специфични правила относно документацията за поръчката</w:t>
            </w:r>
          </w:p>
          <w:p w14:paraId="3EBEB818" w14:textId="77777777" w:rsidR="00FC5E5C" w:rsidRPr="008F5E29" w:rsidRDefault="00FC5E5C" w:rsidP="00360E65">
            <w:pPr>
              <w:pStyle w:val="14"/>
              <w:widowControl w:val="0"/>
              <w:spacing w:before="0" w:after="0"/>
              <w:jc w:val="both"/>
              <w:rPr>
                <w:b/>
              </w:rPr>
            </w:pPr>
            <w:r w:rsidRPr="008F5E29">
              <w:rPr>
                <w:b/>
              </w:rPr>
              <w:t>Член 18</w:t>
            </w:r>
          </w:p>
          <w:p w14:paraId="35A93A39" w14:textId="77777777" w:rsidR="00FC5E5C" w:rsidRDefault="00FC5E5C" w:rsidP="00360E65">
            <w:pPr>
              <w:pStyle w:val="14"/>
              <w:widowControl w:val="0"/>
              <w:spacing w:before="0" w:after="0"/>
              <w:jc w:val="both"/>
            </w:pPr>
            <w:r>
              <w:t>Технически спецификации</w:t>
            </w:r>
          </w:p>
          <w:p w14:paraId="382B7DD1" w14:textId="77777777" w:rsidR="00FC5E5C" w:rsidRDefault="00FC5E5C" w:rsidP="00360E65">
            <w:pPr>
              <w:pStyle w:val="14"/>
              <w:widowControl w:val="0"/>
              <w:spacing w:before="0" w:after="0"/>
              <w:jc w:val="both"/>
            </w:pPr>
            <w:r>
              <w:t>1. Техническите спецификации, така както са определени в точка 1 от приложение III, се съдържат в документацията за поръчката (обявления за поръчки, документи за поръчката, описателни документи или придружаващи документи).</w:t>
            </w:r>
          </w:p>
        </w:tc>
        <w:tc>
          <w:tcPr>
            <w:tcW w:w="1735" w:type="dxa"/>
            <w:tcBorders>
              <w:top w:val="single" w:sz="4" w:space="0" w:color="000000"/>
              <w:left w:val="single" w:sz="4" w:space="0" w:color="000000"/>
              <w:bottom w:val="single" w:sz="4" w:space="0" w:color="000000"/>
              <w:right w:val="single" w:sz="4" w:space="0" w:color="000000"/>
            </w:tcBorders>
          </w:tcPr>
          <w:p w14:paraId="616BAFE8" w14:textId="27BFDEDD" w:rsidR="00FC5E5C" w:rsidRPr="00CE55C6" w:rsidRDefault="00CE55C6" w:rsidP="00E549EA">
            <w:pPr>
              <w:jc w:val="both"/>
              <w:rPr>
                <w:b/>
                <w:szCs w:val="26"/>
                <w:lang w:val="bg-BG"/>
              </w:rPr>
            </w:pPr>
            <w:r>
              <w:rPr>
                <w:b/>
                <w:szCs w:val="26"/>
                <w:lang w:val="bg-BG"/>
              </w:rPr>
              <w:t>Чл. 48, ал. 1 и чл. 159, ал. 1 от ЗОП</w:t>
            </w:r>
          </w:p>
        </w:tc>
        <w:tc>
          <w:tcPr>
            <w:tcW w:w="5850" w:type="dxa"/>
            <w:tcBorders>
              <w:top w:val="single" w:sz="4" w:space="0" w:color="000000"/>
              <w:left w:val="single" w:sz="4" w:space="0" w:color="000000"/>
              <w:bottom w:val="single" w:sz="4" w:space="0" w:color="000000"/>
            </w:tcBorders>
            <w:shd w:val="clear" w:color="auto" w:fill="auto"/>
          </w:tcPr>
          <w:p w14:paraId="77867DFC" w14:textId="34EC1EF0" w:rsidR="00FC5E5C" w:rsidRPr="00176105" w:rsidRDefault="00FC5E5C" w:rsidP="00E549EA">
            <w:pPr>
              <w:jc w:val="both"/>
              <w:rPr>
                <w:highlight w:val="white"/>
                <w:shd w:val="clear" w:color="auto" w:fill="FEFEFE"/>
                <w:lang w:val="bg-BG"/>
              </w:rPr>
            </w:pPr>
            <w:r w:rsidRPr="00176105">
              <w:rPr>
                <w:b/>
                <w:szCs w:val="26"/>
                <w:lang w:val="bg-BG"/>
              </w:rPr>
              <w:t>Чл. 48.</w:t>
            </w:r>
            <w:r w:rsidRPr="00176105">
              <w:rPr>
                <w:szCs w:val="26"/>
                <w:lang w:val="bg-BG"/>
              </w:rPr>
              <w:t xml:space="preserve"> (1) </w:t>
            </w:r>
            <w:r w:rsidRPr="00176105">
              <w:rPr>
                <w:highlight w:val="white"/>
                <w:shd w:val="clear" w:color="auto" w:fill="FEFEFE"/>
                <w:lang w:val="bg-BG"/>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p w14:paraId="7D9C1C30" w14:textId="77777777" w:rsidR="00FC5E5C" w:rsidRPr="00176105" w:rsidRDefault="00FC5E5C" w:rsidP="00E549EA">
            <w:pPr>
              <w:jc w:val="both"/>
              <w:rPr>
                <w:highlight w:val="white"/>
                <w:shd w:val="clear" w:color="auto" w:fill="FEFEFE"/>
                <w:lang w:val="bg-BG"/>
              </w:rPr>
            </w:pPr>
            <w:r w:rsidRPr="00176105">
              <w:rPr>
                <w:b/>
                <w:szCs w:val="26"/>
                <w:lang w:val="bg-BG"/>
              </w:rPr>
              <w:t xml:space="preserve">Чл. 159. </w:t>
            </w:r>
            <w:r w:rsidRPr="00176105">
              <w:rPr>
                <w:szCs w:val="26"/>
                <w:lang w:val="bg-BG"/>
              </w:rPr>
              <w:t xml:space="preserve">(1) </w:t>
            </w:r>
            <w:r w:rsidRPr="00176105">
              <w:rPr>
                <w:highlight w:val="white"/>
                <w:shd w:val="clear" w:color="auto" w:fill="FEFEFE"/>
                <w:lang w:val="bg-BG"/>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начините, посочени в чл. 48, ал. 1, т. 1, 3 и 4, или чрез посочване в следния ред на:</w:t>
            </w:r>
          </w:p>
          <w:p w14:paraId="68F25027"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2F9C59B" w14:textId="77777777" w:rsidR="00FC5E5C" w:rsidRPr="007634AE" w:rsidRDefault="00FC5E5C" w:rsidP="009B6A59">
            <w:pPr>
              <w:rPr>
                <w:b/>
              </w:rPr>
            </w:pPr>
            <w:r w:rsidRPr="007634AE">
              <w:rPr>
                <w:b/>
                <w:shd w:val="clear" w:color="auto" w:fill="FEFEFE"/>
              </w:rPr>
              <w:t xml:space="preserve">Пълно </w:t>
            </w:r>
          </w:p>
        </w:tc>
      </w:tr>
      <w:tr w:rsidR="00FC5E5C" w14:paraId="6B96945D" w14:textId="77777777" w:rsidTr="00FC5E5C">
        <w:trPr>
          <w:trHeight w:val="1113"/>
        </w:trPr>
        <w:tc>
          <w:tcPr>
            <w:tcW w:w="5940" w:type="dxa"/>
            <w:tcBorders>
              <w:top w:val="single" w:sz="4" w:space="0" w:color="000000"/>
              <w:left w:val="single" w:sz="4" w:space="0" w:color="000000"/>
              <w:bottom w:val="single" w:sz="4" w:space="0" w:color="000000"/>
            </w:tcBorders>
            <w:shd w:val="clear" w:color="auto" w:fill="auto"/>
          </w:tcPr>
          <w:p w14:paraId="36DB3532" w14:textId="77777777" w:rsidR="00FC5E5C" w:rsidRDefault="00FC5E5C" w:rsidP="00360E65">
            <w:pPr>
              <w:pStyle w:val="14"/>
              <w:widowControl w:val="0"/>
              <w:snapToGrid w:val="0"/>
              <w:spacing w:before="0" w:after="0"/>
              <w:jc w:val="both"/>
            </w:pPr>
            <w:r>
              <w:t>2. Техническите спецификации предоставят равен достъп на оферентите и не създават неоснователни пречки пред отварянето на поръчките за конкуренцията.</w:t>
            </w:r>
          </w:p>
        </w:tc>
        <w:tc>
          <w:tcPr>
            <w:tcW w:w="1735" w:type="dxa"/>
            <w:tcBorders>
              <w:top w:val="single" w:sz="4" w:space="0" w:color="000000"/>
              <w:left w:val="single" w:sz="4" w:space="0" w:color="000000"/>
              <w:bottom w:val="single" w:sz="4" w:space="0" w:color="000000"/>
              <w:right w:val="single" w:sz="4" w:space="0" w:color="000000"/>
            </w:tcBorders>
          </w:tcPr>
          <w:p w14:paraId="1E9F20C2" w14:textId="108711AC" w:rsidR="00FC5E5C" w:rsidRPr="00CE55C6" w:rsidRDefault="00CE55C6" w:rsidP="00360E65">
            <w:pPr>
              <w:widowControl w:val="0"/>
              <w:snapToGrid w:val="0"/>
              <w:jc w:val="both"/>
              <w:rPr>
                <w:b/>
                <w:szCs w:val="26"/>
                <w:lang w:val="bg-BG"/>
              </w:rPr>
            </w:pPr>
            <w:r>
              <w:rPr>
                <w:b/>
                <w:szCs w:val="26"/>
                <w:lang w:val="bg-BG"/>
              </w:rPr>
              <w:t>Чл. 49, ал. 1 ЗОП</w:t>
            </w:r>
          </w:p>
        </w:tc>
        <w:tc>
          <w:tcPr>
            <w:tcW w:w="5850" w:type="dxa"/>
            <w:tcBorders>
              <w:top w:val="single" w:sz="4" w:space="0" w:color="000000"/>
              <w:left w:val="single" w:sz="4" w:space="0" w:color="000000"/>
              <w:bottom w:val="single" w:sz="4" w:space="0" w:color="000000"/>
            </w:tcBorders>
            <w:shd w:val="clear" w:color="auto" w:fill="auto"/>
          </w:tcPr>
          <w:p w14:paraId="12949F60" w14:textId="7B48457F" w:rsidR="00FC5E5C" w:rsidRPr="00176105" w:rsidRDefault="00FC5E5C" w:rsidP="00360E65">
            <w:pPr>
              <w:widowControl w:val="0"/>
              <w:snapToGrid w:val="0"/>
              <w:jc w:val="both"/>
              <w:rPr>
                <w:shd w:val="clear" w:color="auto" w:fill="FEFEFE"/>
                <w:lang w:val="bg-BG"/>
              </w:rPr>
            </w:pPr>
            <w:r w:rsidRPr="00176105">
              <w:rPr>
                <w:b/>
                <w:szCs w:val="26"/>
                <w:lang w:val="bg-BG"/>
              </w:rPr>
              <w:t>Чл. 49.</w:t>
            </w:r>
            <w:r w:rsidRPr="00176105">
              <w:rPr>
                <w:szCs w:val="26"/>
                <w:lang w:val="bg-BG"/>
              </w:rPr>
              <w:t xml:space="preserve"> (1) Техническите спецификации трябва да осигуряват равен достъп на кандидатите или участниците до процедурата за възлагане на обществената поръчка и да не създават необосновани пречки пред възлагането на обществената поръчка в условията на конкуренция.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B2E20A" w14:textId="77777777" w:rsidR="00FC5E5C" w:rsidRPr="007634AE" w:rsidRDefault="00FC5E5C" w:rsidP="009B6A59">
            <w:pPr>
              <w:rPr>
                <w:b/>
              </w:rPr>
            </w:pPr>
            <w:r w:rsidRPr="007634AE">
              <w:rPr>
                <w:b/>
                <w:shd w:val="clear" w:color="auto" w:fill="FEFEFE"/>
              </w:rPr>
              <w:t xml:space="preserve">Пълно </w:t>
            </w:r>
          </w:p>
        </w:tc>
      </w:tr>
      <w:tr w:rsidR="00FC5E5C" w14:paraId="4FB000AB" w14:textId="77777777" w:rsidTr="00FC5E5C">
        <w:trPr>
          <w:trHeight w:val="1081"/>
        </w:trPr>
        <w:tc>
          <w:tcPr>
            <w:tcW w:w="5940" w:type="dxa"/>
            <w:tcBorders>
              <w:top w:val="single" w:sz="4" w:space="0" w:color="000000"/>
              <w:left w:val="single" w:sz="4" w:space="0" w:color="000000"/>
              <w:bottom w:val="single" w:sz="4" w:space="0" w:color="000000"/>
            </w:tcBorders>
            <w:shd w:val="clear" w:color="auto" w:fill="auto"/>
          </w:tcPr>
          <w:p w14:paraId="0AC6A1DC" w14:textId="77777777" w:rsidR="00FC5E5C" w:rsidRDefault="00FC5E5C" w:rsidP="00360E65">
            <w:pPr>
              <w:pStyle w:val="14"/>
              <w:widowControl w:val="0"/>
              <w:snapToGrid w:val="0"/>
              <w:spacing w:before="0" w:after="0"/>
              <w:jc w:val="both"/>
            </w:pPr>
            <w:r>
              <w:t>3. Без да се засягат нито задължителните национални технически норми (включително тези свързани с безопасността на стоките), нито техническите изисквания, които държавата-членка трябва да спазват съгласно международните споразумения за стандартизация, за да се гарантира оперативната съвместимост, изисквана от тези споразумения и при условие че те са съвместими с общностното право, техническите спецификации се съставят:</w:t>
            </w:r>
          </w:p>
          <w:p w14:paraId="013C21F5" w14:textId="77777777" w:rsidR="00FC5E5C" w:rsidRDefault="00FC5E5C" w:rsidP="00360E65">
            <w:pPr>
              <w:pStyle w:val="14"/>
              <w:widowControl w:val="0"/>
              <w:spacing w:before="0" w:after="0"/>
              <w:jc w:val="both"/>
            </w:pPr>
            <w:r>
              <w:t>а) или чрез позоваване на определените в приложение III технически спецификации и, по посочения ред, на:</w:t>
            </w:r>
          </w:p>
          <w:p w14:paraId="7AEF6DD8" w14:textId="77777777" w:rsidR="00FC5E5C" w:rsidRDefault="00FC5E5C" w:rsidP="00360E65">
            <w:pPr>
              <w:pStyle w:val="14"/>
              <w:widowControl w:val="0"/>
              <w:spacing w:before="0" w:after="0"/>
              <w:jc w:val="both"/>
            </w:pPr>
            <w:r>
              <w:t>- националните граждански стандарти, които въвеждат европейски стандарти,</w:t>
            </w:r>
          </w:p>
          <w:p w14:paraId="4E56005D" w14:textId="77777777" w:rsidR="00FC5E5C" w:rsidRDefault="00FC5E5C" w:rsidP="00360E65">
            <w:pPr>
              <w:pStyle w:val="14"/>
              <w:widowControl w:val="0"/>
              <w:spacing w:before="0" w:after="0"/>
              <w:jc w:val="both"/>
            </w:pPr>
            <w:r>
              <w:t>- европейските технически одобрения,</w:t>
            </w:r>
          </w:p>
          <w:p w14:paraId="5458CFC4" w14:textId="77777777" w:rsidR="00FC5E5C" w:rsidRDefault="00FC5E5C" w:rsidP="00360E65">
            <w:pPr>
              <w:pStyle w:val="14"/>
              <w:widowControl w:val="0"/>
              <w:spacing w:before="0" w:after="0"/>
              <w:jc w:val="both"/>
            </w:pPr>
            <w:r>
              <w:t>- общите граждански технически спецификации,</w:t>
            </w:r>
          </w:p>
          <w:p w14:paraId="6E278631" w14:textId="77777777" w:rsidR="00FC5E5C" w:rsidRDefault="00FC5E5C" w:rsidP="00360E65">
            <w:pPr>
              <w:pStyle w:val="14"/>
              <w:widowControl w:val="0"/>
              <w:spacing w:before="0" w:after="0"/>
              <w:jc w:val="both"/>
            </w:pPr>
            <w:r>
              <w:lastRenderedPageBreak/>
              <w:t>- националните граждански стандарти, които въвеждат международни стандарти,</w:t>
            </w:r>
          </w:p>
          <w:p w14:paraId="7D53E688" w14:textId="77777777" w:rsidR="00FC5E5C" w:rsidRDefault="00FC5E5C" w:rsidP="00360E65">
            <w:pPr>
              <w:pStyle w:val="14"/>
              <w:widowControl w:val="0"/>
              <w:spacing w:before="0" w:after="0"/>
              <w:jc w:val="both"/>
            </w:pPr>
            <w:r>
              <w:t>- други международни граждански стандарти,</w:t>
            </w:r>
          </w:p>
          <w:p w14:paraId="16BFDC6E" w14:textId="77777777" w:rsidR="00FC5E5C" w:rsidRDefault="00FC5E5C" w:rsidP="00360E65">
            <w:pPr>
              <w:pStyle w:val="14"/>
              <w:widowControl w:val="0"/>
              <w:spacing w:before="0" w:after="0"/>
              <w:jc w:val="both"/>
            </w:pPr>
            <w:r>
              <w:t>- други технически еталони, установени от европейските организации по стандартизация или, когато такива не съществуват, други национални граждански стандарти, национални технически одобрения или национални технически спецификации, свързани с проектирането, изчислението и изпълнението на строителство и използването на стоките,</w:t>
            </w:r>
          </w:p>
          <w:p w14:paraId="59782686" w14:textId="77777777" w:rsidR="00FC5E5C" w:rsidRDefault="00FC5E5C" w:rsidP="00360E65">
            <w:pPr>
              <w:pStyle w:val="14"/>
              <w:widowControl w:val="0"/>
              <w:spacing w:before="0" w:after="0"/>
              <w:jc w:val="both"/>
            </w:pPr>
            <w:r>
              <w:t>- граждански технически спецификации, които произлизат от промишлеността и са общопризнати от нея, или</w:t>
            </w:r>
          </w:p>
          <w:p w14:paraId="716AD637" w14:textId="77777777" w:rsidR="00FC5E5C" w:rsidRDefault="00FC5E5C" w:rsidP="00360E65">
            <w:pPr>
              <w:pStyle w:val="14"/>
              <w:widowControl w:val="0"/>
              <w:spacing w:before="0" w:after="0"/>
              <w:jc w:val="both"/>
            </w:pPr>
            <w:r>
              <w:t>- националните "стандарти в областта на отбраната", определени в приложение III, точка 3, и материалните спецификации в областта на отбраната, подобни на тези стандарти.</w:t>
            </w:r>
          </w:p>
          <w:p w14:paraId="2AA8FFA2" w14:textId="77777777" w:rsidR="00FC5E5C" w:rsidRDefault="00FC5E5C" w:rsidP="00360E65">
            <w:pPr>
              <w:pStyle w:val="14"/>
              <w:widowControl w:val="0"/>
              <w:spacing w:before="0" w:after="0"/>
              <w:jc w:val="both"/>
            </w:pPr>
            <w:r>
              <w:t>Всяко позоваване се следва от думите "или еквивалентно";</w:t>
            </w:r>
          </w:p>
        </w:tc>
        <w:tc>
          <w:tcPr>
            <w:tcW w:w="1735" w:type="dxa"/>
            <w:tcBorders>
              <w:top w:val="single" w:sz="4" w:space="0" w:color="000000"/>
              <w:left w:val="single" w:sz="4" w:space="0" w:color="000000"/>
              <w:bottom w:val="single" w:sz="4" w:space="0" w:color="000000"/>
              <w:right w:val="single" w:sz="4" w:space="0" w:color="000000"/>
            </w:tcBorders>
          </w:tcPr>
          <w:p w14:paraId="322383B9" w14:textId="34BD413E" w:rsidR="00FC5E5C" w:rsidRDefault="00CE55C6" w:rsidP="006B47CA">
            <w:pPr>
              <w:jc w:val="both"/>
              <w:rPr>
                <w:b/>
                <w:szCs w:val="26"/>
                <w:lang w:val="bg-BG"/>
              </w:rPr>
            </w:pPr>
            <w:r>
              <w:rPr>
                <w:b/>
                <w:szCs w:val="26"/>
                <w:lang w:val="bg-BG"/>
              </w:rPr>
              <w:lastRenderedPageBreak/>
              <w:t>Чл. 15</w:t>
            </w:r>
            <w:r w:rsidR="00054B6C">
              <w:rPr>
                <w:b/>
                <w:szCs w:val="26"/>
                <w:lang w:val="bg-BG"/>
              </w:rPr>
              <w:t>9, ал. 1</w:t>
            </w:r>
            <w:r>
              <w:rPr>
                <w:b/>
                <w:szCs w:val="26"/>
                <w:lang w:val="bg-BG"/>
              </w:rPr>
              <w:t xml:space="preserve"> от ЗОП</w:t>
            </w:r>
          </w:p>
          <w:p w14:paraId="2D4B0C76" w14:textId="77777777" w:rsidR="00CE55C6" w:rsidRDefault="00CE55C6" w:rsidP="006B47CA">
            <w:pPr>
              <w:jc w:val="both"/>
              <w:rPr>
                <w:b/>
                <w:szCs w:val="26"/>
                <w:lang w:val="bg-BG"/>
              </w:rPr>
            </w:pPr>
          </w:p>
          <w:p w14:paraId="73FC9952" w14:textId="77777777" w:rsidR="00CE55C6" w:rsidRDefault="00CE55C6" w:rsidP="006B47CA">
            <w:pPr>
              <w:jc w:val="both"/>
              <w:rPr>
                <w:b/>
                <w:szCs w:val="26"/>
                <w:lang w:val="bg-BG"/>
              </w:rPr>
            </w:pPr>
          </w:p>
          <w:p w14:paraId="113AD275" w14:textId="77777777" w:rsidR="00CE55C6" w:rsidRDefault="00CE55C6" w:rsidP="006B47CA">
            <w:pPr>
              <w:jc w:val="both"/>
              <w:rPr>
                <w:b/>
                <w:szCs w:val="26"/>
                <w:lang w:val="bg-BG"/>
              </w:rPr>
            </w:pPr>
          </w:p>
          <w:p w14:paraId="7996E29D" w14:textId="77777777" w:rsidR="00CE55C6" w:rsidRDefault="00CE55C6" w:rsidP="006B47CA">
            <w:pPr>
              <w:jc w:val="both"/>
              <w:rPr>
                <w:b/>
                <w:szCs w:val="26"/>
                <w:lang w:val="bg-BG"/>
              </w:rPr>
            </w:pPr>
          </w:p>
          <w:p w14:paraId="6511B63A" w14:textId="77777777" w:rsidR="00CE55C6" w:rsidRDefault="00CE55C6" w:rsidP="006B47CA">
            <w:pPr>
              <w:jc w:val="both"/>
              <w:rPr>
                <w:b/>
                <w:szCs w:val="26"/>
                <w:lang w:val="bg-BG"/>
              </w:rPr>
            </w:pPr>
          </w:p>
          <w:p w14:paraId="7017BBCF" w14:textId="77777777" w:rsidR="00CE55C6" w:rsidRDefault="00CE55C6" w:rsidP="006B47CA">
            <w:pPr>
              <w:jc w:val="both"/>
              <w:rPr>
                <w:b/>
                <w:szCs w:val="26"/>
                <w:lang w:val="bg-BG"/>
              </w:rPr>
            </w:pPr>
          </w:p>
          <w:p w14:paraId="430ADCC8" w14:textId="77777777" w:rsidR="00CE55C6" w:rsidRDefault="00CE55C6" w:rsidP="006B47CA">
            <w:pPr>
              <w:jc w:val="both"/>
              <w:rPr>
                <w:b/>
                <w:szCs w:val="26"/>
                <w:lang w:val="bg-BG"/>
              </w:rPr>
            </w:pPr>
          </w:p>
          <w:p w14:paraId="187CBAFA" w14:textId="77777777" w:rsidR="00CE55C6" w:rsidRDefault="00CE55C6" w:rsidP="006B47CA">
            <w:pPr>
              <w:jc w:val="both"/>
              <w:rPr>
                <w:b/>
                <w:szCs w:val="26"/>
                <w:lang w:val="bg-BG"/>
              </w:rPr>
            </w:pPr>
          </w:p>
          <w:p w14:paraId="0087E6B4" w14:textId="77777777" w:rsidR="00CE55C6" w:rsidRDefault="00CE55C6" w:rsidP="006B47CA">
            <w:pPr>
              <w:jc w:val="both"/>
              <w:rPr>
                <w:b/>
                <w:szCs w:val="26"/>
                <w:lang w:val="bg-BG"/>
              </w:rPr>
            </w:pPr>
          </w:p>
          <w:p w14:paraId="50C962EA" w14:textId="77777777" w:rsidR="00CE55C6" w:rsidRDefault="00CE55C6" w:rsidP="006B47CA">
            <w:pPr>
              <w:jc w:val="both"/>
              <w:rPr>
                <w:b/>
                <w:szCs w:val="26"/>
                <w:lang w:val="bg-BG"/>
              </w:rPr>
            </w:pPr>
          </w:p>
          <w:p w14:paraId="402F53A4" w14:textId="77777777" w:rsidR="00CE55C6" w:rsidRDefault="00CE55C6" w:rsidP="006B47CA">
            <w:pPr>
              <w:jc w:val="both"/>
              <w:rPr>
                <w:b/>
                <w:szCs w:val="26"/>
                <w:lang w:val="bg-BG"/>
              </w:rPr>
            </w:pPr>
          </w:p>
          <w:p w14:paraId="695EF788" w14:textId="77777777" w:rsidR="00CE55C6" w:rsidRDefault="00CE55C6" w:rsidP="006B47CA">
            <w:pPr>
              <w:jc w:val="both"/>
              <w:rPr>
                <w:b/>
                <w:szCs w:val="26"/>
                <w:lang w:val="bg-BG"/>
              </w:rPr>
            </w:pPr>
          </w:p>
          <w:p w14:paraId="1543F6D7" w14:textId="77777777" w:rsidR="00CE55C6" w:rsidRDefault="00CE55C6" w:rsidP="006B47CA">
            <w:pPr>
              <w:jc w:val="both"/>
              <w:rPr>
                <w:b/>
                <w:szCs w:val="26"/>
                <w:lang w:val="bg-BG"/>
              </w:rPr>
            </w:pPr>
          </w:p>
          <w:p w14:paraId="497B32AC" w14:textId="77777777" w:rsidR="00CE55C6" w:rsidRDefault="00CE55C6" w:rsidP="006B47CA">
            <w:pPr>
              <w:jc w:val="both"/>
              <w:rPr>
                <w:b/>
                <w:szCs w:val="26"/>
                <w:lang w:val="bg-BG"/>
              </w:rPr>
            </w:pPr>
          </w:p>
          <w:p w14:paraId="6E7788E7" w14:textId="77777777" w:rsidR="00CE55C6" w:rsidRDefault="00CE55C6" w:rsidP="006B47CA">
            <w:pPr>
              <w:jc w:val="both"/>
              <w:rPr>
                <w:b/>
                <w:szCs w:val="26"/>
                <w:lang w:val="bg-BG"/>
              </w:rPr>
            </w:pPr>
          </w:p>
          <w:p w14:paraId="0B33617A" w14:textId="77777777" w:rsidR="00CE55C6" w:rsidRDefault="00CE55C6" w:rsidP="006B47CA">
            <w:pPr>
              <w:jc w:val="both"/>
              <w:rPr>
                <w:b/>
                <w:szCs w:val="26"/>
                <w:lang w:val="bg-BG"/>
              </w:rPr>
            </w:pPr>
          </w:p>
          <w:p w14:paraId="557194B5" w14:textId="77777777" w:rsidR="00CE55C6" w:rsidRDefault="00CE55C6" w:rsidP="006B47CA">
            <w:pPr>
              <w:jc w:val="both"/>
              <w:rPr>
                <w:b/>
                <w:szCs w:val="26"/>
                <w:lang w:val="bg-BG"/>
              </w:rPr>
            </w:pPr>
          </w:p>
          <w:p w14:paraId="36EA6E4A" w14:textId="77777777" w:rsidR="00CE55C6" w:rsidRDefault="00CE55C6" w:rsidP="006B47CA">
            <w:pPr>
              <w:jc w:val="both"/>
              <w:rPr>
                <w:b/>
                <w:szCs w:val="26"/>
                <w:lang w:val="bg-BG"/>
              </w:rPr>
            </w:pPr>
          </w:p>
          <w:p w14:paraId="73103C39" w14:textId="77777777" w:rsidR="00CE55C6" w:rsidRDefault="00CE55C6" w:rsidP="006B47CA">
            <w:pPr>
              <w:jc w:val="both"/>
              <w:rPr>
                <w:b/>
                <w:szCs w:val="26"/>
                <w:lang w:val="bg-BG"/>
              </w:rPr>
            </w:pPr>
          </w:p>
          <w:p w14:paraId="04EF1499" w14:textId="77777777" w:rsidR="00CE55C6" w:rsidRDefault="00CE55C6" w:rsidP="006B47CA">
            <w:pPr>
              <w:jc w:val="both"/>
              <w:rPr>
                <w:b/>
                <w:szCs w:val="26"/>
                <w:lang w:val="bg-BG"/>
              </w:rPr>
            </w:pPr>
          </w:p>
          <w:p w14:paraId="0C2F6658" w14:textId="77777777" w:rsidR="00CE55C6" w:rsidRDefault="00CE55C6" w:rsidP="006B47CA">
            <w:pPr>
              <w:jc w:val="both"/>
              <w:rPr>
                <w:b/>
                <w:szCs w:val="26"/>
                <w:lang w:val="bg-BG"/>
              </w:rPr>
            </w:pPr>
          </w:p>
          <w:p w14:paraId="7813D3F7" w14:textId="77777777" w:rsidR="00CE55C6" w:rsidRDefault="00CE55C6" w:rsidP="006B47CA">
            <w:pPr>
              <w:jc w:val="both"/>
              <w:rPr>
                <w:b/>
                <w:szCs w:val="26"/>
                <w:lang w:val="bg-BG"/>
              </w:rPr>
            </w:pPr>
          </w:p>
          <w:p w14:paraId="26C736EE" w14:textId="77777777" w:rsidR="00CE55C6" w:rsidRDefault="00CE55C6" w:rsidP="006B47CA">
            <w:pPr>
              <w:jc w:val="both"/>
              <w:rPr>
                <w:b/>
                <w:szCs w:val="26"/>
                <w:lang w:val="bg-BG"/>
              </w:rPr>
            </w:pPr>
          </w:p>
          <w:p w14:paraId="169E601A" w14:textId="522CA148" w:rsidR="00CE55C6" w:rsidRPr="00CE55C6" w:rsidRDefault="00CE55C6" w:rsidP="006B47CA">
            <w:pPr>
              <w:jc w:val="both"/>
              <w:rPr>
                <w:b/>
                <w:szCs w:val="26"/>
                <w:lang w:val="bg-BG"/>
              </w:rPr>
            </w:pPr>
            <w:r>
              <w:rPr>
                <w:b/>
                <w:szCs w:val="26"/>
                <w:lang w:val="bg-BG"/>
              </w:rPr>
              <w:t>Чл. 48, ал. 2 от ЗОП</w:t>
            </w:r>
          </w:p>
        </w:tc>
        <w:tc>
          <w:tcPr>
            <w:tcW w:w="5850" w:type="dxa"/>
            <w:tcBorders>
              <w:top w:val="single" w:sz="4" w:space="0" w:color="000000"/>
              <w:left w:val="single" w:sz="4" w:space="0" w:color="000000"/>
              <w:bottom w:val="single" w:sz="4" w:space="0" w:color="000000"/>
            </w:tcBorders>
            <w:shd w:val="clear" w:color="auto" w:fill="auto"/>
          </w:tcPr>
          <w:p w14:paraId="3063A2E0" w14:textId="25CAF006" w:rsidR="00FC5E5C" w:rsidRPr="00176105" w:rsidRDefault="00FC5E5C" w:rsidP="006B47CA">
            <w:pPr>
              <w:jc w:val="both"/>
              <w:rPr>
                <w:highlight w:val="white"/>
                <w:shd w:val="clear" w:color="auto" w:fill="FEFEFE"/>
                <w:lang w:val="bg-BG"/>
              </w:rPr>
            </w:pPr>
            <w:r w:rsidRPr="00176105">
              <w:rPr>
                <w:b/>
                <w:szCs w:val="26"/>
                <w:lang w:val="bg-BG"/>
              </w:rPr>
              <w:lastRenderedPageBreak/>
              <w:t>Чл. 15</w:t>
            </w:r>
            <w:r w:rsidR="00054B6C">
              <w:rPr>
                <w:b/>
                <w:szCs w:val="26"/>
                <w:lang w:val="bg-BG"/>
              </w:rPr>
              <w:t>9</w:t>
            </w:r>
            <w:r w:rsidRPr="00176105">
              <w:rPr>
                <w:b/>
                <w:szCs w:val="26"/>
                <w:lang w:val="bg-BG"/>
              </w:rPr>
              <w:t>.</w:t>
            </w:r>
            <w:r w:rsidR="00054B6C">
              <w:rPr>
                <w:b/>
                <w:szCs w:val="26"/>
                <w:lang w:val="bg-BG"/>
              </w:rPr>
              <w:t xml:space="preserve"> (1)</w:t>
            </w:r>
            <w:r w:rsidRPr="00176105">
              <w:rPr>
                <w:szCs w:val="26"/>
                <w:lang w:val="bg-BG"/>
              </w:rPr>
              <w:t xml:space="preserve"> </w:t>
            </w:r>
            <w:r w:rsidRPr="00176105">
              <w:rPr>
                <w:highlight w:val="white"/>
                <w:shd w:val="clear" w:color="auto" w:fill="FEFEFE"/>
                <w:lang w:val="bg-BG"/>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начините, посочени в чл. 48, ал. 1, т. 1, 3 и 4, или чрез посочване в следния ред на:</w:t>
            </w:r>
          </w:p>
          <w:p w14:paraId="796C279D"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1. български стандарти, които въвеждат европейски стандарти;</w:t>
            </w:r>
          </w:p>
          <w:p w14:paraId="4538B3BC"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2. европейски технически оценки;</w:t>
            </w:r>
          </w:p>
          <w:p w14:paraId="2B541D52"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3. общи технически спецификации;</w:t>
            </w:r>
          </w:p>
          <w:p w14:paraId="54F5AD74"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4. български стандарти, които въвеждат международни стандарти;</w:t>
            </w:r>
          </w:p>
          <w:p w14:paraId="700C0CBC"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5. международни стандарти;</w:t>
            </w:r>
          </w:p>
          <w:p w14:paraId="19518115"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 xml:space="preserve">6. други технически еталони, установени от европейски органи по стандартизация, или когато няма такива - чрез национални стандарти, национални технически </w:t>
            </w:r>
            <w:r w:rsidRPr="00176105">
              <w:rPr>
                <w:highlight w:val="white"/>
                <w:shd w:val="clear" w:color="auto" w:fill="FEFEFE"/>
                <w:lang w:val="bg-BG"/>
              </w:rPr>
              <w:lastRenderedPageBreak/>
              <w:t>одобрения или национални технически спецификации, отнасящи се до проектирането, метода на изчисление и изпълнение на строителството, както и до използването на стоките;</w:t>
            </w:r>
          </w:p>
          <w:p w14:paraId="66D1D4F9"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7. технически спецификации, създадени и широко възприети от индустрията;</w:t>
            </w:r>
          </w:p>
          <w:p w14:paraId="1AE44633" w14:textId="77777777" w:rsidR="00FC5E5C" w:rsidRPr="00176105" w:rsidRDefault="00FC5E5C" w:rsidP="006B47CA">
            <w:pPr>
              <w:jc w:val="both"/>
              <w:rPr>
                <w:highlight w:val="white"/>
                <w:shd w:val="clear" w:color="auto" w:fill="FEFEFE"/>
                <w:lang w:val="bg-BG"/>
              </w:rPr>
            </w:pPr>
            <w:r w:rsidRPr="00176105">
              <w:rPr>
                <w:highlight w:val="white"/>
                <w:shd w:val="clear" w:color="auto" w:fill="FEFEFE"/>
                <w:lang w:val="bg-BG"/>
              </w:rPr>
              <w:t>8. национални стандарти в областта на отбраната и подобни на тях спецификации за оборудване и доставки в областта на отбраната.</w:t>
            </w:r>
          </w:p>
          <w:p w14:paraId="4265E207" w14:textId="77777777" w:rsidR="00FC5E5C" w:rsidRDefault="00FC5E5C" w:rsidP="00360E65">
            <w:pPr>
              <w:pStyle w:val="14"/>
              <w:widowControl w:val="0"/>
              <w:spacing w:before="0" w:after="0"/>
              <w:jc w:val="both"/>
              <w:rPr>
                <w:b/>
                <w:szCs w:val="26"/>
              </w:rPr>
            </w:pPr>
          </w:p>
          <w:p w14:paraId="599CF5AA" w14:textId="77777777" w:rsidR="00FC5E5C" w:rsidRPr="00176105" w:rsidRDefault="00FC5E5C" w:rsidP="00080FDB">
            <w:pPr>
              <w:jc w:val="both"/>
              <w:rPr>
                <w:highlight w:val="white"/>
                <w:shd w:val="clear" w:color="auto" w:fill="FEFEFE"/>
                <w:lang w:val="bg-BG"/>
              </w:rPr>
            </w:pPr>
            <w:r w:rsidRPr="00176105">
              <w:rPr>
                <w:b/>
                <w:szCs w:val="26"/>
                <w:lang w:val="bg-BG"/>
              </w:rPr>
              <w:t>Чл. 48.</w:t>
            </w:r>
            <w:r w:rsidRPr="00176105">
              <w:rPr>
                <w:szCs w:val="26"/>
                <w:lang w:val="bg-BG"/>
              </w:rPr>
              <w:t xml:space="preserve"> (2) </w:t>
            </w:r>
            <w:r w:rsidRPr="00176105">
              <w:rPr>
                <w:highlight w:val="white"/>
                <w:shd w:val="clear" w:color="auto" w:fill="FEFEFE"/>
                <w:lang w:val="bg-BG"/>
              </w:rPr>
              <w:t>Всяко посочване на стандарт, спецификация, техническа оценка или техническо одобрение по ал. 1, т. 2 следва да е допълнено с думите "или еквивалентно/и".</w:t>
            </w:r>
          </w:p>
          <w:p w14:paraId="758973C4" w14:textId="77777777" w:rsidR="00FC5E5C" w:rsidRDefault="00FC5E5C" w:rsidP="00360E65">
            <w:pPr>
              <w:pStyle w:val="14"/>
              <w:widowControl w:val="0"/>
              <w:spacing w:before="0" w:after="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52B0D75"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1E061B01" w14:textId="77777777" w:rsidTr="00FC5E5C">
        <w:trPr>
          <w:trHeight w:val="2076"/>
        </w:trPr>
        <w:tc>
          <w:tcPr>
            <w:tcW w:w="5940" w:type="dxa"/>
            <w:tcBorders>
              <w:top w:val="single" w:sz="4" w:space="0" w:color="000000"/>
              <w:left w:val="single" w:sz="4" w:space="0" w:color="000000"/>
              <w:bottom w:val="single" w:sz="4" w:space="0" w:color="000000"/>
            </w:tcBorders>
            <w:shd w:val="clear" w:color="auto" w:fill="auto"/>
          </w:tcPr>
          <w:p w14:paraId="2E167EAF" w14:textId="77777777" w:rsidR="00FC5E5C" w:rsidRDefault="00FC5E5C" w:rsidP="00360E65">
            <w:pPr>
              <w:pStyle w:val="14"/>
              <w:widowControl w:val="0"/>
              <w:snapToGrid w:val="0"/>
              <w:spacing w:before="0"/>
              <w:jc w:val="both"/>
            </w:pPr>
            <w:r>
              <w:lastRenderedPageBreak/>
              <w:t>б) или чрез посочване на работни характеристики или функционални изисквания; последните може да включват характеристики на околната среда.</w:t>
            </w:r>
          </w:p>
          <w:p w14:paraId="3006BBE5" w14:textId="77777777" w:rsidR="00FC5E5C" w:rsidRDefault="00FC5E5C" w:rsidP="00360E65">
            <w:pPr>
              <w:pStyle w:val="14"/>
              <w:widowControl w:val="0"/>
              <w:spacing w:after="0"/>
              <w:jc w:val="both"/>
            </w:pPr>
            <w:r>
              <w:t>Тези параметри обаче трябва да бъдат достатъчно точни, за да позволят на оферентите да определят предмета на поръчката, а на възлагащите органи/възложителите — да възложат поръчката;</w:t>
            </w:r>
          </w:p>
        </w:tc>
        <w:tc>
          <w:tcPr>
            <w:tcW w:w="1735" w:type="dxa"/>
            <w:tcBorders>
              <w:top w:val="single" w:sz="4" w:space="0" w:color="000000"/>
              <w:left w:val="single" w:sz="4" w:space="0" w:color="000000"/>
              <w:bottom w:val="single" w:sz="4" w:space="0" w:color="000000"/>
              <w:right w:val="single" w:sz="4" w:space="0" w:color="000000"/>
            </w:tcBorders>
          </w:tcPr>
          <w:p w14:paraId="3895E9A9" w14:textId="37F07392" w:rsidR="00FC5E5C" w:rsidRPr="00CE55C6" w:rsidRDefault="00CE55C6" w:rsidP="00080FDB">
            <w:pPr>
              <w:jc w:val="both"/>
              <w:rPr>
                <w:b/>
                <w:szCs w:val="26"/>
                <w:lang w:val="bg-BG"/>
              </w:rPr>
            </w:pPr>
            <w:r>
              <w:rPr>
                <w:b/>
                <w:szCs w:val="26"/>
                <w:lang w:val="bg-BG"/>
              </w:rPr>
              <w:t>Чл. 48, ал. 1 ЗОП</w:t>
            </w:r>
          </w:p>
        </w:tc>
        <w:tc>
          <w:tcPr>
            <w:tcW w:w="5850" w:type="dxa"/>
            <w:tcBorders>
              <w:top w:val="single" w:sz="4" w:space="0" w:color="000000"/>
              <w:left w:val="single" w:sz="4" w:space="0" w:color="000000"/>
              <w:bottom w:val="single" w:sz="4" w:space="0" w:color="000000"/>
            </w:tcBorders>
            <w:shd w:val="clear" w:color="auto" w:fill="auto"/>
          </w:tcPr>
          <w:p w14:paraId="0D62FC23" w14:textId="54D98A27" w:rsidR="00FC5E5C" w:rsidRPr="00176105" w:rsidRDefault="00FC5E5C" w:rsidP="00080FDB">
            <w:pPr>
              <w:jc w:val="both"/>
              <w:rPr>
                <w:highlight w:val="white"/>
                <w:shd w:val="clear" w:color="auto" w:fill="FEFEFE"/>
                <w:lang w:val="bg-BG"/>
              </w:rPr>
            </w:pPr>
            <w:r w:rsidRPr="00176105">
              <w:rPr>
                <w:b/>
                <w:szCs w:val="26"/>
                <w:lang w:val="bg-BG"/>
              </w:rPr>
              <w:t>Чл. 48.</w:t>
            </w:r>
            <w:r w:rsidRPr="00176105">
              <w:rPr>
                <w:szCs w:val="26"/>
                <w:lang w:val="bg-BG"/>
              </w:rPr>
              <w:t xml:space="preserve"> (1) </w:t>
            </w:r>
            <w:r w:rsidRPr="00176105">
              <w:rPr>
                <w:highlight w:val="white"/>
                <w:shd w:val="clear" w:color="auto" w:fill="FEFEFE"/>
                <w:lang w:val="bg-BG"/>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p w14:paraId="296F8A2E" w14:textId="77777777" w:rsidR="00FC5E5C" w:rsidRPr="00176105" w:rsidRDefault="00FC5E5C" w:rsidP="00080FDB">
            <w:pPr>
              <w:jc w:val="both"/>
              <w:rPr>
                <w:highlight w:val="white"/>
                <w:shd w:val="clear" w:color="auto" w:fill="FEFEFE"/>
                <w:lang w:val="bg-BG"/>
              </w:rPr>
            </w:pPr>
            <w:r w:rsidRPr="00176105">
              <w:rPr>
                <w:highlight w:val="white"/>
                <w:shd w:val="clear" w:color="auto" w:fill="FEFEFE"/>
                <w:lang w:val="bg-BG"/>
              </w:rPr>
              <w:t>1. чрез посочване на работните характеристики или функционалните изисквания, включително екологичните, които позволяват точно определяне на параметрите на предмета на поръчката;</w:t>
            </w:r>
          </w:p>
          <w:p w14:paraId="3714DAC8"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619FCDB" w14:textId="77777777" w:rsidR="00FC5E5C" w:rsidRPr="007634AE" w:rsidRDefault="00FC5E5C" w:rsidP="009B6A59">
            <w:pPr>
              <w:rPr>
                <w:b/>
              </w:rPr>
            </w:pPr>
            <w:r w:rsidRPr="007634AE">
              <w:rPr>
                <w:b/>
                <w:shd w:val="clear" w:color="auto" w:fill="FEFEFE"/>
              </w:rPr>
              <w:t xml:space="preserve">Пълно </w:t>
            </w:r>
          </w:p>
        </w:tc>
      </w:tr>
      <w:tr w:rsidR="00FC5E5C" w14:paraId="7447ECAC" w14:textId="77777777" w:rsidTr="00FC5E5C">
        <w:trPr>
          <w:trHeight w:val="1775"/>
        </w:trPr>
        <w:tc>
          <w:tcPr>
            <w:tcW w:w="5940" w:type="dxa"/>
            <w:tcBorders>
              <w:top w:val="single" w:sz="4" w:space="0" w:color="000000"/>
              <w:left w:val="single" w:sz="4" w:space="0" w:color="000000"/>
              <w:bottom w:val="single" w:sz="4" w:space="0" w:color="000000"/>
            </w:tcBorders>
            <w:shd w:val="clear" w:color="auto" w:fill="auto"/>
          </w:tcPr>
          <w:p w14:paraId="6B46A6BD" w14:textId="77777777" w:rsidR="00FC5E5C" w:rsidRDefault="00FC5E5C" w:rsidP="00360E65">
            <w:pPr>
              <w:pStyle w:val="14"/>
              <w:widowControl w:val="0"/>
              <w:snapToGrid w:val="0"/>
              <w:spacing w:before="0" w:after="0"/>
              <w:jc w:val="both"/>
            </w:pPr>
            <w:r>
              <w:t>в) или чрез посочване на работни характеристики или функционални изисквания, посочени в буква б), като се прави позоваване на спецификациите, посочени в буква а), като способ да се презюмира съответствието с такива работни характеристики или функционални изисквания;</w:t>
            </w:r>
          </w:p>
        </w:tc>
        <w:tc>
          <w:tcPr>
            <w:tcW w:w="1735" w:type="dxa"/>
            <w:tcBorders>
              <w:top w:val="single" w:sz="4" w:space="0" w:color="000000"/>
              <w:left w:val="single" w:sz="4" w:space="0" w:color="000000"/>
              <w:bottom w:val="single" w:sz="4" w:space="0" w:color="000000"/>
              <w:right w:val="single" w:sz="4" w:space="0" w:color="000000"/>
            </w:tcBorders>
          </w:tcPr>
          <w:p w14:paraId="15F906D9" w14:textId="0879E151" w:rsidR="00FC5E5C" w:rsidRPr="00CE55C6" w:rsidRDefault="00CE55C6" w:rsidP="00080FDB">
            <w:pPr>
              <w:jc w:val="both"/>
              <w:rPr>
                <w:b/>
                <w:szCs w:val="26"/>
                <w:lang w:val="bg-BG"/>
              </w:rPr>
            </w:pPr>
            <w:r>
              <w:rPr>
                <w:b/>
                <w:szCs w:val="26"/>
                <w:lang w:val="bg-BG"/>
              </w:rPr>
              <w:t>Чл. 48, ал. 1 от ЗОП</w:t>
            </w:r>
          </w:p>
        </w:tc>
        <w:tc>
          <w:tcPr>
            <w:tcW w:w="5850" w:type="dxa"/>
            <w:tcBorders>
              <w:top w:val="single" w:sz="4" w:space="0" w:color="000000"/>
              <w:left w:val="single" w:sz="4" w:space="0" w:color="000000"/>
              <w:bottom w:val="single" w:sz="4" w:space="0" w:color="000000"/>
            </w:tcBorders>
            <w:shd w:val="clear" w:color="auto" w:fill="auto"/>
          </w:tcPr>
          <w:p w14:paraId="10779567" w14:textId="6A31DD05" w:rsidR="00FC5E5C" w:rsidRPr="00176105" w:rsidRDefault="00FC5E5C" w:rsidP="00080FDB">
            <w:pPr>
              <w:jc w:val="both"/>
              <w:rPr>
                <w:highlight w:val="white"/>
                <w:shd w:val="clear" w:color="auto" w:fill="FEFEFE"/>
                <w:lang w:val="bg-BG"/>
              </w:rPr>
            </w:pPr>
            <w:r w:rsidRPr="00176105">
              <w:rPr>
                <w:b/>
                <w:szCs w:val="26"/>
                <w:lang w:val="bg-BG"/>
              </w:rPr>
              <w:t>Чл. 48.</w:t>
            </w:r>
            <w:r w:rsidRPr="00176105">
              <w:rPr>
                <w:szCs w:val="26"/>
                <w:lang w:val="bg-BG"/>
              </w:rPr>
              <w:t xml:space="preserve"> (1) </w:t>
            </w:r>
            <w:r w:rsidRPr="00176105">
              <w:rPr>
                <w:highlight w:val="white"/>
                <w:shd w:val="clear" w:color="auto" w:fill="FEFEFE"/>
                <w:lang w:val="bg-BG"/>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p w14:paraId="56AB43E5" w14:textId="77777777" w:rsidR="00FC5E5C" w:rsidRPr="00176105" w:rsidRDefault="00FC5E5C" w:rsidP="00360E65">
            <w:pPr>
              <w:jc w:val="both"/>
              <w:rPr>
                <w:highlight w:val="white"/>
                <w:shd w:val="clear" w:color="auto" w:fill="FEFEFE"/>
                <w:lang w:val="bg-BG"/>
              </w:rPr>
            </w:pPr>
            <w:r w:rsidRPr="00176105">
              <w:rPr>
                <w:highlight w:val="white"/>
                <w:shd w:val="clear" w:color="auto" w:fill="FEFEFE"/>
                <w:lang w:val="bg-BG"/>
              </w:rPr>
              <w:t xml:space="preserve">3. чрез определяне на работни характеристики или на функционални изисквания чрез посочване на спецификации по т. 2, позоваването на които се приема </w:t>
            </w:r>
            <w:r w:rsidRPr="00176105">
              <w:rPr>
                <w:highlight w:val="white"/>
                <w:shd w:val="clear" w:color="auto" w:fill="FEFEFE"/>
                <w:lang w:val="bg-BG"/>
              </w:rPr>
              <w:lastRenderedPageBreak/>
              <w:t>за постигане на съответствие с изискванията за работните характеристики или функционални изисквания;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5879DE"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6F706A30" w14:textId="77777777" w:rsidTr="00FC5E5C">
        <w:trPr>
          <w:trHeight w:val="1548"/>
        </w:trPr>
        <w:tc>
          <w:tcPr>
            <w:tcW w:w="5940" w:type="dxa"/>
            <w:tcBorders>
              <w:top w:val="single" w:sz="4" w:space="0" w:color="000000"/>
              <w:left w:val="single" w:sz="4" w:space="0" w:color="000000"/>
              <w:bottom w:val="single" w:sz="4" w:space="0" w:color="000000"/>
            </w:tcBorders>
            <w:shd w:val="clear" w:color="auto" w:fill="auto"/>
          </w:tcPr>
          <w:p w14:paraId="064F7714" w14:textId="77777777" w:rsidR="00FC5E5C" w:rsidRDefault="00FC5E5C" w:rsidP="00360E65">
            <w:pPr>
              <w:pStyle w:val="14"/>
              <w:widowControl w:val="0"/>
              <w:snapToGrid w:val="0"/>
              <w:spacing w:before="0" w:after="0"/>
              <w:jc w:val="both"/>
            </w:pPr>
            <w:r>
              <w:lastRenderedPageBreak/>
              <w:t xml:space="preserve">г) или чрез позоваване на спецификациите, посочени в буква а), за определени характеристики, както и чрез позоваване на работните характеристики или функционалните изисквания посочени в буква б) за други характеристики. </w:t>
            </w:r>
          </w:p>
        </w:tc>
        <w:tc>
          <w:tcPr>
            <w:tcW w:w="1735" w:type="dxa"/>
            <w:tcBorders>
              <w:top w:val="single" w:sz="4" w:space="0" w:color="000000"/>
              <w:left w:val="single" w:sz="4" w:space="0" w:color="000000"/>
              <w:bottom w:val="single" w:sz="4" w:space="0" w:color="000000"/>
              <w:right w:val="single" w:sz="4" w:space="0" w:color="000000"/>
            </w:tcBorders>
          </w:tcPr>
          <w:p w14:paraId="47C653F8" w14:textId="31E64D32" w:rsidR="00FC5E5C" w:rsidRPr="00CE55C6" w:rsidRDefault="00CE55C6" w:rsidP="00080FDB">
            <w:pPr>
              <w:jc w:val="both"/>
              <w:rPr>
                <w:b/>
                <w:szCs w:val="26"/>
                <w:lang w:val="bg-BG"/>
              </w:rPr>
            </w:pPr>
            <w:r>
              <w:rPr>
                <w:b/>
                <w:szCs w:val="26"/>
                <w:lang w:val="bg-BG"/>
              </w:rPr>
              <w:t>Чл. 48, ал. 1 от ЗОП</w:t>
            </w:r>
          </w:p>
        </w:tc>
        <w:tc>
          <w:tcPr>
            <w:tcW w:w="5850" w:type="dxa"/>
            <w:tcBorders>
              <w:top w:val="single" w:sz="4" w:space="0" w:color="000000"/>
              <w:left w:val="single" w:sz="4" w:space="0" w:color="000000"/>
              <w:bottom w:val="single" w:sz="4" w:space="0" w:color="000000"/>
            </w:tcBorders>
            <w:shd w:val="clear" w:color="auto" w:fill="auto"/>
          </w:tcPr>
          <w:p w14:paraId="3197DFA8" w14:textId="0D887A3E" w:rsidR="00FC5E5C" w:rsidRPr="00176105" w:rsidRDefault="00FC5E5C" w:rsidP="00080FDB">
            <w:pPr>
              <w:jc w:val="both"/>
              <w:rPr>
                <w:highlight w:val="white"/>
                <w:shd w:val="clear" w:color="auto" w:fill="FEFEFE"/>
                <w:lang w:val="bg-BG"/>
              </w:rPr>
            </w:pPr>
            <w:r w:rsidRPr="00176105">
              <w:rPr>
                <w:b/>
                <w:szCs w:val="26"/>
                <w:lang w:val="bg-BG"/>
              </w:rPr>
              <w:t>Чл. 48.</w:t>
            </w:r>
            <w:r w:rsidRPr="00176105">
              <w:rPr>
                <w:szCs w:val="26"/>
                <w:lang w:val="bg-BG"/>
              </w:rPr>
              <w:t xml:space="preserve"> (1) </w:t>
            </w:r>
            <w:r w:rsidRPr="00176105">
              <w:rPr>
                <w:highlight w:val="white"/>
                <w:shd w:val="clear" w:color="auto" w:fill="FEFEFE"/>
                <w:lang w:val="bg-BG"/>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p w14:paraId="2A6BFC03" w14:textId="77777777" w:rsidR="00FC5E5C" w:rsidRPr="00176105" w:rsidRDefault="00FC5E5C" w:rsidP="00080FDB">
            <w:pPr>
              <w:jc w:val="both"/>
              <w:rPr>
                <w:highlight w:val="white"/>
                <w:shd w:val="clear" w:color="auto" w:fill="FEFEFE"/>
                <w:lang w:val="bg-BG"/>
              </w:rPr>
            </w:pPr>
            <w:r w:rsidRPr="00176105">
              <w:rPr>
                <w:highlight w:val="white"/>
                <w:shd w:val="clear" w:color="auto" w:fill="FEFEFE"/>
                <w:lang w:val="bg-BG"/>
              </w:rPr>
              <w:t>4. чрез спецификации по т. 2 за част от характеристиките, а за други - чрез посочване на работните характеристики или функционалните изисквания по т. 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BAFB99D" w14:textId="77777777" w:rsidR="00FC5E5C" w:rsidRPr="007634AE" w:rsidRDefault="00FC5E5C" w:rsidP="009B6A59">
            <w:pPr>
              <w:rPr>
                <w:b/>
              </w:rPr>
            </w:pPr>
            <w:r w:rsidRPr="007634AE">
              <w:rPr>
                <w:b/>
                <w:shd w:val="clear" w:color="auto" w:fill="FEFEFE"/>
              </w:rPr>
              <w:t xml:space="preserve">Пълно </w:t>
            </w:r>
          </w:p>
        </w:tc>
      </w:tr>
      <w:tr w:rsidR="00FC5E5C" w14:paraId="1F59C850" w14:textId="77777777" w:rsidTr="00FC5E5C">
        <w:trPr>
          <w:trHeight w:val="2121"/>
        </w:trPr>
        <w:tc>
          <w:tcPr>
            <w:tcW w:w="5940" w:type="dxa"/>
            <w:tcBorders>
              <w:top w:val="single" w:sz="4" w:space="0" w:color="000000"/>
              <w:left w:val="single" w:sz="4" w:space="0" w:color="000000"/>
              <w:bottom w:val="single" w:sz="4" w:space="0" w:color="000000"/>
            </w:tcBorders>
            <w:shd w:val="clear" w:color="auto" w:fill="auto"/>
          </w:tcPr>
          <w:p w14:paraId="46A6AF72" w14:textId="77777777" w:rsidR="00FC5E5C" w:rsidRDefault="00FC5E5C" w:rsidP="00360E65">
            <w:pPr>
              <w:pStyle w:val="14"/>
              <w:widowControl w:val="0"/>
              <w:snapToGrid w:val="0"/>
              <w:spacing w:before="0" w:after="0"/>
              <w:jc w:val="both"/>
            </w:pPr>
            <w:r>
              <w:t>4. Когато възлагащите органи/възложителите се възползват от възможността да се позоват на спецификациите, посочени в член 3, буква а), те не могат да отхвърлят оферта на основание, че предложените стоки и услуги не съответстват на спецификациите, на които са се позовали, когато оферентът доказва в своята оферта по удовлетворителен за възлагащия орган/възложителя начин и с всякакви подходящи за целта средства, че предлаганите от него решения удовлетворяват по равностоен начин изискванията, определени в техническите спецификации.</w:t>
            </w:r>
          </w:p>
          <w:p w14:paraId="03A57392" w14:textId="77777777" w:rsidR="00FC5E5C" w:rsidRDefault="00FC5E5C" w:rsidP="00360E65">
            <w:pPr>
              <w:pStyle w:val="14"/>
              <w:widowControl w:val="0"/>
              <w:snapToGrid w:val="0"/>
              <w:spacing w:before="0" w:after="0"/>
              <w:jc w:val="both"/>
            </w:pPr>
            <w:r>
              <w:t>Подходящо средство за това може да бъде техническо досие на производителя или протокол от изпитването на признат орган.</w:t>
            </w:r>
          </w:p>
        </w:tc>
        <w:tc>
          <w:tcPr>
            <w:tcW w:w="1735" w:type="dxa"/>
            <w:tcBorders>
              <w:top w:val="single" w:sz="4" w:space="0" w:color="000000"/>
              <w:left w:val="single" w:sz="4" w:space="0" w:color="000000"/>
              <w:bottom w:val="single" w:sz="4" w:space="0" w:color="000000"/>
              <w:right w:val="single" w:sz="4" w:space="0" w:color="000000"/>
            </w:tcBorders>
          </w:tcPr>
          <w:p w14:paraId="64CA6CA2" w14:textId="77777777" w:rsidR="00FC5E5C" w:rsidRDefault="00CE55C6" w:rsidP="00080FDB">
            <w:pPr>
              <w:jc w:val="both"/>
              <w:rPr>
                <w:b/>
                <w:szCs w:val="26"/>
                <w:lang w:val="bg-BG"/>
              </w:rPr>
            </w:pPr>
            <w:r>
              <w:rPr>
                <w:b/>
                <w:szCs w:val="26"/>
                <w:lang w:val="bg-BG"/>
              </w:rPr>
              <w:t>Чл. 50, ал. 1 от ЗОП</w:t>
            </w:r>
          </w:p>
          <w:p w14:paraId="34A8A723" w14:textId="77777777" w:rsidR="00CE55C6" w:rsidRDefault="00CE55C6" w:rsidP="00080FDB">
            <w:pPr>
              <w:jc w:val="both"/>
              <w:rPr>
                <w:b/>
                <w:szCs w:val="26"/>
                <w:lang w:val="bg-BG"/>
              </w:rPr>
            </w:pPr>
          </w:p>
          <w:p w14:paraId="22E2CE32" w14:textId="77777777" w:rsidR="00CE55C6" w:rsidRDefault="00CE55C6" w:rsidP="00080FDB">
            <w:pPr>
              <w:jc w:val="both"/>
              <w:rPr>
                <w:b/>
                <w:szCs w:val="26"/>
                <w:lang w:val="bg-BG"/>
              </w:rPr>
            </w:pPr>
          </w:p>
          <w:p w14:paraId="55571FE2" w14:textId="77777777" w:rsidR="00CE55C6" w:rsidRDefault="00CE55C6" w:rsidP="00080FDB">
            <w:pPr>
              <w:jc w:val="both"/>
              <w:rPr>
                <w:b/>
                <w:szCs w:val="26"/>
                <w:lang w:val="bg-BG"/>
              </w:rPr>
            </w:pPr>
          </w:p>
          <w:p w14:paraId="084209E0" w14:textId="77777777" w:rsidR="00CE55C6" w:rsidRDefault="00CE55C6" w:rsidP="00080FDB">
            <w:pPr>
              <w:jc w:val="both"/>
              <w:rPr>
                <w:b/>
                <w:szCs w:val="26"/>
                <w:lang w:val="bg-BG"/>
              </w:rPr>
            </w:pPr>
          </w:p>
          <w:p w14:paraId="3EB3D203" w14:textId="77777777" w:rsidR="00CE55C6" w:rsidRDefault="00CE55C6" w:rsidP="00080FDB">
            <w:pPr>
              <w:jc w:val="both"/>
              <w:rPr>
                <w:b/>
                <w:szCs w:val="26"/>
                <w:lang w:val="bg-BG"/>
              </w:rPr>
            </w:pPr>
          </w:p>
          <w:p w14:paraId="3EB99938" w14:textId="77777777" w:rsidR="00CE55C6" w:rsidRDefault="00CE55C6" w:rsidP="00080FDB">
            <w:pPr>
              <w:jc w:val="both"/>
              <w:rPr>
                <w:b/>
                <w:szCs w:val="26"/>
                <w:lang w:val="bg-BG"/>
              </w:rPr>
            </w:pPr>
          </w:p>
          <w:p w14:paraId="321745DD" w14:textId="77777777" w:rsidR="00CE55C6" w:rsidRDefault="00CE55C6" w:rsidP="00080FDB">
            <w:pPr>
              <w:jc w:val="both"/>
              <w:rPr>
                <w:b/>
                <w:szCs w:val="26"/>
                <w:lang w:val="bg-BG"/>
              </w:rPr>
            </w:pPr>
          </w:p>
          <w:p w14:paraId="04F485C6" w14:textId="77777777" w:rsidR="00CE55C6" w:rsidRDefault="00CE55C6" w:rsidP="00080FDB">
            <w:pPr>
              <w:jc w:val="both"/>
              <w:rPr>
                <w:b/>
                <w:szCs w:val="26"/>
                <w:lang w:val="bg-BG"/>
              </w:rPr>
            </w:pPr>
          </w:p>
          <w:p w14:paraId="45FEEDEB" w14:textId="77777777" w:rsidR="00CE55C6" w:rsidRDefault="00CE55C6" w:rsidP="00080FDB">
            <w:pPr>
              <w:jc w:val="both"/>
              <w:rPr>
                <w:b/>
                <w:szCs w:val="26"/>
                <w:lang w:val="bg-BG"/>
              </w:rPr>
            </w:pPr>
          </w:p>
          <w:p w14:paraId="1E2D4915" w14:textId="31F55129" w:rsidR="00CE55C6" w:rsidRPr="00CE55C6" w:rsidRDefault="00CE55C6" w:rsidP="00080FDB">
            <w:pPr>
              <w:jc w:val="both"/>
              <w:rPr>
                <w:b/>
                <w:szCs w:val="26"/>
                <w:lang w:val="bg-BG"/>
              </w:rPr>
            </w:pPr>
            <w:r>
              <w:rPr>
                <w:b/>
                <w:szCs w:val="26"/>
                <w:lang w:val="bg-BG"/>
              </w:rPr>
              <w:t>Чл. 52, ал. 3 от ЗОП</w:t>
            </w:r>
          </w:p>
        </w:tc>
        <w:tc>
          <w:tcPr>
            <w:tcW w:w="5850" w:type="dxa"/>
            <w:tcBorders>
              <w:top w:val="single" w:sz="4" w:space="0" w:color="000000"/>
              <w:left w:val="single" w:sz="4" w:space="0" w:color="000000"/>
              <w:bottom w:val="single" w:sz="4" w:space="0" w:color="000000"/>
            </w:tcBorders>
            <w:shd w:val="clear" w:color="auto" w:fill="auto"/>
          </w:tcPr>
          <w:p w14:paraId="7D4F62A1" w14:textId="1E903AD2" w:rsidR="00FC5E5C" w:rsidRPr="00176105" w:rsidRDefault="00FC5E5C" w:rsidP="00080FDB">
            <w:pPr>
              <w:jc w:val="both"/>
              <w:rPr>
                <w:highlight w:val="white"/>
                <w:shd w:val="clear" w:color="auto" w:fill="FEFEFE"/>
                <w:lang w:val="bg-BG"/>
              </w:rPr>
            </w:pPr>
            <w:r w:rsidRPr="00176105">
              <w:rPr>
                <w:b/>
                <w:szCs w:val="26"/>
                <w:lang w:val="bg-BG"/>
              </w:rPr>
              <w:t>Чл. 50.</w:t>
            </w:r>
            <w:r w:rsidRPr="00176105">
              <w:rPr>
                <w:szCs w:val="26"/>
                <w:lang w:val="bg-BG"/>
              </w:rPr>
              <w:t xml:space="preserve"> (1) </w:t>
            </w:r>
            <w:r w:rsidRPr="00176105">
              <w:rPr>
                <w:highlight w:val="white"/>
                <w:shd w:val="clear" w:color="auto" w:fill="FEFEFE"/>
                <w:lang w:val="bg-BG"/>
              </w:rPr>
              <w:t>Когато техническите спецификации са определени съгласно чл. 48, ал. 1, т. 2, възложителят не може да отстрани оферта на основание, че предложеното строителство, доставки или услуги не съответства на посочения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че предлаганите решения удовлетворяват по еквивалентен начин изискванията, определени от техническите спецификации.</w:t>
            </w:r>
          </w:p>
          <w:p w14:paraId="6987BC56" w14:textId="77777777" w:rsidR="00FC5E5C" w:rsidRPr="00176105" w:rsidRDefault="00FC5E5C" w:rsidP="00080FDB">
            <w:pPr>
              <w:jc w:val="both"/>
              <w:rPr>
                <w:highlight w:val="white"/>
                <w:shd w:val="clear" w:color="auto" w:fill="FEFEFE"/>
                <w:lang w:val="bg-BG"/>
              </w:rPr>
            </w:pPr>
            <w:r w:rsidRPr="00176105">
              <w:rPr>
                <w:b/>
                <w:szCs w:val="26"/>
                <w:lang w:val="bg-BG"/>
              </w:rPr>
              <w:t>Чл. 52.</w:t>
            </w:r>
            <w:r w:rsidRPr="00176105">
              <w:rPr>
                <w:szCs w:val="26"/>
                <w:lang w:val="bg-BG"/>
              </w:rPr>
              <w:t xml:space="preserve"> (3) </w:t>
            </w:r>
            <w:r w:rsidRPr="00176105">
              <w:rPr>
                <w:highlight w:val="white"/>
                <w:shd w:val="clear" w:color="auto" w:fill="FEFEFE"/>
                <w:lang w:val="bg-BG"/>
              </w:rPr>
              <w:t>Възложителите приемат други подходящи доказателства за съответствие с изискванията или критериите, свързани с изпълнението на поръчката, когато участникът по независещи от него причини няма възможност да осигури сертификатите или протоколите от изпитване по ал. 1 и 2 или няма възможност да ги получи в съответните срокове и при условие че участникът докаже, че строителството, доставките и услугите отговарят на изискванията или критериите, свързани с изпълнението на поръчката.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512735" w14:textId="77777777" w:rsidR="00FC5E5C" w:rsidRPr="007634AE" w:rsidRDefault="00FC5E5C" w:rsidP="009B6A59">
            <w:pPr>
              <w:rPr>
                <w:b/>
              </w:rPr>
            </w:pPr>
            <w:r w:rsidRPr="007634AE">
              <w:rPr>
                <w:b/>
                <w:shd w:val="clear" w:color="auto" w:fill="FEFEFE"/>
              </w:rPr>
              <w:t xml:space="preserve">Пълно </w:t>
            </w:r>
          </w:p>
        </w:tc>
      </w:tr>
      <w:tr w:rsidR="00FC5E5C" w14:paraId="4E98B7EB" w14:textId="77777777" w:rsidTr="00FC5E5C">
        <w:trPr>
          <w:trHeight w:val="845"/>
        </w:trPr>
        <w:tc>
          <w:tcPr>
            <w:tcW w:w="5940" w:type="dxa"/>
            <w:tcBorders>
              <w:top w:val="single" w:sz="4" w:space="0" w:color="000000"/>
              <w:left w:val="single" w:sz="4" w:space="0" w:color="000000"/>
              <w:bottom w:val="single" w:sz="4" w:space="0" w:color="000000"/>
            </w:tcBorders>
            <w:shd w:val="clear" w:color="auto" w:fill="auto"/>
          </w:tcPr>
          <w:p w14:paraId="52667768" w14:textId="77777777" w:rsidR="00FC5E5C" w:rsidRPr="00BD41DB" w:rsidRDefault="00FC5E5C" w:rsidP="00360E65">
            <w:pPr>
              <w:pStyle w:val="14"/>
              <w:widowControl w:val="0"/>
              <w:snapToGrid w:val="0"/>
              <w:spacing w:before="0" w:after="0"/>
              <w:jc w:val="both"/>
            </w:pPr>
            <w:r w:rsidRPr="00BD41DB">
              <w:lastRenderedPageBreak/>
              <w:t>5. Когато възлагащите органи/възложителите използват възможността, предвидена в параграф 3, за предписване на работни характеристики или функционални изисквания, те не може да отхвърлят оферта за строителство, стоки или услуги, които съответстват на национален стандарт, въвеждащ европейски стандарт, на европейско техническо одобрение, на обща техническа спецификация, на международен стандарт или на технически еталон, установен от европейска организация по стандартизация, ако тези спецификации се отнасят до работните характеристики или функционалните изисквания, които те са определили.</w:t>
            </w:r>
          </w:p>
          <w:p w14:paraId="3FFFC286" w14:textId="77777777" w:rsidR="00FC5E5C" w:rsidRDefault="00FC5E5C" w:rsidP="00360E65">
            <w:pPr>
              <w:pStyle w:val="14"/>
              <w:widowControl w:val="0"/>
              <w:snapToGrid w:val="0"/>
              <w:spacing w:before="0" w:after="0"/>
              <w:jc w:val="both"/>
            </w:pPr>
            <w:r w:rsidRPr="00BD41DB">
              <w:t>В офертата си оферентът трябва да докаже по удовлетворителен за възлагащия орган/възложителя начин и с всякакви подходящи средства, че строителството, стоките или услугите, които съответстват на стандарта, отговарят на определените от възлагащия орган/възложителя работни характеристики и функционални изисквания.</w:t>
            </w:r>
          </w:p>
          <w:p w14:paraId="51D65E2E" w14:textId="77777777" w:rsidR="00FC5E5C" w:rsidRPr="00BD41DB" w:rsidRDefault="00FC5E5C" w:rsidP="00360E65">
            <w:pPr>
              <w:pStyle w:val="14"/>
              <w:widowControl w:val="0"/>
              <w:snapToGrid w:val="0"/>
              <w:spacing w:before="0" w:after="0"/>
              <w:jc w:val="both"/>
            </w:pPr>
            <w:r>
              <w:t>Подходящо средство може да представлява техническо досие на производителя или протокол от изпитването на признат орган.</w:t>
            </w:r>
          </w:p>
        </w:tc>
        <w:tc>
          <w:tcPr>
            <w:tcW w:w="1735" w:type="dxa"/>
            <w:tcBorders>
              <w:top w:val="single" w:sz="4" w:space="0" w:color="000000"/>
              <w:left w:val="single" w:sz="4" w:space="0" w:color="000000"/>
              <w:bottom w:val="single" w:sz="4" w:space="0" w:color="000000"/>
              <w:right w:val="single" w:sz="4" w:space="0" w:color="000000"/>
            </w:tcBorders>
          </w:tcPr>
          <w:p w14:paraId="53A1D303" w14:textId="77777777" w:rsidR="00FC5E5C" w:rsidRDefault="00CE55C6" w:rsidP="00080FDB">
            <w:pPr>
              <w:jc w:val="both"/>
              <w:rPr>
                <w:b/>
                <w:szCs w:val="26"/>
                <w:lang w:val="bg-BG"/>
              </w:rPr>
            </w:pPr>
            <w:r>
              <w:rPr>
                <w:b/>
                <w:szCs w:val="26"/>
                <w:lang w:val="bg-BG"/>
              </w:rPr>
              <w:t>Чл. 50, ал. 2 от ЗОП</w:t>
            </w:r>
          </w:p>
          <w:p w14:paraId="0BC12EAA" w14:textId="77777777" w:rsidR="00CE55C6" w:rsidRDefault="00CE55C6" w:rsidP="00080FDB">
            <w:pPr>
              <w:jc w:val="both"/>
              <w:rPr>
                <w:b/>
                <w:szCs w:val="26"/>
                <w:lang w:val="bg-BG"/>
              </w:rPr>
            </w:pPr>
          </w:p>
          <w:p w14:paraId="1AD26863" w14:textId="77777777" w:rsidR="00CE55C6" w:rsidRDefault="00CE55C6" w:rsidP="00080FDB">
            <w:pPr>
              <w:jc w:val="both"/>
              <w:rPr>
                <w:b/>
                <w:szCs w:val="26"/>
                <w:lang w:val="bg-BG"/>
              </w:rPr>
            </w:pPr>
          </w:p>
          <w:p w14:paraId="3EFFE41A" w14:textId="77777777" w:rsidR="00CE55C6" w:rsidRDefault="00CE55C6" w:rsidP="00080FDB">
            <w:pPr>
              <w:jc w:val="both"/>
              <w:rPr>
                <w:b/>
                <w:szCs w:val="26"/>
                <w:lang w:val="bg-BG"/>
              </w:rPr>
            </w:pPr>
          </w:p>
          <w:p w14:paraId="493DAEDA" w14:textId="77777777" w:rsidR="00CE55C6" w:rsidRDefault="00CE55C6" w:rsidP="00080FDB">
            <w:pPr>
              <w:jc w:val="both"/>
              <w:rPr>
                <w:b/>
                <w:szCs w:val="26"/>
                <w:lang w:val="bg-BG"/>
              </w:rPr>
            </w:pPr>
          </w:p>
          <w:p w14:paraId="5F597800" w14:textId="77777777" w:rsidR="00CE55C6" w:rsidRDefault="00CE55C6" w:rsidP="00080FDB">
            <w:pPr>
              <w:jc w:val="both"/>
              <w:rPr>
                <w:b/>
                <w:szCs w:val="26"/>
                <w:lang w:val="bg-BG"/>
              </w:rPr>
            </w:pPr>
          </w:p>
          <w:p w14:paraId="5C22B80B" w14:textId="77777777" w:rsidR="00CE55C6" w:rsidRDefault="00CE55C6" w:rsidP="00080FDB">
            <w:pPr>
              <w:jc w:val="both"/>
              <w:rPr>
                <w:b/>
                <w:szCs w:val="26"/>
                <w:lang w:val="bg-BG"/>
              </w:rPr>
            </w:pPr>
          </w:p>
          <w:p w14:paraId="5FCD3575" w14:textId="77777777" w:rsidR="00CE55C6" w:rsidRDefault="00CE55C6" w:rsidP="00080FDB">
            <w:pPr>
              <w:jc w:val="both"/>
              <w:rPr>
                <w:b/>
                <w:szCs w:val="26"/>
                <w:lang w:val="bg-BG"/>
              </w:rPr>
            </w:pPr>
          </w:p>
          <w:p w14:paraId="2BF3BAAD" w14:textId="77777777" w:rsidR="00CE55C6" w:rsidRDefault="00CE55C6" w:rsidP="00080FDB">
            <w:pPr>
              <w:jc w:val="both"/>
              <w:rPr>
                <w:b/>
                <w:szCs w:val="26"/>
                <w:lang w:val="bg-BG"/>
              </w:rPr>
            </w:pPr>
          </w:p>
          <w:p w14:paraId="50CE2AB9" w14:textId="77777777" w:rsidR="00CE55C6" w:rsidRDefault="00CE55C6" w:rsidP="00080FDB">
            <w:pPr>
              <w:jc w:val="both"/>
              <w:rPr>
                <w:b/>
                <w:szCs w:val="26"/>
                <w:lang w:val="bg-BG"/>
              </w:rPr>
            </w:pPr>
          </w:p>
          <w:p w14:paraId="3197120D" w14:textId="77777777" w:rsidR="00CE55C6" w:rsidRDefault="00CE55C6" w:rsidP="00080FDB">
            <w:pPr>
              <w:jc w:val="both"/>
              <w:rPr>
                <w:b/>
                <w:szCs w:val="26"/>
                <w:lang w:val="bg-BG"/>
              </w:rPr>
            </w:pPr>
          </w:p>
          <w:p w14:paraId="4B1C7B85" w14:textId="77777777" w:rsidR="00CE55C6" w:rsidRDefault="00CE55C6" w:rsidP="00080FDB">
            <w:pPr>
              <w:jc w:val="both"/>
              <w:rPr>
                <w:b/>
                <w:szCs w:val="26"/>
                <w:lang w:val="bg-BG"/>
              </w:rPr>
            </w:pPr>
          </w:p>
          <w:p w14:paraId="3AED65D9" w14:textId="77777777" w:rsidR="00CE55C6" w:rsidRDefault="00CE55C6" w:rsidP="00080FDB">
            <w:pPr>
              <w:jc w:val="both"/>
              <w:rPr>
                <w:b/>
                <w:szCs w:val="26"/>
                <w:lang w:val="bg-BG"/>
              </w:rPr>
            </w:pPr>
          </w:p>
          <w:p w14:paraId="180A06C4" w14:textId="77777777" w:rsidR="00CE55C6" w:rsidRDefault="00CE55C6" w:rsidP="00080FDB">
            <w:pPr>
              <w:jc w:val="both"/>
              <w:rPr>
                <w:b/>
                <w:szCs w:val="26"/>
                <w:lang w:val="bg-BG"/>
              </w:rPr>
            </w:pPr>
          </w:p>
          <w:p w14:paraId="62B83541" w14:textId="025B583A" w:rsidR="00CE55C6" w:rsidRPr="00CE55C6" w:rsidRDefault="00CE55C6" w:rsidP="00080FDB">
            <w:pPr>
              <w:jc w:val="both"/>
              <w:rPr>
                <w:b/>
                <w:szCs w:val="26"/>
                <w:lang w:val="bg-BG"/>
              </w:rPr>
            </w:pPr>
            <w:r>
              <w:rPr>
                <w:b/>
                <w:szCs w:val="26"/>
                <w:lang w:val="bg-BG"/>
              </w:rPr>
              <w:t>Чл. 52, ал. 3 от ЗОП</w:t>
            </w:r>
          </w:p>
        </w:tc>
        <w:tc>
          <w:tcPr>
            <w:tcW w:w="5850" w:type="dxa"/>
            <w:tcBorders>
              <w:top w:val="single" w:sz="4" w:space="0" w:color="000000"/>
              <w:left w:val="single" w:sz="4" w:space="0" w:color="000000"/>
              <w:bottom w:val="single" w:sz="4" w:space="0" w:color="000000"/>
            </w:tcBorders>
            <w:shd w:val="clear" w:color="auto" w:fill="auto"/>
          </w:tcPr>
          <w:p w14:paraId="27E7D9D6" w14:textId="4A596659" w:rsidR="00FC5E5C" w:rsidRPr="00176105" w:rsidRDefault="00FC5E5C" w:rsidP="00080FDB">
            <w:pPr>
              <w:jc w:val="both"/>
              <w:rPr>
                <w:highlight w:val="white"/>
                <w:shd w:val="clear" w:color="auto" w:fill="FEFEFE"/>
                <w:lang w:val="bg-BG"/>
              </w:rPr>
            </w:pPr>
            <w:r w:rsidRPr="00176105">
              <w:rPr>
                <w:b/>
                <w:szCs w:val="26"/>
                <w:lang w:val="bg-BG"/>
              </w:rPr>
              <w:t>Чл. 50.</w:t>
            </w:r>
            <w:r w:rsidRPr="00176105">
              <w:rPr>
                <w:szCs w:val="26"/>
                <w:lang w:val="bg-BG"/>
              </w:rPr>
              <w:t xml:space="preserve"> (2) </w:t>
            </w:r>
            <w:r w:rsidRPr="00176105">
              <w:rPr>
                <w:highlight w:val="white"/>
                <w:shd w:val="clear" w:color="auto" w:fill="FEFEFE"/>
                <w:lang w:val="bg-BG"/>
              </w:rPr>
              <w:t>Когато технически спецификации са определени съгласно чл. 48, ал. 1, т. 1, възложителят не може да отстрани оферта за строителство, доставки или услуги,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доказателствата по чл. 52, че тези стандартизационни документи се отнасят до определените от възложителя изисквания за работни характеристики и функционални изисквания.</w:t>
            </w:r>
          </w:p>
          <w:p w14:paraId="049CB964" w14:textId="77777777" w:rsidR="00FC5E5C" w:rsidRPr="00176105" w:rsidRDefault="00FC5E5C" w:rsidP="00080FDB">
            <w:pPr>
              <w:widowControl w:val="0"/>
              <w:snapToGrid w:val="0"/>
              <w:jc w:val="both"/>
              <w:rPr>
                <w:shd w:val="clear" w:color="auto" w:fill="FEFEFE"/>
                <w:lang w:val="bg-BG"/>
              </w:rPr>
            </w:pPr>
          </w:p>
          <w:p w14:paraId="0B80F238" w14:textId="77777777" w:rsidR="00FC5E5C" w:rsidRPr="00176105" w:rsidRDefault="00FC5E5C" w:rsidP="00360E65">
            <w:pPr>
              <w:jc w:val="both"/>
              <w:rPr>
                <w:szCs w:val="26"/>
                <w:lang w:val="bg-BG"/>
              </w:rPr>
            </w:pPr>
            <w:r w:rsidRPr="00176105">
              <w:rPr>
                <w:szCs w:val="26"/>
                <w:lang w:val="bg-BG"/>
              </w:rPr>
              <w:t xml:space="preserve"> </w:t>
            </w:r>
          </w:p>
          <w:p w14:paraId="6CD90D5B" w14:textId="77777777" w:rsidR="00FC5E5C" w:rsidRPr="00176105" w:rsidRDefault="00FC5E5C" w:rsidP="00360E65">
            <w:pPr>
              <w:jc w:val="both"/>
              <w:rPr>
                <w:shd w:val="clear" w:color="auto" w:fill="FEFEFE"/>
                <w:lang w:val="bg-BG"/>
              </w:rPr>
            </w:pPr>
            <w:r w:rsidRPr="00176105">
              <w:rPr>
                <w:b/>
                <w:szCs w:val="26"/>
                <w:lang w:val="bg-BG"/>
              </w:rPr>
              <w:t>Чл. 52.</w:t>
            </w:r>
            <w:r w:rsidRPr="00176105">
              <w:rPr>
                <w:szCs w:val="26"/>
                <w:lang w:val="bg-BG"/>
              </w:rPr>
              <w:t xml:space="preserve"> (3) </w:t>
            </w:r>
            <w:r w:rsidRPr="00176105">
              <w:rPr>
                <w:highlight w:val="white"/>
                <w:shd w:val="clear" w:color="auto" w:fill="FEFEFE"/>
                <w:lang w:val="bg-BG"/>
              </w:rPr>
              <w:t>Възложителите приемат други подходящи доказателства за съответствие с изискванията или критериите, свързани с изпълнението на поръчката, когато участникът по независещи от него причини няма възможност да осигури сертификатите или протоколите от изпитване по ал. 1 и 2 или няма възможност да ги получи в съответните срокове и при условие че участникът докаже, че строителството, доставките и услугите отговарят на изискванията или критериите, свързани с изпълнението на поръчката.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DE2530B" w14:textId="77777777" w:rsidR="00FC5E5C" w:rsidRPr="007634AE" w:rsidRDefault="00FC5E5C" w:rsidP="009B6A59">
            <w:pPr>
              <w:rPr>
                <w:b/>
              </w:rPr>
            </w:pPr>
            <w:r w:rsidRPr="007634AE">
              <w:rPr>
                <w:b/>
                <w:shd w:val="clear" w:color="auto" w:fill="FEFEFE"/>
              </w:rPr>
              <w:t xml:space="preserve">Пълно </w:t>
            </w:r>
          </w:p>
        </w:tc>
      </w:tr>
      <w:tr w:rsidR="00FC5E5C" w14:paraId="72C0BB80" w14:textId="77777777" w:rsidTr="00FC5E5C">
        <w:trPr>
          <w:trHeight w:val="983"/>
        </w:trPr>
        <w:tc>
          <w:tcPr>
            <w:tcW w:w="5940" w:type="dxa"/>
            <w:tcBorders>
              <w:top w:val="single" w:sz="4" w:space="0" w:color="000000"/>
              <w:left w:val="single" w:sz="4" w:space="0" w:color="000000"/>
              <w:bottom w:val="single" w:sz="4" w:space="0" w:color="000000"/>
            </w:tcBorders>
            <w:shd w:val="clear" w:color="auto" w:fill="auto"/>
          </w:tcPr>
          <w:p w14:paraId="53D493ED" w14:textId="77777777" w:rsidR="00FC5E5C" w:rsidRDefault="00FC5E5C" w:rsidP="00360E65">
            <w:pPr>
              <w:pStyle w:val="14"/>
              <w:widowControl w:val="0"/>
              <w:snapToGrid w:val="0"/>
              <w:spacing w:before="0" w:after="0"/>
              <w:jc w:val="both"/>
            </w:pPr>
            <w:r>
              <w:t>6. Когато възлагащите органи/възложителите предписват характеристики свързани с околната среда изразяващи се в работни характеристики или функционални изисквания, както е посочено в параграф 3, буква б), те може да използват подробните спецификации или, ако е необходимо, части от тях, по смисъла на европейските или (мулти) национални екоетикети, или всеки друг екоетикет, при условие че:</w:t>
            </w:r>
          </w:p>
          <w:p w14:paraId="1D3BD7F9" w14:textId="77777777" w:rsidR="00FC5E5C" w:rsidRDefault="00FC5E5C" w:rsidP="00360E65">
            <w:pPr>
              <w:pStyle w:val="14"/>
              <w:widowControl w:val="0"/>
              <w:spacing w:before="0" w:after="0"/>
              <w:jc w:val="both"/>
            </w:pPr>
            <w:r>
              <w:t xml:space="preserve">- тези спецификации са подходящи за определяне характеристиките на доставките или услугите, които са </w:t>
            </w:r>
            <w:r>
              <w:lastRenderedPageBreak/>
              <w:t>обект на поръчката,</w:t>
            </w:r>
          </w:p>
          <w:p w14:paraId="1BD91C03" w14:textId="77777777" w:rsidR="00FC5E5C" w:rsidRDefault="00FC5E5C" w:rsidP="00360E65">
            <w:pPr>
              <w:pStyle w:val="14"/>
              <w:widowControl w:val="0"/>
              <w:spacing w:before="0" w:after="0"/>
              <w:jc w:val="both"/>
            </w:pPr>
            <w:r>
              <w:t>- изискванията за етикета са изготвени на базата на научна информация,</w:t>
            </w:r>
          </w:p>
          <w:p w14:paraId="73146D89" w14:textId="77777777" w:rsidR="00FC5E5C" w:rsidRDefault="00FC5E5C" w:rsidP="00360E65">
            <w:pPr>
              <w:pStyle w:val="14"/>
              <w:widowControl w:val="0"/>
              <w:spacing w:before="0" w:after="0"/>
              <w:jc w:val="both"/>
            </w:pPr>
            <w:r>
              <w:t>- екоетикетите са приети съгласно процедура, в която могат да участват всички заинтересовани страни като правителствени органи, потребители, производители, дистрибутори и екологични организации, и</w:t>
            </w:r>
          </w:p>
          <w:p w14:paraId="71BB27CA" w14:textId="77777777" w:rsidR="00FC5E5C" w:rsidRDefault="00FC5E5C" w:rsidP="00360E65">
            <w:pPr>
              <w:pStyle w:val="14"/>
              <w:widowControl w:val="0"/>
              <w:spacing w:before="0" w:after="0"/>
              <w:jc w:val="both"/>
            </w:pPr>
            <w:r>
              <w:t>- те са достъпни за всички заинтересовани страни.</w:t>
            </w:r>
          </w:p>
          <w:p w14:paraId="33F25683" w14:textId="77777777" w:rsidR="00FC5E5C" w:rsidRDefault="00FC5E5C" w:rsidP="00360E65">
            <w:pPr>
              <w:pStyle w:val="14"/>
              <w:widowControl w:val="0"/>
              <w:spacing w:before="0" w:after="0"/>
              <w:jc w:val="both"/>
            </w:pPr>
            <w:r w:rsidRPr="00BD41DB">
              <w:t>Възлагащите органи/възложителите може да посочат, че за стоките и услугите, носещи екоетикет се презюмира, че съответстват на техническите спецификации, предвидени в документите за поръчката; те трябва да приемат всяко друго подходящо доказателство, като техническо досие на производителя или протокол от изпитването на признат орган.</w:t>
            </w:r>
          </w:p>
        </w:tc>
        <w:tc>
          <w:tcPr>
            <w:tcW w:w="1735" w:type="dxa"/>
            <w:tcBorders>
              <w:top w:val="single" w:sz="4" w:space="0" w:color="000000"/>
              <w:left w:val="single" w:sz="4" w:space="0" w:color="000000"/>
              <w:bottom w:val="single" w:sz="4" w:space="0" w:color="000000"/>
              <w:right w:val="single" w:sz="4" w:space="0" w:color="000000"/>
            </w:tcBorders>
          </w:tcPr>
          <w:p w14:paraId="5A7CA06E" w14:textId="34E20C35" w:rsidR="00FC5E5C" w:rsidRPr="00CE55C6" w:rsidRDefault="00CE55C6" w:rsidP="00CE55C6">
            <w:pPr>
              <w:jc w:val="both"/>
              <w:rPr>
                <w:b/>
                <w:szCs w:val="26"/>
                <w:lang w:val="bg-BG"/>
              </w:rPr>
            </w:pPr>
            <w:r>
              <w:rPr>
                <w:b/>
                <w:szCs w:val="26"/>
                <w:lang w:val="bg-BG"/>
              </w:rPr>
              <w:lastRenderedPageBreak/>
              <w:t>Чл. 51, ал. 1, 3 и 4 от ЗОП</w:t>
            </w:r>
          </w:p>
        </w:tc>
        <w:tc>
          <w:tcPr>
            <w:tcW w:w="5850" w:type="dxa"/>
            <w:tcBorders>
              <w:top w:val="single" w:sz="4" w:space="0" w:color="000000"/>
              <w:left w:val="single" w:sz="4" w:space="0" w:color="000000"/>
              <w:bottom w:val="single" w:sz="4" w:space="0" w:color="000000"/>
            </w:tcBorders>
            <w:shd w:val="clear" w:color="auto" w:fill="auto"/>
          </w:tcPr>
          <w:p w14:paraId="72EDA93E" w14:textId="6F7E505E" w:rsidR="00FC5E5C" w:rsidRPr="00176105" w:rsidRDefault="00FC5E5C" w:rsidP="009A0D15">
            <w:pPr>
              <w:jc w:val="both"/>
              <w:rPr>
                <w:highlight w:val="white"/>
                <w:shd w:val="clear" w:color="auto" w:fill="FEFEFE"/>
                <w:lang w:val="bg-BG"/>
              </w:rPr>
            </w:pPr>
            <w:r w:rsidRPr="00176105">
              <w:rPr>
                <w:b/>
                <w:szCs w:val="26"/>
                <w:lang w:val="bg-BG"/>
              </w:rPr>
              <w:t>Чл. 51.</w:t>
            </w:r>
            <w:r w:rsidRPr="00176105">
              <w:rPr>
                <w:szCs w:val="26"/>
                <w:lang w:val="bg-BG"/>
              </w:rPr>
              <w:t xml:space="preserve"> (1) </w:t>
            </w:r>
            <w:r w:rsidRPr="00176105">
              <w:rPr>
                <w:highlight w:val="white"/>
                <w:shd w:val="clear" w:color="auto" w:fill="FEFEFE"/>
                <w:lang w:val="bg-BG"/>
              </w:rPr>
              <w:t>Когато предметът на поръчката включва конкретни екологични, социални или други характеристики, в техническите спецификации, показателите за оценка или условията за изпълнение на поръчката възложителите могат да изискват определени маркировки, които доказват, че изпълнението ще съответства на изискваните характеристики. В тези случаи маркировките трябва:</w:t>
            </w:r>
          </w:p>
          <w:p w14:paraId="22829E92" w14:textId="77777777" w:rsidR="00FC5E5C" w:rsidRPr="00176105" w:rsidRDefault="00FC5E5C" w:rsidP="009A0D15">
            <w:pPr>
              <w:jc w:val="both"/>
              <w:rPr>
                <w:highlight w:val="white"/>
                <w:shd w:val="clear" w:color="auto" w:fill="FEFEFE"/>
                <w:lang w:val="bg-BG"/>
              </w:rPr>
            </w:pPr>
            <w:r w:rsidRPr="00176105">
              <w:rPr>
                <w:highlight w:val="white"/>
                <w:shd w:val="clear" w:color="auto" w:fill="FEFEFE"/>
                <w:lang w:val="bg-BG"/>
              </w:rPr>
              <w:t>1. да се отнасят до предмета на поръчката и да са подходящи за определяне на неговите характеристики;</w:t>
            </w:r>
          </w:p>
          <w:p w14:paraId="080A0203" w14:textId="77777777" w:rsidR="00FC5E5C" w:rsidRPr="00176105" w:rsidRDefault="00FC5E5C" w:rsidP="009A0D15">
            <w:pPr>
              <w:jc w:val="both"/>
              <w:rPr>
                <w:highlight w:val="white"/>
                <w:shd w:val="clear" w:color="auto" w:fill="FEFEFE"/>
                <w:lang w:val="bg-BG"/>
              </w:rPr>
            </w:pPr>
            <w:r w:rsidRPr="00176105">
              <w:rPr>
                <w:highlight w:val="white"/>
                <w:shd w:val="clear" w:color="auto" w:fill="FEFEFE"/>
                <w:lang w:val="bg-BG"/>
              </w:rPr>
              <w:lastRenderedPageBreak/>
              <w:t>2. да се основават на обективно проверими и недискриминационни изисквания;</w:t>
            </w:r>
          </w:p>
          <w:p w14:paraId="02FBDEB2" w14:textId="77777777" w:rsidR="00FC5E5C" w:rsidRPr="00176105" w:rsidRDefault="00FC5E5C" w:rsidP="009A0D15">
            <w:pPr>
              <w:jc w:val="both"/>
              <w:rPr>
                <w:highlight w:val="white"/>
                <w:shd w:val="clear" w:color="auto" w:fill="FEFEFE"/>
                <w:lang w:val="bg-BG"/>
              </w:rPr>
            </w:pPr>
            <w:r w:rsidRPr="00176105">
              <w:rPr>
                <w:highlight w:val="white"/>
                <w:shd w:val="clear" w:color="auto" w:fill="FEFEFE"/>
                <w:lang w:val="bg-BG"/>
              </w:rPr>
              <w:t>3. да са установени съгласно открита и прозрачна процедура, в която са имали право да участват всички заинтересовани страни;</w:t>
            </w:r>
          </w:p>
          <w:p w14:paraId="139B0F95" w14:textId="77777777" w:rsidR="00FC5E5C" w:rsidRPr="00176105" w:rsidRDefault="00FC5E5C" w:rsidP="009A0D15">
            <w:pPr>
              <w:jc w:val="both"/>
              <w:rPr>
                <w:highlight w:val="white"/>
                <w:shd w:val="clear" w:color="auto" w:fill="FEFEFE"/>
                <w:lang w:val="bg-BG"/>
              </w:rPr>
            </w:pPr>
            <w:r w:rsidRPr="00176105">
              <w:rPr>
                <w:highlight w:val="white"/>
                <w:shd w:val="clear" w:color="auto" w:fill="FEFEFE"/>
                <w:lang w:val="bg-BG"/>
              </w:rPr>
              <w:t>4. да са достъпни за ползване от всички потенциални кандидати и участници;</w:t>
            </w:r>
          </w:p>
          <w:p w14:paraId="3EB19475" w14:textId="77777777" w:rsidR="00FC5E5C" w:rsidRPr="00176105" w:rsidRDefault="00FC5E5C" w:rsidP="009A0D15">
            <w:pPr>
              <w:jc w:val="both"/>
              <w:rPr>
                <w:highlight w:val="white"/>
                <w:shd w:val="clear" w:color="auto" w:fill="FEFEFE"/>
                <w:lang w:val="bg-BG"/>
              </w:rPr>
            </w:pPr>
            <w:r w:rsidRPr="00176105">
              <w:rPr>
                <w:highlight w:val="white"/>
                <w:shd w:val="clear" w:color="auto" w:fill="FEFEFE"/>
                <w:lang w:val="bg-BG"/>
              </w:rPr>
              <w:t>5. да са определени от организация, която е независима от потенциалните кандидати и участници в процедурата за обществената поръчка.</w:t>
            </w:r>
          </w:p>
          <w:p w14:paraId="3D99285E" w14:textId="77777777" w:rsidR="00FC5E5C" w:rsidRPr="00176105" w:rsidRDefault="00FC5E5C" w:rsidP="009A0D15">
            <w:pPr>
              <w:jc w:val="both"/>
              <w:rPr>
                <w:highlight w:val="white"/>
                <w:shd w:val="clear" w:color="auto" w:fill="FEFEFE"/>
                <w:lang w:val="bg-BG"/>
              </w:rPr>
            </w:pPr>
            <w:r w:rsidRPr="00176105">
              <w:rPr>
                <w:highlight w:val="white"/>
                <w:shd w:val="clear" w:color="auto" w:fill="FEFEFE"/>
                <w:lang w:val="bg-BG"/>
              </w:rPr>
              <w:t>(3) Възложителите са длъжни да приемат всички еквивалентни маркировки, които потвърждават, че предлаганото строителство, доставка или услуга отговаря на поставените изисквания за маркировка.</w:t>
            </w:r>
          </w:p>
          <w:p w14:paraId="37AE6C26" w14:textId="77777777" w:rsidR="00FC5E5C" w:rsidRPr="00176105" w:rsidRDefault="00FC5E5C" w:rsidP="009A0D15">
            <w:pPr>
              <w:jc w:val="both"/>
              <w:rPr>
                <w:highlight w:val="white"/>
                <w:shd w:val="clear" w:color="auto" w:fill="FEFEFE"/>
                <w:lang w:val="bg-BG"/>
              </w:rPr>
            </w:pPr>
            <w:r w:rsidRPr="00176105">
              <w:rPr>
                <w:highlight w:val="white"/>
                <w:shd w:val="clear" w:color="auto" w:fill="FEFEFE"/>
                <w:lang w:val="bg-BG"/>
              </w:rPr>
              <w:t>(4) Възложителите приемат и всякакви други подходящи доказателства за съответствие, при условие че участникът докаже, че предлаганото строителство, доставка или услуга отговаря на изискванията на конкретната маркировка или на конкретните изисквания, посочени от възложителя.</w:t>
            </w:r>
          </w:p>
          <w:p w14:paraId="3977CB04"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3B430CB"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7D5C11CF" w14:textId="77777777" w:rsidTr="00FC5E5C">
        <w:trPr>
          <w:trHeight w:val="2038"/>
        </w:trPr>
        <w:tc>
          <w:tcPr>
            <w:tcW w:w="5940" w:type="dxa"/>
            <w:tcBorders>
              <w:top w:val="single" w:sz="4" w:space="0" w:color="000000"/>
              <w:left w:val="single" w:sz="4" w:space="0" w:color="000000"/>
              <w:bottom w:val="single" w:sz="4" w:space="0" w:color="000000"/>
            </w:tcBorders>
            <w:shd w:val="clear" w:color="auto" w:fill="auto"/>
          </w:tcPr>
          <w:p w14:paraId="66E622F2" w14:textId="77777777" w:rsidR="00FC5E5C" w:rsidRPr="00EA57AA" w:rsidRDefault="00FC5E5C" w:rsidP="00360E65">
            <w:pPr>
              <w:pStyle w:val="14"/>
              <w:widowControl w:val="0"/>
              <w:snapToGrid w:val="0"/>
              <w:spacing w:before="0" w:after="0"/>
              <w:jc w:val="both"/>
            </w:pPr>
            <w:r w:rsidRPr="00EA57AA">
              <w:lastRenderedPageBreak/>
              <w:t>7. "Признати органи" по смисъла на настоящия член са лабораториите за изпитване и калибриране, контролните и сертифициращите органи, които отговарят на приложимите европейски стандарти.</w:t>
            </w:r>
          </w:p>
          <w:p w14:paraId="25D78B16" w14:textId="77777777" w:rsidR="00FC5E5C" w:rsidRPr="00EA57AA" w:rsidRDefault="00FC5E5C" w:rsidP="00360E65">
            <w:pPr>
              <w:pStyle w:val="14"/>
              <w:widowControl w:val="0"/>
              <w:spacing w:before="0" w:after="0"/>
              <w:jc w:val="both"/>
            </w:pPr>
            <w:r w:rsidRPr="00EA57AA">
              <w:t>Възлагащите органи/възложителите приемат сертификатите от признати органи, установени в други държави-членки.</w:t>
            </w:r>
          </w:p>
        </w:tc>
        <w:tc>
          <w:tcPr>
            <w:tcW w:w="1735" w:type="dxa"/>
            <w:tcBorders>
              <w:top w:val="single" w:sz="4" w:space="0" w:color="000000"/>
              <w:left w:val="single" w:sz="4" w:space="0" w:color="000000"/>
              <w:bottom w:val="single" w:sz="4" w:space="0" w:color="000000"/>
              <w:right w:val="single" w:sz="4" w:space="0" w:color="000000"/>
            </w:tcBorders>
          </w:tcPr>
          <w:p w14:paraId="1C978631" w14:textId="77777777" w:rsidR="00FC5E5C" w:rsidRDefault="00E624CB" w:rsidP="00360E65">
            <w:pPr>
              <w:autoSpaceDE w:val="0"/>
              <w:autoSpaceDN w:val="0"/>
              <w:adjustRightInd w:val="0"/>
              <w:spacing w:after="120"/>
              <w:jc w:val="both"/>
              <w:rPr>
                <w:b/>
                <w:color w:val="000000"/>
                <w:szCs w:val="26"/>
                <w:lang w:val="bg-BG"/>
              </w:rPr>
            </w:pPr>
            <w:r>
              <w:rPr>
                <w:b/>
                <w:color w:val="000000"/>
                <w:szCs w:val="26"/>
                <w:lang w:val="bg-BG"/>
              </w:rPr>
              <w:t>§ 2, т. 32 от ПЗР на ЗОП</w:t>
            </w:r>
          </w:p>
          <w:p w14:paraId="7B07E884" w14:textId="77777777" w:rsidR="00E624CB" w:rsidRDefault="00E624CB" w:rsidP="00360E65">
            <w:pPr>
              <w:autoSpaceDE w:val="0"/>
              <w:autoSpaceDN w:val="0"/>
              <w:adjustRightInd w:val="0"/>
              <w:spacing w:after="120"/>
              <w:jc w:val="both"/>
              <w:rPr>
                <w:b/>
                <w:color w:val="000000"/>
                <w:szCs w:val="26"/>
                <w:lang w:val="bg-BG"/>
              </w:rPr>
            </w:pPr>
          </w:p>
          <w:p w14:paraId="34336F34" w14:textId="77777777" w:rsidR="00E624CB" w:rsidRDefault="00E624CB" w:rsidP="00360E65">
            <w:pPr>
              <w:autoSpaceDE w:val="0"/>
              <w:autoSpaceDN w:val="0"/>
              <w:adjustRightInd w:val="0"/>
              <w:spacing w:after="120"/>
              <w:jc w:val="both"/>
              <w:rPr>
                <w:b/>
                <w:color w:val="000000"/>
                <w:szCs w:val="26"/>
                <w:lang w:val="bg-BG"/>
              </w:rPr>
            </w:pPr>
          </w:p>
          <w:p w14:paraId="6F29BA37" w14:textId="77777777" w:rsidR="00E624CB" w:rsidRDefault="00E624CB" w:rsidP="00360E65">
            <w:pPr>
              <w:autoSpaceDE w:val="0"/>
              <w:autoSpaceDN w:val="0"/>
              <w:adjustRightInd w:val="0"/>
              <w:spacing w:after="120"/>
              <w:jc w:val="both"/>
              <w:rPr>
                <w:b/>
                <w:color w:val="000000"/>
                <w:szCs w:val="26"/>
                <w:lang w:val="bg-BG"/>
              </w:rPr>
            </w:pPr>
          </w:p>
          <w:p w14:paraId="45244958" w14:textId="77777777" w:rsidR="00E624CB" w:rsidRDefault="00E624CB" w:rsidP="00360E65">
            <w:pPr>
              <w:autoSpaceDE w:val="0"/>
              <w:autoSpaceDN w:val="0"/>
              <w:adjustRightInd w:val="0"/>
              <w:spacing w:after="120"/>
              <w:jc w:val="both"/>
              <w:rPr>
                <w:b/>
                <w:color w:val="000000"/>
                <w:szCs w:val="26"/>
                <w:lang w:val="bg-BG"/>
              </w:rPr>
            </w:pPr>
          </w:p>
          <w:p w14:paraId="1E49F336" w14:textId="77777777" w:rsidR="00E624CB" w:rsidRDefault="00E624CB" w:rsidP="00360E65">
            <w:pPr>
              <w:autoSpaceDE w:val="0"/>
              <w:autoSpaceDN w:val="0"/>
              <w:adjustRightInd w:val="0"/>
              <w:spacing w:after="120"/>
              <w:jc w:val="both"/>
              <w:rPr>
                <w:b/>
                <w:color w:val="000000"/>
                <w:szCs w:val="26"/>
                <w:lang w:val="bg-BG"/>
              </w:rPr>
            </w:pPr>
          </w:p>
          <w:p w14:paraId="17377F09" w14:textId="77777777" w:rsidR="00E624CB" w:rsidRDefault="00E624CB" w:rsidP="00360E65">
            <w:pPr>
              <w:autoSpaceDE w:val="0"/>
              <w:autoSpaceDN w:val="0"/>
              <w:adjustRightInd w:val="0"/>
              <w:spacing w:after="120"/>
              <w:jc w:val="both"/>
              <w:rPr>
                <w:b/>
                <w:color w:val="000000"/>
                <w:szCs w:val="26"/>
                <w:lang w:val="bg-BG"/>
              </w:rPr>
            </w:pPr>
          </w:p>
          <w:p w14:paraId="23E6AF27" w14:textId="77777777" w:rsidR="00E624CB" w:rsidRDefault="00E624CB" w:rsidP="00360E65">
            <w:pPr>
              <w:autoSpaceDE w:val="0"/>
              <w:autoSpaceDN w:val="0"/>
              <w:adjustRightInd w:val="0"/>
              <w:spacing w:after="120"/>
              <w:jc w:val="both"/>
              <w:rPr>
                <w:b/>
                <w:color w:val="000000"/>
                <w:szCs w:val="26"/>
                <w:lang w:val="bg-BG"/>
              </w:rPr>
            </w:pPr>
          </w:p>
          <w:p w14:paraId="407EA7B6" w14:textId="7CFD3602" w:rsidR="00E624CB" w:rsidRPr="00E624CB" w:rsidRDefault="00E624CB" w:rsidP="00360E65">
            <w:pPr>
              <w:autoSpaceDE w:val="0"/>
              <w:autoSpaceDN w:val="0"/>
              <w:adjustRightInd w:val="0"/>
              <w:spacing w:after="120"/>
              <w:jc w:val="both"/>
              <w:rPr>
                <w:b/>
                <w:color w:val="000000"/>
                <w:szCs w:val="26"/>
                <w:lang w:val="bg-BG"/>
              </w:rPr>
            </w:pPr>
            <w:r>
              <w:rPr>
                <w:b/>
                <w:color w:val="000000"/>
                <w:szCs w:val="26"/>
                <w:lang w:val="bg-BG"/>
              </w:rPr>
              <w:lastRenderedPageBreak/>
              <w:t>Чл. 52, ал. 2 ЗОП</w:t>
            </w:r>
          </w:p>
        </w:tc>
        <w:tc>
          <w:tcPr>
            <w:tcW w:w="5850" w:type="dxa"/>
            <w:tcBorders>
              <w:top w:val="single" w:sz="4" w:space="0" w:color="000000"/>
              <w:left w:val="single" w:sz="4" w:space="0" w:color="000000"/>
              <w:bottom w:val="single" w:sz="4" w:space="0" w:color="000000"/>
            </w:tcBorders>
            <w:shd w:val="clear" w:color="auto" w:fill="auto"/>
          </w:tcPr>
          <w:p w14:paraId="58FF976B" w14:textId="7A238A54"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lastRenderedPageBreak/>
              <w:t>§ 2.</w:t>
            </w:r>
            <w:r w:rsidRPr="00176105">
              <w:rPr>
                <w:color w:val="000000"/>
                <w:szCs w:val="26"/>
                <w:lang w:val="bg-BG"/>
              </w:rPr>
              <w:t xml:space="preserve"> По смисъла на този закон:</w:t>
            </w:r>
          </w:p>
          <w:p w14:paraId="6060C833" w14:textId="77777777" w:rsidR="00FC5E5C" w:rsidRPr="00176105" w:rsidRDefault="00FC5E5C" w:rsidP="007634AE">
            <w:pPr>
              <w:jc w:val="both"/>
              <w:rPr>
                <w:highlight w:val="white"/>
                <w:shd w:val="clear" w:color="auto" w:fill="FEFEFE"/>
                <w:lang w:val="bg-BG"/>
              </w:rPr>
            </w:pPr>
            <w:r w:rsidRPr="00176105">
              <w:rPr>
                <w:b/>
                <w:color w:val="000000"/>
                <w:szCs w:val="26"/>
                <w:lang w:val="bg-BG"/>
              </w:rPr>
              <w:t>32. „Орган за оценяване на съответствието“</w:t>
            </w:r>
            <w:r w:rsidRPr="00176105">
              <w:rPr>
                <w:color w:val="000000"/>
                <w:szCs w:val="26"/>
                <w:lang w:val="bg-BG"/>
              </w:rPr>
              <w:t xml:space="preserve"> </w:t>
            </w:r>
            <w:r w:rsidRPr="00176105">
              <w:rPr>
                <w:highlight w:val="white"/>
                <w:shd w:val="clear" w:color="auto" w:fill="FEFEFE"/>
                <w:lang w:val="bg-BG"/>
              </w:rPr>
              <w:t xml:space="preserve">е орган, който изпълнява дейности по оценяване на съответствието, в т. ч. калибриране, изпитване, сертифициране и проверка, и е акредитиран съгласно Регламент (ЕО) № 765/2008 на Европейския парламент и на Съвета от 9 юли 2008 г. за определяне на изискванията за акредитация и надзор на пазара във връзка с предлагането на пазара на продукти и за отмяна на Регламент (ЕИО) № 339/93 (ОВ, </w:t>
            </w:r>
            <w:r w:rsidRPr="008C2A5D">
              <w:rPr>
                <w:highlight w:val="white"/>
                <w:shd w:val="clear" w:color="auto" w:fill="FEFEFE"/>
              </w:rPr>
              <w:t>L</w:t>
            </w:r>
            <w:r w:rsidRPr="00176105">
              <w:rPr>
                <w:highlight w:val="white"/>
                <w:shd w:val="clear" w:color="auto" w:fill="FEFEFE"/>
                <w:lang w:val="bg-BG"/>
              </w:rPr>
              <w:t xml:space="preserve"> 218/30 от 13 август 2008 г.).</w:t>
            </w:r>
          </w:p>
          <w:p w14:paraId="7BED2EAE" w14:textId="77777777" w:rsidR="00FC5E5C" w:rsidRPr="00176105" w:rsidRDefault="00FC5E5C" w:rsidP="00360E65">
            <w:pPr>
              <w:jc w:val="both"/>
              <w:rPr>
                <w:b/>
                <w:szCs w:val="26"/>
                <w:lang w:val="bg-BG"/>
              </w:rPr>
            </w:pPr>
          </w:p>
          <w:p w14:paraId="5524C777" w14:textId="026D1C67" w:rsidR="00FC5E5C" w:rsidRPr="00176105" w:rsidRDefault="00FC5E5C" w:rsidP="007634AE">
            <w:pPr>
              <w:jc w:val="both"/>
              <w:rPr>
                <w:highlight w:val="white"/>
                <w:shd w:val="clear" w:color="auto" w:fill="FEFEFE"/>
                <w:lang w:val="bg-BG"/>
              </w:rPr>
            </w:pPr>
            <w:r w:rsidRPr="00176105">
              <w:rPr>
                <w:b/>
                <w:szCs w:val="26"/>
                <w:lang w:val="bg-BG"/>
              </w:rPr>
              <w:t>Чл. 52.</w:t>
            </w:r>
            <w:r w:rsidRPr="00176105">
              <w:rPr>
                <w:szCs w:val="26"/>
                <w:lang w:val="bg-BG"/>
              </w:rPr>
              <w:t xml:space="preserve"> (2)</w:t>
            </w:r>
            <w:r w:rsidRPr="00176105">
              <w:rPr>
                <w:highlight w:val="white"/>
                <w:shd w:val="clear" w:color="auto" w:fill="FEFEFE"/>
                <w:lang w:val="bg-BG"/>
              </w:rPr>
              <w:t xml:space="preserve"> Когато възложителите изискват представянето на сертификати, изготвени от конкретен </w:t>
            </w:r>
            <w:r w:rsidRPr="00176105">
              <w:rPr>
                <w:highlight w:val="white"/>
                <w:shd w:val="clear" w:color="auto" w:fill="FEFEFE"/>
                <w:lang w:val="bg-BG"/>
              </w:rPr>
              <w:lastRenderedPageBreak/>
              <w:t>орган за оценяване на съответствието, те приемат и сертификати от други еквивалентни органи.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F04FC9D"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3DE5E975" w14:textId="77777777" w:rsidTr="00FC5E5C">
        <w:trPr>
          <w:trHeight w:val="3402"/>
        </w:trPr>
        <w:tc>
          <w:tcPr>
            <w:tcW w:w="5940" w:type="dxa"/>
            <w:tcBorders>
              <w:top w:val="single" w:sz="4" w:space="0" w:color="000000"/>
              <w:left w:val="single" w:sz="4" w:space="0" w:color="000000"/>
              <w:bottom w:val="single" w:sz="4" w:space="0" w:color="000000"/>
            </w:tcBorders>
            <w:shd w:val="clear" w:color="auto" w:fill="auto"/>
          </w:tcPr>
          <w:p w14:paraId="50243F4A" w14:textId="77777777" w:rsidR="00FC5E5C" w:rsidRDefault="00FC5E5C" w:rsidP="00360E65">
            <w:pPr>
              <w:pStyle w:val="14"/>
              <w:widowControl w:val="0"/>
              <w:snapToGrid w:val="0"/>
              <w:spacing w:before="0" w:after="0"/>
              <w:jc w:val="both"/>
            </w:pPr>
            <w:r>
              <w:lastRenderedPageBreak/>
              <w:t xml:space="preserve"> 8. Освен ако това не е обосновавано от предмета на поръчката, техническите спецификации не може да се позовават на конкретен модел или източник, или на специфичен процес, нито на търговска марка, патент, тип или специфичен произход или производство, което би довело до облагодетелстване или елиминиране на някои предприятия или някои стоки. Подобно позоваване се разрешава в изключителни случаи, когато е невъзможно предметът на поръчката да се опише достатъчно точно и разбираемо съгласно параграфи 3 и 4; такова позоваване се придружава от думите "или еквивалентно".</w:t>
            </w:r>
          </w:p>
        </w:tc>
        <w:tc>
          <w:tcPr>
            <w:tcW w:w="1735" w:type="dxa"/>
            <w:tcBorders>
              <w:top w:val="single" w:sz="4" w:space="0" w:color="000000"/>
              <w:left w:val="single" w:sz="4" w:space="0" w:color="000000"/>
              <w:bottom w:val="single" w:sz="4" w:space="0" w:color="000000"/>
              <w:right w:val="single" w:sz="4" w:space="0" w:color="000000"/>
            </w:tcBorders>
          </w:tcPr>
          <w:p w14:paraId="288B882A" w14:textId="003DC055" w:rsidR="00FC5E5C" w:rsidRPr="00E624CB" w:rsidRDefault="00E624CB" w:rsidP="009A0D15">
            <w:pPr>
              <w:jc w:val="both"/>
              <w:rPr>
                <w:b/>
                <w:szCs w:val="26"/>
                <w:lang w:val="bg-BG"/>
              </w:rPr>
            </w:pPr>
            <w:r>
              <w:rPr>
                <w:b/>
                <w:szCs w:val="26"/>
                <w:lang w:val="bg-BG"/>
              </w:rPr>
              <w:t>Чл. 49, ал. 2 ЗОП</w:t>
            </w:r>
          </w:p>
        </w:tc>
        <w:tc>
          <w:tcPr>
            <w:tcW w:w="5850" w:type="dxa"/>
            <w:tcBorders>
              <w:top w:val="single" w:sz="4" w:space="0" w:color="000000"/>
              <w:left w:val="single" w:sz="4" w:space="0" w:color="000000"/>
              <w:bottom w:val="single" w:sz="4" w:space="0" w:color="000000"/>
            </w:tcBorders>
            <w:shd w:val="clear" w:color="auto" w:fill="auto"/>
          </w:tcPr>
          <w:p w14:paraId="199CD4EC" w14:textId="55F4B9DF" w:rsidR="00FC5E5C" w:rsidRPr="00176105" w:rsidRDefault="00FC5E5C" w:rsidP="009A0D15">
            <w:pPr>
              <w:jc w:val="both"/>
              <w:rPr>
                <w:highlight w:val="white"/>
                <w:shd w:val="clear" w:color="auto" w:fill="FEFEFE"/>
                <w:lang w:val="bg-BG"/>
              </w:rPr>
            </w:pPr>
            <w:r w:rsidRPr="00176105">
              <w:rPr>
                <w:b/>
                <w:szCs w:val="26"/>
                <w:lang w:val="bg-BG"/>
              </w:rPr>
              <w:t>Чл. 49.</w:t>
            </w:r>
            <w:r w:rsidRPr="00176105">
              <w:rPr>
                <w:szCs w:val="26"/>
                <w:lang w:val="bg-BG"/>
              </w:rPr>
              <w:t xml:space="preserve"> (2) </w:t>
            </w:r>
            <w:r w:rsidRPr="00176105">
              <w:rPr>
                <w:highlight w:val="white"/>
                <w:shd w:val="clear" w:color="auto" w:fill="FEFEFE"/>
                <w:lang w:val="bg-BG"/>
              </w:rPr>
              <w:t>Техническите спецификации не могат да съдържат конкретен модел, източник или специфичен процес, който характеризира продуктите или услугите, предлагани от конкретен потенциален изпълнител, нито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По изключение, когато е невъзможно предметът на поръчката да се опише достатъчно точно и разбираемо по реда на чл. 48, ал. 1, се допуска подобно посочване, като задължително се добавят думите "или еквивалентно/и".</w:t>
            </w:r>
          </w:p>
          <w:p w14:paraId="30A12FD0" w14:textId="77777777" w:rsidR="00FC5E5C" w:rsidRPr="00176105" w:rsidRDefault="00FC5E5C" w:rsidP="009A0D15">
            <w:pPr>
              <w:ind w:firstLine="850"/>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2B3FC61" w14:textId="77777777" w:rsidR="00FC5E5C" w:rsidRPr="007634AE" w:rsidRDefault="00FC5E5C" w:rsidP="009B6A59">
            <w:pPr>
              <w:rPr>
                <w:b/>
              </w:rPr>
            </w:pPr>
            <w:r w:rsidRPr="007634AE">
              <w:rPr>
                <w:b/>
                <w:shd w:val="clear" w:color="auto" w:fill="FEFEFE"/>
              </w:rPr>
              <w:t xml:space="preserve">Пълно </w:t>
            </w:r>
          </w:p>
        </w:tc>
      </w:tr>
      <w:tr w:rsidR="00FC5E5C" w14:paraId="22FC4CD1" w14:textId="77777777" w:rsidTr="00FC5E5C">
        <w:trPr>
          <w:trHeight w:val="3320"/>
        </w:trPr>
        <w:tc>
          <w:tcPr>
            <w:tcW w:w="5940" w:type="dxa"/>
            <w:tcBorders>
              <w:top w:val="single" w:sz="4" w:space="0" w:color="000000"/>
              <w:left w:val="single" w:sz="4" w:space="0" w:color="000000"/>
            </w:tcBorders>
            <w:shd w:val="clear" w:color="auto" w:fill="auto"/>
          </w:tcPr>
          <w:p w14:paraId="383A0DA3" w14:textId="77777777" w:rsidR="00FC5E5C" w:rsidRPr="003A67E4" w:rsidRDefault="00FC5E5C" w:rsidP="00360E65">
            <w:pPr>
              <w:pStyle w:val="14"/>
              <w:widowControl w:val="0"/>
              <w:snapToGrid w:val="0"/>
              <w:spacing w:before="0" w:after="0"/>
              <w:jc w:val="both"/>
              <w:rPr>
                <w:b/>
              </w:rPr>
            </w:pPr>
            <w:r w:rsidRPr="003A67E4">
              <w:rPr>
                <w:b/>
              </w:rPr>
              <w:t>Член 19</w:t>
            </w:r>
          </w:p>
          <w:p w14:paraId="262A01C7" w14:textId="77777777" w:rsidR="00FC5E5C" w:rsidRDefault="00FC5E5C" w:rsidP="00360E65">
            <w:pPr>
              <w:pStyle w:val="14"/>
              <w:widowControl w:val="0"/>
              <w:spacing w:before="0" w:after="0"/>
              <w:jc w:val="both"/>
            </w:pPr>
            <w:r>
              <w:t>Варианти</w:t>
            </w:r>
          </w:p>
          <w:p w14:paraId="349307C9" w14:textId="77777777" w:rsidR="00FC5E5C" w:rsidRDefault="00FC5E5C" w:rsidP="00360E65">
            <w:pPr>
              <w:pStyle w:val="14"/>
              <w:widowControl w:val="0"/>
              <w:spacing w:before="0" w:after="0"/>
              <w:jc w:val="both"/>
            </w:pPr>
            <w:r>
              <w:t>1. Когато критерият за възлагане на поръчка е икономически най-изгодната оферта, възлагащите органи/възложителите може да разрешат на оферентите да представят варианти.</w:t>
            </w:r>
          </w:p>
          <w:p w14:paraId="079E715B" w14:textId="77777777" w:rsidR="00FC5E5C" w:rsidRDefault="00FC5E5C" w:rsidP="00360E65">
            <w:pPr>
              <w:pStyle w:val="14"/>
              <w:widowControl w:val="0"/>
              <w:snapToGrid w:val="0"/>
              <w:jc w:val="both"/>
            </w:pPr>
            <w:r>
              <w:t>2. Възлагащите органи/възложителите посочват в обявлението за поръчка дали разрешават представянето на варианти. При липса на такова указание не се разрешава представяне на варианти.</w:t>
            </w:r>
          </w:p>
        </w:tc>
        <w:tc>
          <w:tcPr>
            <w:tcW w:w="1735" w:type="dxa"/>
            <w:tcBorders>
              <w:top w:val="single" w:sz="4" w:space="0" w:color="000000"/>
              <w:left w:val="single" w:sz="4" w:space="0" w:color="000000"/>
              <w:right w:val="single" w:sz="4" w:space="0" w:color="000000"/>
            </w:tcBorders>
          </w:tcPr>
          <w:p w14:paraId="167C2C28" w14:textId="15957BB8" w:rsidR="00FC5E5C" w:rsidRPr="00E624CB" w:rsidRDefault="00E624CB" w:rsidP="009A0D15">
            <w:pPr>
              <w:jc w:val="both"/>
              <w:rPr>
                <w:b/>
                <w:szCs w:val="26"/>
                <w:lang w:val="bg-BG"/>
              </w:rPr>
            </w:pPr>
            <w:r>
              <w:rPr>
                <w:b/>
                <w:szCs w:val="26"/>
                <w:lang w:val="bg-BG"/>
              </w:rPr>
              <w:t>Чл. 53, ал. 1 ЗОП</w:t>
            </w:r>
          </w:p>
        </w:tc>
        <w:tc>
          <w:tcPr>
            <w:tcW w:w="5850" w:type="dxa"/>
            <w:tcBorders>
              <w:top w:val="single" w:sz="4" w:space="0" w:color="000000"/>
              <w:left w:val="single" w:sz="4" w:space="0" w:color="000000"/>
            </w:tcBorders>
            <w:shd w:val="clear" w:color="auto" w:fill="auto"/>
          </w:tcPr>
          <w:p w14:paraId="646F6089" w14:textId="0BF3792B" w:rsidR="00FC5E5C" w:rsidRPr="00176105" w:rsidRDefault="00FC5E5C" w:rsidP="009A0D15">
            <w:pPr>
              <w:jc w:val="both"/>
              <w:rPr>
                <w:highlight w:val="white"/>
                <w:shd w:val="clear" w:color="auto" w:fill="FEFEFE"/>
                <w:lang w:val="bg-BG"/>
              </w:rPr>
            </w:pPr>
            <w:r w:rsidRPr="00176105">
              <w:rPr>
                <w:b/>
                <w:szCs w:val="26"/>
                <w:lang w:val="bg-BG"/>
              </w:rPr>
              <w:t>Чл. 53.</w:t>
            </w:r>
            <w:r w:rsidRPr="00176105">
              <w:rPr>
                <w:szCs w:val="26"/>
                <w:lang w:val="bg-BG"/>
              </w:rPr>
              <w:t xml:space="preserve"> (1) </w:t>
            </w:r>
            <w:r w:rsidRPr="00176105">
              <w:rPr>
                <w:highlight w:val="white"/>
                <w:shd w:val="clear" w:color="auto" w:fill="FEFEFE"/>
                <w:lang w:val="bg-BG"/>
              </w:rPr>
              <w:t>Възложителите могат да разрешат или да изискат представяне на варианти в офертата. В тези случаи те посочват тази информация в обявлението, с което се оповестява откриването на процедурата, или в поканата за потвърждаване на интерес.</w:t>
            </w:r>
          </w:p>
        </w:tc>
        <w:tc>
          <w:tcPr>
            <w:tcW w:w="1260" w:type="dxa"/>
            <w:tcBorders>
              <w:top w:val="single" w:sz="4" w:space="0" w:color="000000"/>
              <w:left w:val="single" w:sz="4" w:space="0" w:color="000000"/>
              <w:right w:val="single" w:sz="4" w:space="0" w:color="000000"/>
            </w:tcBorders>
            <w:shd w:val="clear" w:color="auto" w:fill="auto"/>
          </w:tcPr>
          <w:p w14:paraId="1FD7559E" w14:textId="77777777" w:rsidR="00FC5E5C" w:rsidRPr="007634AE" w:rsidRDefault="00FC5E5C" w:rsidP="009B6A59">
            <w:pPr>
              <w:rPr>
                <w:b/>
              </w:rPr>
            </w:pPr>
            <w:r w:rsidRPr="007634AE">
              <w:rPr>
                <w:b/>
                <w:shd w:val="clear" w:color="auto" w:fill="FEFEFE"/>
              </w:rPr>
              <w:t xml:space="preserve">Пълно </w:t>
            </w:r>
          </w:p>
        </w:tc>
      </w:tr>
      <w:tr w:rsidR="00FC5E5C" w14:paraId="71DD5975" w14:textId="77777777" w:rsidTr="00FC5E5C">
        <w:trPr>
          <w:trHeight w:val="1875"/>
        </w:trPr>
        <w:tc>
          <w:tcPr>
            <w:tcW w:w="5940" w:type="dxa"/>
            <w:tcBorders>
              <w:top w:val="single" w:sz="4" w:space="0" w:color="000000"/>
              <w:left w:val="single" w:sz="4" w:space="0" w:color="000000"/>
              <w:bottom w:val="single" w:sz="4" w:space="0" w:color="000000"/>
            </w:tcBorders>
            <w:shd w:val="clear" w:color="auto" w:fill="auto"/>
          </w:tcPr>
          <w:p w14:paraId="441BAD2A" w14:textId="77777777" w:rsidR="00FC5E5C" w:rsidRDefault="00FC5E5C" w:rsidP="00360E65">
            <w:pPr>
              <w:pStyle w:val="14"/>
              <w:widowControl w:val="0"/>
              <w:snapToGrid w:val="0"/>
              <w:spacing w:before="0" w:after="0"/>
              <w:jc w:val="both"/>
            </w:pPr>
            <w:r>
              <w:lastRenderedPageBreak/>
              <w:t>3. Възлагащите органи/възложителите, които разрешават представянето на варианти, посочват в спецификациите за поръчката минималните изисквания, на които трябва да отговарят вариантите и специфичните изисквания за тяхното представяне.</w:t>
            </w:r>
          </w:p>
        </w:tc>
        <w:tc>
          <w:tcPr>
            <w:tcW w:w="1735" w:type="dxa"/>
            <w:tcBorders>
              <w:top w:val="single" w:sz="4" w:space="0" w:color="000000"/>
              <w:left w:val="single" w:sz="4" w:space="0" w:color="000000"/>
              <w:bottom w:val="single" w:sz="4" w:space="0" w:color="000000"/>
              <w:right w:val="single" w:sz="4" w:space="0" w:color="000000"/>
            </w:tcBorders>
          </w:tcPr>
          <w:p w14:paraId="627A2F27" w14:textId="543844CA" w:rsidR="00FC5E5C" w:rsidRPr="00E624CB" w:rsidRDefault="00E624CB" w:rsidP="009A0D15">
            <w:pPr>
              <w:jc w:val="both"/>
              <w:rPr>
                <w:b/>
                <w:szCs w:val="26"/>
                <w:lang w:val="bg-BG"/>
              </w:rPr>
            </w:pPr>
            <w:r>
              <w:rPr>
                <w:b/>
                <w:szCs w:val="26"/>
                <w:lang w:val="bg-BG"/>
              </w:rPr>
              <w:t>Чл. 53, ал.. 3 ЗОП</w:t>
            </w:r>
          </w:p>
        </w:tc>
        <w:tc>
          <w:tcPr>
            <w:tcW w:w="5850" w:type="dxa"/>
            <w:tcBorders>
              <w:top w:val="single" w:sz="4" w:space="0" w:color="000000"/>
              <w:left w:val="single" w:sz="4" w:space="0" w:color="000000"/>
              <w:bottom w:val="single" w:sz="4" w:space="0" w:color="000000"/>
            </w:tcBorders>
            <w:shd w:val="clear" w:color="auto" w:fill="auto"/>
          </w:tcPr>
          <w:p w14:paraId="74CF09C8" w14:textId="34B6C396" w:rsidR="00FC5E5C" w:rsidRPr="00176105" w:rsidRDefault="00FC5E5C" w:rsidP="009A0D15">
            <w:pPr>
              <w:jc w:val="both"/>
              <w:rPr>
                <w:highlight w:val="white"/>
                <w:shd w:val="clear" w:color="auto" w:fill="FEFEFE"/>
                <w:lang w:val="bg-BG"/>
              </w:rPr>
            </w:pPr>
            <w:r w:rsidRPr="00176105">
              <w:rPr>
                <w:b/>
                <w:szCs w:val="26"/>
                <w:lang w:val="bg-BG"/>
              </w:rPr>
              <w:t>Чл. 53.</w:t>
            </w:r>
            <w:r w:rsidRPr="00176105">
              <w:rPr>
                <w:szCs w:val="26"/>
                <w:lang w:val="bg-BG"/>
              </w:rPr>
              <w:t xml:space="preserve"> (3) </w:t>
            </w:r>
            <w:r w:rsidRPr="00176105">
              <w:rPr>
                <w:highlight w:val="white"/>
                <w:shd w:val="clear" w:color="auto" w:fill="FEFEFE"/>
                <w:lang w:val="bg-BG"/>
              </w:rPr>
              <w:t>В случаите по ал. 1 възложителите посочват в документацията за обществената поръчка минималните изисквания, на които трябва да отговарят вариантите, както и всички конкретни изисквания за тяхното представяне.</w:t>
            </w:r>
          </w:p>
          <w:p w14:paraId="45B74294"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820A99" w14:textId="77777777" w:rsidR="00FC5E5C" w:rsidRPr="007634AE" w:rsidRDefault="00FC5E5C" w:rsidP="009B6A59">
            <w:pPr>
              <w:rPr>
                <w:b/>
              </w:rPr>
            </w:pPr>
            <w:r w:rsidRPr="007634AE">
              <w:rPr>
                <w:b/>
                <w:shd w:val="clear" w:color="auto" w:fill="FEFEFE"/>
              </w:rPr>
              <w:t xml:space="preserve">Пълно </w:t>
            </w:r>
          </w:p>
        </w:tc>
      </w:tr>
      <w:tr w:rsidR="00FC5E5C" w14:paraId="3A60831F" w14:textId="77777777" w:rsidTr="00FC5E5C">
        <w:trPr>
          <w:trHeight w:val="1004"/>
        </w:trPr>
        <w:tc>
          <w:tcPr>
            <w:tcW w:w="5940" w:type="dxa"/>
            <w:tcBorders>
              <w:top w:val="single" w:sz="4" w:space="0" w:color="000000"/>
              <w:left w:val="single" w:sz="4" w:space="0" w:color="000000"/>
              <w:bottom w:val="single" w:sz="4" w:space="0" w:color="000000"/>
            </w:tcBorders>
            <w:shd w:val="clear" w:color="auto" w:fill="auto"/>
          </w:tcPr>
          <w:p w14:paraId="53BDE174" w14:textId="77777777" w:rsidR="00FC5E5C" w:rsidRDefault="00FC5E5C" w:rsidP="00360E65">
            <w:pPr>
              <w:pStyle w:val="14"/>
              <w:widowControl w:val="0"/>
              <w:snapToGrid w:val="0"/>
              <w:spacing w:before="0" w:after="0"/>
              <w:jc w:val="both"/>
            </w:pPr>
            <w:r>
              <w:t>Само варианти, които отговарят на минималните изисквания, предвидени от възлагащите органи/възложителите, се приемат за разглеждане.</w:t>
            </w:r>
          </w:p>
        </w:tc>
        <w:tc>
          <w:tcPr>
            <w:tcW w:w="1735" w:type="dxa"/>
            <w:tcBorders>
              <w:top w:val="single" w:sz="4" w:space="0" w:color="000000"/>
              <w:left w:val="single" w:sz="4" w:space="0" w:color="000000"/>
              <w:bottom w:val="single" w:sz="4" w:space="0" w:color="000000"/>
              <w:right w:val="single" w:sz="4" w:space="0" w:color="000000"/>
            </w:tcBorders>
          </w:tcPr>
          <w:p w14:paraId="4F306C09" w14:textId="248A37AE" w:rsidR="00FC5E5C" w:rsidRPr="00E624CB" w:rsidRDefault="00E624CB" w:rsidP="009A0D15">
            <w:pPr>
              <w:jc w:val="both"/>
              <w:rPr>
                <w:b/>
                <w:szCs w:val="26"/>
                <w:lang w:val="bg-BG"/>
              </w:rPr>
            </w:pPr>
            <w:r>
              <w:rPr>
                <w:b/>
                <w:szCs w:val="26"/>
                <w:lang w:val="bg-BG"/>
              </w:rPr>
              <w:t>Чл. 53, ал. 4 ЗОП</w:t>
            </w:r>
          </w:p>
        </w:tc>
        <w:tc>
          <w:tcPr>
            <w:tcW w:w="5850" w:type="dxa"/>
            <w:tcBorders>
              <w:top w:val="single" w:sz="4" w:space="0" w:color="000000"/>
              <w:left w:val="single" w:sz="4" w:space="0" w:color="000000"/>
              <w:bottom w:val="single" w:sz="4" w:space="0" w:color="000000"/>
            </w:tcBorders>
            <w:shd w:val="clear" w:color="auto" w:fill="auto"/>
          </w:tcPr>
          <w:p w14:paraId="367EF409" w14:textId="046FC6F6" w:rsidR="00FC5E5C" w:rsidRPr="00176105" w:rsidRDefault="00FC5E5C" w:rsidP="009A0D15">
            <w:pPr>
              <w:jc w:val="both"/>
              <w:rPr>
                <w:highlight w:val="white"/>
                <w:shd w:val="clear" w:color="auto" w:fill="FEFEFE"/>
                <w:lang w:val="bg-BG"/>
              </w:rPr>
            </w:pPr>
            <w:r w:rsidRPr="00176105">
              <w:rPr>
                <w:b/>
                <w:szCs w:val="26"/>
                <w:lang w:val="bg-BG"/>
              </w:rPr>
              <w:t>Чл. 53.</w:t>
            </w:r>
            <w:r w:rsidRPr="00176105">
              <w:rPr>
                <w:szCs w:val="26"/>
                <w:lang w:val="bg-BG"/>
              </w:rPr>
              <w:t xml:space="preserve"> (4) </w:t>
            </w:r>
            <w:r w:rsidRPr="00176105">
              <w:rPr>
                <w:highlight w:val="white"/>
                <w:shd w:val="clear" w:color="auto" w:fill="FEFEFE"/>
                <w:lang w:val="bg-BG"/>
              </w:rPr>
              <w:t>За разглеждане се приемат само варианти, които отговарят на предвидените от възложителите минимални изисквания.</w:t>
            </w:r>
          </w:p>
          <w:p w14:paraId="3F64CF64"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750C2B" w14:textId="77777777" w:rsidR="00FC5E5C" w:rsidRPr="007634AE" w:rsidRDefault="00FC5E5C" w:rsidP="009B6A59">
            <w:pPr>
              <w:rPr>
                <w:b/>
              </w:rPr>
            </w:pPr>
            <w:r w:rsidRPr="007634AE">
              <w:rPr>
                <w:b/>
                <w:shd w:val="clear" w:color="auto" w:fill="FEFEFE"/>
              </w:rPr>
              <w:t xml:space="preserve">Пълно </w:t>
            </w:r>
          </w:p>
        </w:tc>
      </w:tr>
      <w:tr w:rsidR="00FC5E5C" w14:paraId="57A57A12" w14:textId="77777777" w:rsidTr="00FC5E5C">
        <w:trPr>
          <w:trHeight w:val="2082"/>
        </w:trPr>
        <w:tc>
          <w:tcPr>
            <w:tcW w:w="5940" w:type="dxa"/>
            <w:tcBorders>
              <w:top w:val="single" w:sz="4" w:space="0" w:color="000000"/>
              <w:left w:val="single" w:sz="4" w:space="0" w:color="000000"/>
              <w:bottom w:val="single" w:sz="4" w:space="0" w:color="000000"/>
            </w:tcBorders>
            <w:shd w:val="clear" w:color="auto" w:fill="auto"/>
          </w:tcPr>
          <w:p w14:paraId="23930A44" w14:textId="77777777" w:rsidR="00FC5E5C" w:rsidRDefault="00FC5E5C" w:rsidP="00360E65">
            <w:pPr>
              <w:pStyle w:val="14"/>
              <w:widowControl w:val="0"/>
              <w:snapToGrid w:val="0"/>
              <w:spacing w:before="0" w:after="0"/>
              <w:jc w:val="both"/>
            </w:pPr>
            <w:r>
              <w:t>4. При процедури за възлагане на поръчки за доставки или услуги, възлагащите органи/възложителите, които са разрешили представянето на варианти, не може да отхвърлят вариант само на основание, че изборът на този вариант би довел до сключването на поръчка за услуги вместо на поръчка за доставки или до сключване на поръчка за доставки, вместо на поръчка за услуги.</w:t>
            </w:r>
          </w:p>
        </w:tc>
        <w:tc>
          <w:tcPr>
            <w:tcW w:w="1735" w:type="dxa"/>
            <w:tcBorders>
              <w:top w:val="single" w:sz="4" w:space="0" w:color="000000"/>
              <w:left w:val="single" w:sz="4" w:space="0" w:color="000000"/>
              <w:bottom w:val="single" w:sz="4" w:space="0" w:color="000000"/>
              <w:right w:val="single" w:sz="4" w:space="0" w:color="000000"/>
            </w:tcBorders>
          </w:tcPr>
          <w:p w14:paraId="0CABC9EA" w14:textId="4C8A6546" w:rsidR="00FC5E5C" w:rsidRPr="00E624CB" w:rsidRDefault="00E624CB" w:rsidP="00360E65">
            <w:pPr>
              <w:jc w:val="both"/>
              <w:rPr>
                <w:b/>
                <w:szCs w:val="26"/>
                <w:lang w:val="bg-BG"/>
              </w:rPr>
            </w:pPr>
            <w:r>
              <w:rPr>
                <w:b/>
                <w:szCs w:val="26"/>
                <w:lang w:val="bg-BG"/>
              </w:rPr>
              <w:t>Чл. 53, ал. 6 ЗОП</w:t>
            </w:r>
          </w:p>
        </w:tc>
        <w:tc>
          <w:tcPr>
            <w:tcW w:w="5850" w:type="dxa"/>
            <w:tcBorders>
              <w:top w:val="single" w:sz="4" w:space="0" w:color="000000"/>
              <w:left w:val="single" w:sz="4" w:space="0" w:color="000000"/>
              <w:bottom w:val="single" w:sz="4" w:space="0" w:color="000000"/>
            </w:tcBorders>
            <w:shd w:val="clear" w:color="auto" w:fill="auto"/>
          </w:tcPr>
          <w:p w14:paraId="5AFD898D" w14:textId="0FAD769B" w:rsidR="00FC5E5C" w:rsidRPr="00176105" w:rsidRDefault="00FC5E5C" w:rsidP="00360E65">
            <w:pPr>
              <w:jc w:val="both"/>
              <w:rPr>
                <w:highlight w:val="white"/>
                <w:shd w:val="clear" w:color="auto" w:fill="FEFEFE"/>
                <w:lang w:val="bg-BG"/>
              </w:rPr>
            </w:pPr>
            <w:r w:rsidRPr="00176105">
              <w:rPr>
                <w:b/>
                <w:szCs w:val="26"/>
                <w:lang w:val="bg-BG"/>
              </w:rPr>
              <w:t>Чл. 53.</w:t>
            </w:r>
            <w:r w:rsidRPr="00176105">
              <w:rPr>
                <w:szCs w:val="26"/>
                <w:lang w:val="bg-BG"/>
              </w:rPr>
              <w:t xml:space="preserve"> (6) </w:t>
            </w:r>
            <w:r w:rsidRPr="00176105">
              <w:rPr>
                <w:highlight w:val="white"/>
                <w:shd w:val="clear" w:color="auto" w:fill="FEFEFE"/>
                <w:lang w:val="bg-BG"/>
              </w:rPr>
              <w:t>При процедури за възлагане на обществени поръчки за доставки или услуги възложителите, които са разрешили или са изискали представянето на варианти, не могат да отхвърлят вариант само на основание, че изборът му би довел до сключването на договор за услуга вместо на договор за доставка или обратното - на договор за доставка вместо на договор за услуга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B92BE90" w14:textId="77777777" w:rsidR="00FC5E5C" w:rsidRPr="007634AE" w:rsidRDefault="00FC5E5C" w:rsidP="009B6A59">
            <w:pPr>
              <w:rPr>
                <w:b/>
              </w:rPr>
            </w:pPr>
            <w:r w:rsidRPr="007634AE">
              <w:rPr>
                <w:b/>
                <w:shd w:val="clear" w:color="auto" w:fill="FEFEFE"/>
              </w:rPr>
              <w:t xml:space="preserve">Пълно </w:t>
            </w:r>
          </w:p>
        </w:tc>
      </w:tr>
      <w:tr w:rsidR="00FC5E5C" w14:paraId="4F7658B0" w14:textId="77777777" w:rsidTr="00FC5E5C">
        <w:tc>
          <w:tcPr>
            <w:tcW w:w="5940" w:type="dxa"/>
            <w:tcBorders>
              <w:top w:val="single" w:sz="4" w:space="0" w:color="000000"/>
              <w:left w:val="single" w:sz="4" w:space="0" w:color="000000"/>
              <w:bottom w:val="single" w:sz="4" w:space="0" w:color="000000"/>
            </w:tcBorders>
            <w:shd w:val="clear" w:color="auto" w:fill="auto"/>
          </w:tcPr>
          <w:p w14:paraId="0248E3A1" w14:textId="77777777" w:rsidR="00FC5E5C" w:rsidRPr="00EB5C2A" w:rsidRDefault="00FC5E5C" w:rsidP="00360E65">
            <w:pPr>
              <w:pStyle w:val="14"/>
              <w:widowControl w:val="0"/>
              <w:snapToGrid w:val="0"/>
              <w:spacing w:before="0" w:after="0"/>
              <w:jc w:val="both"/>
              <w:rPr>
                <w:b/>
              </w:rPr>
            </w:pPr>
            <w:r w:rsidRPr="00EB5C2A">
              <w:rPr>
                <w:b/>
              </w:rPr>
              <w:t>Член 20</w:t>
            </w:r>
          </w:p>
          <w:p w14:paraId="415137DC" w14:textId="77777777" w:rsidR="00FC5E5C" w:rsidRDefault="00FC5E5C" w:rsidP="00360E65">
            <w:pPr>
              <w:pStyle w:val="14"/>
              <w:widowControl w:val="0"/>
              <w:spacing w:before="0" w:after="0"/>
              <w:jc w:val="both"/>
            </w:pPr>
            <w:r>
              <w:t>Условия за изпълнение на поръчките</w:t>
            </w:r>
          </w:p>
          <w:p w14:paraId="63D8B862" w14:textId="77777777" w:rsidR="00FC5E5C" w:rsidRDefault="00FC5E5C" w:rsidP="00360E65">
            <w:pPr>
              <w:pStyle w:val="14"/>
              <w:widowControl w:val="0"/>
              <w:spacing w:before="0" w:after="0"/>
              <w:jc w:val="both"/>
            </w:pPr>
            <w:r>
              <w:t>Възлагащите органи/възложителите може да предвидят специални условия, свързани с изпълнението на поръчката, при условие че те са съвместими с правото на Общността и че са посочени в документацията за поръчката (обявления за поръчка, документи за поръчка, описателни или придружаващи документи). Тези условия може по-специално да засягат възлагането на подизпълнители или да целят да се гарантира сигурността на класифицирана информация и на доставки, изисквана от възлагащия орган/възложителя в съответствие с членове 21, 22 и 23, или да вземат предвид екологични или социални съображения.</w:t>
            </w:r>
          </w:p>
        </w:tc>
        <w:tc>
          <w:tcPr>
            <w:tcW w:w="1735" w:type="dxa"/>
            <w:tcBorders>
              <w:top w:val="single" w:sz="4" w:space="0" w:color="000000"/>
              <w:left w:val="single" w:sz="4" w:space="0" w:color="000000"/>
              <w:bottom w:val="single" w:sz="4" w:space="0" w:color="000000"/>
              <w:right w:val="single" w:sz="4" w:space="0" w:color="000000"/>
            </w:tcBorders>
          </w:tcPr>
          <w:p w14:paraId="51419B6C" w14:textId="7AF93731" w:rsidR="00FC5E5C" w:rsidRPr="00D27CBF" w:rsidRDefault="00D27CBF" w:rsidP="00054B6C">
            <w:pPr>
              <w:jc w:val="both"/>
              <w:rPr>
                <w:b/>
                <w:color w:val="000000"/>
                <w:szCs w:val="26"/>
                <w:lang w:val="bg-BG"/>
              </w:rPr>
            </w:pPr>
            <w:r>
              <w:rPr>
                <w:b/>
                <w:color w:val="000000"/>
                <w:szCs w:val="26"/>
                <w:lang w:val="bg-BG"/>
              </w:rPr>
              <w:t>Чл. 17</w:t>
            </w:r>
            <w:r w:rsidR="00054B6C">
              <w:rPr>
                <w:b/>
                <w:color w:val="000000"/>
                <w:szCs w:val="26"/>
                <w:lang w:val="bg-BG"/>
              </w:rPr>
              <w:t>1</w:t>
            </w:r>
            <w:r>
              <w:rPr>
                <w:b/>
                <w:color w:val="000000"/>
                <w:szCs w:val="26"/>
                <w:lang w:val="bg-BG"/>
              </w:rPr>
              <w:t xml:space="preserve"> ЗОП</w:t>
            </w:r>
          </w:p>
        </w:tc>
        <w:tc>
          <w:tcPr>
            <w:tcW w:w="5850" w:type="dxa"/>
            <w:tcBorders>
              <w:top w:val="single" w:sz="4" w:space="0" w:color="000000"/>
              <w:left w:val="single" w:sz="4" w:space="0" w:color="000000"/>
              <w:bottom w:val="single" w:sz="4" w:space="0" w:color="000000"/>
            </w:tcBorders>
            <w:shd w:val="clear" w:color="auto" w:fill="auto"/>
          </w:tcPr>
          <w:p w14:paraId="0C2660B2" w14:textId="6A92179C" w:rsidR="00FC5E5C" w:rsidRPr="00176105" w:rsidRDefault="00FC5E5C" w:rsidP="00054B6C">
            <w:pPr>
              <w:jc w:val="both"/>
              <w:rPr>
                <w:highlight w:val="white"/>
                <w:shd w:val="clear" w:color="auto" w:fill="FEFEFE"/>
                <w:lang w:val="bg-BG"/>
              </w:rPr>
            </w:pPr>
            <w:r w:rsidRPr="00176105">
              <w:rPr>
                <w:b/>
                <w:color w:val="000000"/>
                <w:szCs w:val="26"/>
                <w:lang w:val="bg-BG"/>
              </w:rPr>
              <w:t>Чл</w:t>
            </w:r>
            <w:r w:rsidRPr="00176105">
              <w:rPr>
                <w:b/>
                <w:szCs w:val="26"/>
                <w:lang w:val="bg-BG"/>
              </w:rPr>
              <w:t>. 17</w:t>
            </w:r>
            <w:r w:rsidR="00054B6C">
              <w:rPr>
                <w:b/>
                <w:szCs w:val="26"/>
                <w:lang w:val="bg-BG"/>
              </w:rPr>
              <w:t>1</w:t>
            </w:r>
            <w:r w:rsidRPr="00176105">
              <w:rPr>
                <w:b/>
                <w:szCs w:val="26"/>
                <w:lang w:val="bg-BG"/>
              </w:rPr>
              <w:t>.</w:t>
            </w:r>
            <w:r w:rsidRPr="00176105">
              <w:rPr>
                <w:szCs w:val="26"/>
                <w:lang w:val="bg-BG"/>
              </w:rPr>
              <w:t xml:space="preserve"> </w:t>
            </w:r>
            <w:r w:rsidRPr="00176105">
              <w:rPr>
                <w:highlight w:val="white"/>
                <w:shd w:val="clear" w:color="auto" w:fill="FEFEFE"/>
                <w:lang w:val="bg-BG"/>
              </w:rPr>
              <w:t>Възложителите могат да предвидят специални изисквания за изпълнението на обществената поръчка, свързани с възлагането на подизпълнители, или такива, с които се цели гарантиране на защитата на класифицираната информация и/или сигурността на доставките.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7583F04" w14:textId="77777777" w:rsidR="00FC5E5C" w:rsidRPr="007634AE" w:rsidRDefault="00FC5E5C" w:rsidP="009B6A59">
            <w:pPr>
              <w:rPr>
                <w:b/>
              </w:rPr>
            </w:pPr>
            <w:r w:rsidRPr="007634AE">
              <w:rPr>
                <w:b/>
                <w:shd w:val="clear" w:color="auto" w:fill="FEFEFE"/>
              </w:rPr>
              <w:t xml:space="preserve">Пълно </w:t>
            </w:r>
          </w:p>
        </w:tc>
      </w:tr>
      <w:tr w:rsidR="00FC5E5C" w14:paraId="100D6A84" w14:textId="77777777" w:rsidTr="00FC5E5C">
        <w:trPr>
          <w:trHeight w:val="2616"/>
        </w:trPr>
        <w:tc>
          <w:tcPr>
            <w:tcW w:w="5940" w:type="dxa"/>
            <w:tcBorders>
              <w:top w:val="single" w:sz="4" w:space="0" w:color="000000"/>
              <w:left w:val="single" w:sz="4" w:space="0" w:color="000000"/>
              <w:bottom w:val="single" w:sz="4" w:space="0" w:color="000000"/>
            </w:tcBorders>
            <w:shd w:val="clear" w:color="auto" w:fill="auto"/>
          </w:tcPr>
          <w:p w14:paraId="0A3548C8" w14:textId="77777777" w:rsidR="00FC5E5C" w:rsidRPr="00EB5C2A" w:rsidRDefault="00FC5E5C" w:rsidP="00360E65">
            <w:pPr>
              <w:pStyle w:val="14"/>
              <w:widowControl w:val="0"/>
              <w:snapToGrid w:val="0"/>
              <w:spacing w:before="0" w:after="0"/>
              <w:jc w:val="both"/>
              <w:rPr>
                <w:b/>
              </w:rPr>
            </w:pPr>
            <w:r w:rsidRPr="00EB5C2A">
              <w:rPr>
                <w:b/>
              </w:rPr>
              <w:lastRenderedPageBreak/>
              <w:t>Член 21</w:t>
            </w:r>
          </w:p>
          <w:p w14:paraId="3935E943" w14:textId="77777777" w:rsidR="00FC5E5C" w:rsidRDefault="00FC5E5C" w:rsidP="00360E65">
            <w:pPr>
              <w:pStyle w:val="14"/>
              <w:widowControl w:val="0"/>
              <w:spacing w:before="0" w:after="0"/>
              <w:jc w:val="both"/>
            </w:pPr>
            <w:r>
              <w:t>Подизпълнители</w:t>
            </w:r>
          </w:p>
          <w:p w14:paraId="6442898D" w14:textId="77777777" w:rsidR="00FC5E5C" w:rsidRDefault="00FC5E5C" w:rsidP="00360E65">
            <w:pPr>
              <w:pStyle w:val="14"/>
              <w:widowControl w:val="0"/>
              <w:spacing w:before="0" w:after="0"/>
              <w:jc w:val="both"/>
            </w:pPr>
            <w:r>
              <w:t>1. Спечелилият поръчката оферент има право да избере свои подизпълнители за всички поръчки за подизпълнение, които не са включени в посочените в параграфи 3 и 4 изисквания, и по-специално от него няма да се изисква да прави разграничение между потенциални подизпълнители на основа на националност.</w:t>
            </w:r>
          </w:p>
        </w:tc>
        <w:tc>
          <w:tcPr>
            <w:tcW w:w="1735" w:type="dxa"/>
            <w:tcBorders>
              <w:top w:val="single" w:sz="4" w:space="0" w:color="000000"/>
              <w:left w:val="single" w:sz="4" w:space="0" w:color="000000"/>
              <w:bottom w:val="single" w:sz="4" w:space="0" w:color="000000"/>
              <w:right w:val="single" w:sz="4" w:space="0" w:color="000000"/>
            </w:tcBorders>
          </w:tcPr>
          <w:p w14:paraId="277E8493" w14:textId="5DFC33B3" w:rsidR="00FC5E5C" w:rsidRPr="00D27CBF" w:rsidRDefault="00D27CBF" w:rsidP="009E1B71">
            <w:pPr>
              <w:jc w:val="both"/>
              <w:rPr>
                <w:b/>
                <w:color w:val="000000"/>
                <w:szCs w:val="26"/>
                <w:lang w:val="bg-BG"/>
              </w:rPr>
            </w:pPr>
            <w:r>
              <w:rPr>
                <w:b/>
                <w:color w:val="000000"/>
                <w:szCs w:val="26"/>
                <w:lang w:val="bg-BG"/>
              </w:rPr>
              <w:t>Чл. 174, ал. 5 ЗОП</w:t>
            </w:r>
          </w:p>
        </w:tc>
        <w:tc>
          <w:tcPr>
            <w:tcW w:w="5850" w:type="dxa"/>
            <w:tcBorders>
              <w:top w:val="single" w:sz="4" w:space="0" w:color="000000"/>
              <w:left w:val="single" w:sz="4" w:space="0" w:color="000000"/>
              <w:bottom w:val="single" w:sz="4" w:space="0" w:color="000000"/>
            </w:tcBorders>
            <w:shd w:val="clear" w:color="auto" w:fill="auto"/>
          </w:tcPr>
          <w:p w14:paraId="67A3DABC" w14:textId="5CF46975" w:rsidR="00FC5E5C" w:rsidRPr="00176105" w:rsidRDefault="00FC5E5C" w:rsidP="009E1B71">
            <w:pPr>
              <w:jc w:val="both"/>
              <w:rPr>
                <w:highlight w:val="white"/>
                <w:shd w:val="clear" w:color="auto" w:fill="FEFEFE"/>
                <w:lang w:val="bg-BG"/>
              </w:rPr>
            </w:pPr>
            <w:r w:rsidRPr="00176105">
              <w:rPr>
                <w:b/>
                <w:color w:val="000000"/>
                <w:szCs w:val="26"/>
                <w:lang w:val="bg-BG"/>
              </w:rPr>
              <w:t>Чл. 174.</w:t>
            </w:r>
            <w:r w:rsidRPr="00176105">
              <w:rPr>
                <w:color w:val="000000"/>
                <w:szCs w:val="26"/>
                <w:lang w:val="bg-BG"/>
              </w:rPr>
              <w:t xml:space="preserve"> (5) </w:t>
            </w:r>
            <w:r w:rsidRPr="00176105">
              <w:rPr>
                <w:highlight w:val="white"/>
                <w:shd w:val="clear" w:color="auto" w:fill="FEFEFE"/>
                <w:lang w:val="bg-BG"/>
              </w:rPr>
              <w:t>Възложителят няма право да поставя ограничения, основани на националната принадлежност на подизпълнителите.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40B4973" w14:textId="77777777" w:rsidR="00FC5E5C" w:rsidRPr="007634AE" w:rsidRDefault="00FC5E5C" w:rsidP="009B6A59">
            <w:pPr>
              <w:rPr>
                <w:b/>
              </w:rPr>
            </w:pPr>
            <w:r w:rsidRPr="007634AE">
              <w:rPr>
                <w:b/>
                <w:shd w:val="clear" w:color="auto" w:fill="FEFEFE"/>
              </w:rPr>
              <w:t xml:space="preserve">Пълно </w:t>
            </w:r>
          </w:p>
        </w:tc>
      </w:tr>
      <w:tr w:rsidR="00FC5E5C" w14:paraId="6FB89AC3" w14:textId="77777777" w:rsidTr="00FC5E5C">
        <w:trPr>
          <w:trHeight w:val="3336"/>
        </w:trPr>
        <w:tc>
          <w:tcPr>
            <w:tcW w:w="5940" w:type="dxa"/>
            <w:tcBorders>
              <w:top w:val="single" w:sz="4" w:space="0" w:color="000000"/>
              <w:left w:val="single" w:sz="4" w:space="0" w:color="000000"/>
              <w:bottom w:val="single" w:sz="4" w:space="0" w:color="000000"/>
            </w:tcBorders>
            <w:shd w:val="clear" w:color="auto" w:fill="auto"/>
          </w:tcPr>
          <w:p w14:paraId="6DBC0418" w14:textId="77777777" w:rsidR="00FC5E5C" w:rsidRDefault="00FC5E5C" w:rsidP="00360E65">
            <w:pPr>
              <w:pStyle w:val="14"/>
              <w:widowControl w:val="0"/>
              <w:snapToGrid w:val="0"/>
              <w:spacing w:before="0" w:after="0"/>
              <w:jc w:val="both"/>
            </w:pPr>
            <w:r>
              <w:t>2. Възлагащият орган/възложителят може да поиска или да бъде задължен от страна на държава-членка да поиска от оферента:</w:t>
            </w:r>
          </w:p>
          <w:p w14:paraId="60F60B1F" w14:textId="77777777" w:rsidR="00FC5E5C" w:rsidRDefault="00FC5E5C" w:rsidP="00360E65">
            <w:pPr>
              <w:pStyle w:val="14"/>
              <w:widowControl w:val="0"/>
              <w:spacing w:before="0" w:after="0"/>
              <w:jc w:val="both"/>
            </w:pPr>
            <w:r>
              <w:t>- да посочи в неговата оферта евентуален дял от поръчката, който оферентът може да възнамерява да възложи за подизпълнение на трети страни, и на предложен подизпълнител, както и предмета на поръчките за подизпълнение, за които те се предлагат; и/или</w:t>
            </w:r>
          </w:p>
          <w:p w14:paraId="5A158E95" w14:textId="77777777" w:rsidR="00FC5E5C" w:rsidRDefault="00FC5E5C" w:rsidP="00360E65">
            <w:pPr>
              <w:pStyle w:val="14"/>
              <w:widowControl w:val="0"/>
              <w:spacing w:before="0" w:after="0"/>
              <w:jc w:val="both"/>
            </w:pPr>
            <w:r>
              <w:t>- да посочи всяка промяна, настъпваща на равнище подизпълнители по време на изпълнението на поръчката.</w:t>
            </w:r>
          </w:p>
        </w:tc>
        <w:tc>
          <w:tcPr>
            <w:tcW w:w="1735" w:type="dxa"/>
            <w:tcBorders>
              <w:top w:val="single" w:sz="4" w:space="0" w:color="000000"/>
              <w:left w:val="single" w:sz="4" w:space="0" w:color="000000"/>
              <w:bottom w:val="single" w:sz="4" w:space="0" w:color="000000"/>
              <w:right w:val="single" w:sz="4" w:space="0" w:color="000000"/>
            </w:tcBorders>
          </w:tcPr>
          <w:p w14:paraId="04937B04" w14:textId="21596B88" w:rsidR="00FC5E5C" w:rsidRPr="00D27CBF" w:rsidRDefault="00D27CBF" w:rsidP="009E1B71">
            <w:pPr>
              <w:jc w:val="both"/>
              <w:rPr>
                <w:b/>
                <w:color w:val="000000"/>
                <w:szCs w:val="26"/>
                <w:lang w:val="bg-BG"/>
              </w:rPr>
            </w:pPr>
            <w:r>
              <w:rPr>
                <w:b/>
                <w:color w:val="000000"/>
                <w:szCs w:val="26"/>
                <w:lang w:val="bg-BG"/>
              </w:rPr>
              <w:t>Чл. 174, ал. 4 ЗОП</w:t>
            </w:r>
          </w:p>
        </w:tc>
        <w:tc>
          <w:tcPr>
            <w:tcW w:w="5850" w:type="dxa"/>
            <w:tcBorders>
              <w:top w:val="single" w:sz="4" w:space="0" w:color="000000"/>
              <w:left w:val="single" w:sz="4" w:space="0" w:color="000000"/>
              <w:bottom w:val="single" w:sz="4" w:space="0" w:color="000000"/>
            </w:tcBorders>
            <w:shd w:val="clear" w:color="auto" w:fill="auto"/>
          </w:tcPr>
          <w:p w14:paraId="080BE0AB" w14:textId="3BB0B16D" w:rsidR="00FC5E5C" w:rsidRPr="00176105" w:rsidRDefault="00FC5E5C" w:rsidP="009E1B71">
            <w:pPr>
              <w:jc w:val="both"/>
              <w:rPr>
                <w:highlight w:val="white"/>
                <w:shd w:val="clear" w:color="auto" w:fill="FEFEFE"/>
                <w:lang w:val="bg-BG"/>
              </w:rPr>
            </w:pPr>
            <w:r w:rsidRPr="00176105">
              <w:rPr>
                <w:b/>
                <w:color w:val="000000"/>
                <w:szCs w:val="26"/>
                <w:lang w:val="bg-BG"/>
              </w:rPr>
              <w:t>Чл. 174.</w:t>
            </w:r>
            <w:r w:rsidRPr="00176105">
              <w:rPr>
                <w:color w:val="000000"/>
                <w:szCs w:val="26"/>
                <w:lang w:val="bg-BG"/>
              </w:rPr>
              <w:t xml:space="preserve"> (4) </w:t>
            </w:r>
            <w:r w:rsidRPr="00176105">
              <w:rPr>
                <w:highlight w:val="white"/>
                <w:shd w:val="clear" w:color="auto" w:fill="FEFEFE"/>
                <w:lang w:val="bg-BG"/>
              </w:rPr>
              <w:t>Когато участник е определил с офертата си един или повече от подизпълнителите, с които ще сключи договор за подизпълнение, той:</w:t>
            </w:r>
          </w:p>
          <w:p w14:paraId="4AB6C13C" w14:textId="77777777" w:rsidR="00FC5E5C" w:rsidRPr="00176105" w:rsidRDefault="00FC5E5C" w:rsidP="009E1B71">
            <w:pPr>
              <w:jc w:val="both"/>
              <w:rPr>
                <w:highlight w:val="white"/>
                <w:shd w:val="clear" w:color="auto" w:fill="FEFEFE"/>
                <w:lang w:val="bg-BG"/>
              </w:rPr>
            </w:pPr>
            <w:r w:rsidRPr="00176105">
              <w:rPr>
                <w:highlight w:val="white"/>
                <w:shd w:val="clear" w:color="auto" w:fill="FEFEFE"/>
                <w:lang w:val="bg-BG"/>
              </w:rPr>
              <w:t>1. посочва в офертата си предложените подизпълнители, вида на работите, които ще извършват, и дела на тяхното участие;</w:t>
            </w:r>
          </w:p>
          <w:p w14:paraId="601FEEB7" w14:textId="77777777" w:rsidR="00FC5E5C" w:rsidRPr="00176105" w:rsidRDefault="00FC5E5C" w:rsidP="009E1B71">
            <w:pPr>
              <w:jc w:val="both"/>
              <w:rPr>
                <w:highlight w:val="white"/>
                <w:shd w:val="clear" w:color="auto" w:fill="FEFEFE"/>
                <w:lang w:val="bg-BG"/>
              </w:rPr>
            </w:pPr>
            <w:r w:rsidRPr="00176105">
              <w:rPr>
                <w:highlight w:val="white"/>
                <w:shd w:val="clear" w:color="auto" w:fill="FEFEFE"/>
                <w:lang w:val="bg-BG"/>
              </w:rPr>
              <w:t>2. представя документи, с които доказва спазването на изискванията за подбор на всеки от тях съобразно вида и дела на тяхното участие;</w:t>
            </w:r>
          </w:p>
          <w:p w14:paraId="4415CD1A" w14:textId="77777777" w:rsidR="00FC5E5C" w:rsidRPr="00176105" w:rsidRDefault="00FC5E5C" w:rsidP="009E1B71">
            <w:pPr>
              <w:jc w:val="both"/>
              <w:rPr>
                <w:highlight w:val="white"/>
                <w:shd w:val="clear" w:color="auto" w:fill="FEFEFE"/>
                <w:lang w:val="bg-BG"/>
              </w:rPr>
            </w:pPr>
            <w:r w:rsidRPr="00176105">
              <w:rPr>
                <w:highlight w:val="white"/>
                <w:shd w:val="clear" w:color="auto" w:fill="FEFEFE"/>
                <w:lang w:val="bg-BG"/>
              </w:rPr>
              <w:t>3. уведомява възложителя за всяка промяна на подизпълнителите, настъпила по време на изпълнение на договора за обществена поръчка.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36A4A7F" w14:textId="77777777" w:rsidR="00FC5E5C" w:rsidRPr="007634AE" w:rsidRDefault="00FC5E5C" w:rsidP="009B6A59">
            <w:pPr>
              <w:rPr>
                <w:b/>
              </w:rPr>
            </w:pPr>
            <w:r w:rsidRPr="007634AE">
              <w:rPr>
                <w:b/>
                <w:shd w:val="clear" w:color="auto" w:fill="FEFEFE"/>
              </w:rPr>
              <w:t xml:space="preserve">Пълно </w:t>
            </w:r>
          </w:p>
        </w:tc>
      </w:tr>
      <w:tr w:rsidR="00FC5E5C" w14:paraId="1D8D3CE9" w14:textId="77777777" w:rsidTr="00FC5E5C">
        <w:trPr>
          <w:trHeight w:val="2089"/>
        </w:trPr>
        <w:tc>
          <w:tcPr>
            <w:tcW w:w="5940" w:type="dxa"/>
            <w:tcBorders>
              <w:top w:val="single" w:sz="4" w:space="0" w:color="000000"/>
              <w:left w:val="single" w:sz="4" w:space="0" w:color="000000"/>
              <w:bottom w:val="single" w:sz="4" w:space="0" w:color="000000"/>
            </w:tcBorders>
            <w:shd w:val="clear" w:color="auto" w:fill="auto"/>
          </w:tcPr>
          <w:p w14:paraId="181626A0" w14:textId="77777777" w:rsidR="00FC5E5C" w:rsidRDefault="00FC5E5C" w:rsidP="00360E65">
            <w:pPr>
              <w:pStyle w:val="14"/>
              <w:widowControl w:val="0"/>
              <w:snapToGrid w:val="0"/>
              <w:spacing w:before="0" w:after="0"/>
              <w:jc w:val="both"/>
            </w:pPr>
            <w:r>
              <w:t>3. Възлагащият орган/възложителят може да задължи или да трябва по искане на държава-членка да задължи спечелилия поръчката оферент да прилага посочените в дял III разпоредби по отношение на всички или определени поръчки за подизпълнение, които спечелилият поръчката оферент възнамерява да възложи на трети страни.</w:t>
            </w:r>
          </w:p>
        </w:tc>
        <w:tc>
          <w:tcPr>
            <w:tcW w:w="1735" w:type="dxa"/>
            <w:tcBorders>
              <w:top w:val="single" w:sz="4" w:space="0" w:color="000000"/>
              <w:left w:val="single" w:sz="4" w:space="0" w:color="000000"/>
              <w:bottom w:val="single" w:sz="4" w:space="0" w:color="000000"/>
              <w:right w:val="single" w:sz="4" w:space="0" w:color="000000"/>
            </w:tcBorders>
          </w:tcPr>
          <w:p w14:paraId="28D614E4" w14:textId="3D514012" w:rsidR="00FC5E5C" w:rsidRPr="00D27CBF" w:rsidRDefault="00D27CBF" w:rsidP="009E1B71">
            <w:pPr>
              <w:jc w:val="both"/>
              <w:rPr>
                <w:b/>
                <w:color w:val="000000"/>
                <w:szCs w:val="26"/>
                <w:lang w:val="bg-BG"/>
              </w:rPr>
            </w:pPr>
            <w:r>
              <w:rPr>
                <w:b/>
                <w:color w:val="000000"/>
                <w:szCs w:val="26"/>
                <w:lang w:val="bg-BG"/>
              </w:rPr>
              <w:t>Чл. 175, ал. 8 и 9 от ЗОП</w:t>
            </w:r>
          </w:p>
        </w:tc>
        <w:tc>
          <w:tcPr>
            <w:tcW w:w="5850" w:type="dxa"/>
            <w:tcBorders>
              <w:top w:val="single" w:sz="4" w:space="0" w:color="000000"/>
              <w:left w:val="single" w:sz="4" w:space="0" w:color="000000"/>
              <w:bottom w:val="single" w:sz="4" w:space="0" w:color="000000"/>
            </w:tcBorders>
            <w:shd w:val="clear" w:color="auto" w:fill="auto"/>
          </w:tcPr>
          <w:p w14:paraId="24D47E4D" w14:textId="28E308D1" w:rsidR="00FC5E5C" w:rsidRPr="00176105" w:rsidRDefault="00FC5E5C" w:rsidP="009E1B71">
            <w:pPr>
              <w:jc w:val="both"/>
              <w:rPr>
                <w:highlight w:val="white"/>
                <w:shd w:val="clear" w:color="auto" w:fill="FEFEFE"/>
                <w:lang w:val="bg-BG"/>
              </w:rPr>
            </w:pPr>
            <w:r w:rsidRPr="00176105">
              <w:rPr>
                <w:b/>
                <w:color w:val="000000"/>
                <w:szCs w:val="26"/>
                <w:lang w:val="bg-BG"/>
              </w:rPr>
              <w:t>Чл. 175.</w:t>
            </w:r>
            <w:r w:rsidRPr="00176105">
              <w:rPr>
                <w:highlight w:val="white"/>
                <w:shd w:val="clear" w:color="auto" w:fill="FEFEFE"/>
                <w:lang w:val="bg-BG"/>
              </w:rPr>
              <w:t xml:space="preserve"> (8) Възложителят може да задължи участника, определен за изпълнител, да избере подизпълнителите по реда на ал. 1 - 4 за всички или за част от дейностите, предложени за подизпълнение, ако те са на стойност по чл. 20, ал. 1, т. 4. Това изискване се посочва в обявлението.</w:t>
            </w:r>
          </w:p>
          <w:p w14:paraId="06FE0FF7" w14:textId="77777777" w:rsidR="00FC5E5C" w:rsidRPr="00176105" w:rsidRDefault="00FC5E5C" w:rsidP="009E1B71">
            <w:pPr>
              <w:jc w:val="both"/>
              <w:rPr>
                <w:highlight w:val="white"/>
                <w:shd w:val="clear" w:color="auto" w:fill="FEFEFE"/>
                <w:lang w:val="bg-BG"/>
              </w:rPr>
            </w:pPr>
            <w:r w:rsidRPr="00176105">
              <w:rPr>
                <w:highlight w:val="white"/>
                <w:shd w:val="clear" w:color="auto" w:fill="FEFEFE"/>
                <w:lang w:val="bg-BG"/>
              </w:rPr>
              <w:t>(9) Възложителят посочва в решението за определяне на изпълнител по кои от дейностите, предложени за подизпълнение, трябва да се изберат подизпълнителите по реда на ал. 1 - 4.</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BB72EDA" w14:textId="77777777" w:rsidR="00FC5E5C" w:rsidRPr="007634AE" w:rsidRDefault="00FC5E5C" w:rsidP="009B6A59">
            <w:pPr>
              <w:rPr>
                <w:b/>
              </w:rPr>
            </w:pPr>
            <w:r w:rsidRPr="007634AE">
              <w:rPr>
                <w:b/>
                <w:shd w:val="clear" w:color="auto" w:fill="FEFEFE"/>
              </w:rPr>
              <w:t xml:space="preserve">Пълно </w:t>
            </w:r>
          </w:p>
        </w:tc>
      </w:tr>
      <w:tr w:rsidR="00FC5E5C" w14:paraId="3A4E320D" w14:textId="77777777" w:rsidTr="00FC5E5C">
        <w:trPr>
          <w:trHeight w:val="4267"/>
        </w:trPr>
        <w:tc>
          <w:tcPr>
            <w:tcW w:w="5940" w:type="dxa"/>
            <w:tcBorders>
              <w:top w:val="single" w:sz="4" w:space="0" w:color="000000"/>
              <w:left w:val="single" w:sz="4" w:space="0" w:color="000000"/>
              <w:bottom w:val="single" w:sz="4" w:space="0" w:color="000000"/>
            </w:tcBorders>
            <w:shd w:val="clear" w:color="auto" w:fill="auto"/>
          </w:tcPr>
          <w:p w14:paraId="4E6676B5" w14:textId="77777777" w:rsidR="00FC5E5C" w:rsidRDefault="00FC5E5C" w:rsidP="00360E65">
            <w:pPr>
              <w:pStyle w:val="14"/>
              <w:widowControl w:val="0"/>
              <w:snapToGrid w:val="0"/>
              <w:spacing w:before="0" w:after="0"/>
              <w:jc w:val="both"/>
            </w:pPr>
            <w:r>
              <w:lastRenderedPageBreak/>
              <w:t xml:space="preserve">4. Държавите-членки може да предвидят възможността, възлагащият орган/възложителят да може да поиска или да може да бъде задължен да поиска от спечелилия поръчката оферент да възложи за подизпълнение на трети страни даден дял от поръчката. Възлагащият орган/възложителят, който налага такова подизпълнение, изразява този минимален процент под формата на диапазон от стойности, който обхваща минимален и максимален процент. Максималният процент не може да надвишава 30 % от стойността на поръчката. Този диапазон е пропорционален на обекта и стойността на поръчката, както и на естеството на съответния промишлен отрасъл, включително равнището на конкуренция на този пазар и съответните технически възможности на промишлената база. </w:t>
            </w:r>
          </w:p>
          <w:p w14:paraId="4BE4E335" w14:textId="77777777" w:rsidR="00FC5E5C" w:rsidRDefault="00FC5E5C" w:rsidP="00360E65">
            <w:pPr>
              <w:pStyle w:val="14"/>
              <w:widowControl w:val="0"/>
              <w:snapToGrid w:val="0"/>
              <w:spacing w:before="0" w:after="0"/>
              <w:jc w:val="both"/>
            </w:pPr>
            <w:r>
              <w:t>Всеки процент от поръчката за подизпълнение, който попада в диапазона на стойностите, посочен от възлагащия орган/възложителя, се счита, че изпълнява изискването за възлагане на подизпълнители, посочено в настоящия параграф.</w:t>
            </w:r>
          </w:p>
          <w:p w14:paraId="26ED3FD9" w14:textId="77777777" w:rsidR="00FC5E5C" w:rsidRDefault="00FC5E5C" w:rsidP="00360E65">
            <w:pPr>
              <w:pStyle w:val="14"/>
              <w:widowControl w:val="0"/>
              <w:snapToGrid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7BDDFA1F" w14:textId="4461613A" w:rsidR="00FC5E5C" w:rsidRPr="00D27CBF" w:rsidRDefault="00D27CBF" w:rsidP="009E1B71">
            <w:pPr>
              <w:jc w:val="both"/>
              <w:rPr>
                <w:b/>
                <w:color w:val="000000"/>
                <w:szCs w:val="26"/>
                <w:lang w:val="bg-BG"/>
              </w:rPr>
            </w:pPr>
            <w:r>
              <w:rPr>
                <w:b/>
                <w:color w:val="000000"/>
                <w:szCs w:val="26"/>
                <w:lang w:val="bg-BG"/>
              </w:rPr>
              <w:t>Чл. 174, ал. 1 – 3 от ЗОП</w:t>
            </w:r>
          </w:p>
        </w:tc>
        <w:tc>
          <w:tcPr>
            <w:tcW w:w="5850" w:type="dxa"/>
            <w:tcBorders>
              <w:top w:val="single" w:sz="4" w:space="0" w:color="000000"/>
              <w:left w:val="single" w:sz="4" w:space="0" w:color="000000"/>
              <w:bottom w:val="single" w:sz="4" w:space="0" w:color="000000"/>
            </w:tcBorders>
            <w:shd w:val="clear" w:color="auto" w:fill="auto"/>
          </w:tcPr>
          <w:p w14:paraId="76B72844" w14:textId="37EC35F0" w:rsidR="00FC5E5C" w:rsidRPr="00176105" w:rsidRDefault="00FC5E5C" w:rsidP="009E1B71">
            <w:pPr>
              <w:jc w:val="both"/>
              <w:rPr>
                <w:highlight w:val="white"/>
                <w:shd w:val="clear" w:color="auto" w:fill="FEFEFE"/>
                <w:lang w:val="bg-BG"/>
              </w:rPr>
            </w:pPr>
            <w:r w:rsidRPr="00176105">
              <w:rPr>
                <w:b/>
                <w:color w:val="000000"/>
                <w:szCs w:val="26"/>
                <w:lang w:val="bg-BG"/>
              </w:rPr>
              <w:t>Чл. 174.</w:t>
            </w:r>
            <w:r w:rsidRPr="00176105">
              <w:rPr>
                <w:color w:val="000000"/>
                <w:szCs w:val="26"/>
                <w:lang w:val="bg-BG"/>
              </w:rPr>
              <w:t xml:space="preserve"> (1) </w:t>
            </w:r>
            <w:r w:rsidRPr="00176105">
              <w:rPr>
                <w:highlight w:val="white"/>
                <w:shd w:val="clear" w:color="auto" w:fill="FEFEFE"/>
                <w:lang w:val="bg-BG"/>
              </w:rPr>
              <w:t>В обявлението за обществена поръчка възложителят може да определи дял от обществената поръчка, който да се изпълни от подизпълнители, като определя минималния и максималния процент от стойността на поръчката, но не повече от 30 на сто.</w:t>
            </w:r>
          </w:p>
          <w:p w14:paraId="6B90C0FF" w14:textId="77777777" w:rsidR="00FC5E5C" w:rsidRPr="00176105" w:rsidRDefault="00FC5E5C" w:rsidP="009E1B71">
            <w:pPr>
              <w:jc w:val="both"/>
              <w:rPr>
                <w:highlight w:val="white"/>
                <w:shd w:val="clear" w:color="auto" w:fill="FEFEFE"/>
                <w:lang w:val="bg-BG"/>
              </w:rPr>
            </w:pPr>
            <w:r w:rsidRPr="00176105">
              <w:rPr>
                <w:highlight w:val="white"/>
                <w:shd w:val="clear" w:color="auto" w:fill="FEFEFE"/>
                <w:lang w:val="bg-BG"/>
              </w:rPr>
              <w:t>(2) В офертата си участниците могат да предлагат дял от общата стойност на поръчката, който надхвърля максималния размер по ал. 1, да се изпълни от подизпълнител.</w:t>
            </w:r>
          </w:p>
          <w:p w14:paraId="2B48E010" w14:textId="77777777" w:rsidR="00FC5E5C" w:rsidRPr="00176105" w:rsidRDefault="00FC5E5C" w:rsidP="009E1B71">
            <w:pPr>
              <w:jc w:val="both"/>
              <w:rPr>
                <w:highlight w:val="white"/>
                <w:shd w:val="clear" w:color="auto" w:fill="FEFEFE"/>
                <w:lang w:val="bg-BG"/>
              </w:rPr>
            </w:pPr>
            <w:r w:rsidRPr="00176105">
              <w:rPr>
                <w:highlight w:val="white"/>
                <w:shd w:val="clear" w:color="auto" w:fill="FEFEFE"/>
                <w:lang w:val="bg-BG"/>
              </w:rPr>
              <w:t>(3) В офертата си участниците посочват видове работи от предмета на поръчката, които ще възложат на подизпълнители, и съответстващия на тези работи дял от поръчката, който не може да бъде по-малък от минималния процент, определен от възложителя, както и подизпълнителите, които вече са определили.</w:t>
            </w:r>
          </w:p>
          <w:p w14:paraId="25C88F2B" w14:textId="77777777" w:rsidR="00FC5E5C" w:rsidRDefault="00FC5E5C" w:rsidP="00360E65">
            <w:pPr>
              <w:pStyle w:val="14"/>
              <w:widowControl w:val="0"/>
              <w:snapToGrid w:val="0"/>
              <w:spacing w:before="0" w:after="0"/>
              <w:jc w:val="both"/>
              <w:rPr>
                <w:b/>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A2937CB" w14:textId="77777777" w:rsidR="00FC5E5C" w:rsidRPr="007634AE" w:rsidRDefault="00FC5E5C" w:rsidP="009B6A59">
            <w:pPr>
              <w:rPr>
                <w:b/>
              </w:rPr>
            </w:pPr>
            <w:r w:rsidRPr="007634AE">
              <w:rPr>
                <w:b/>
                <w:shd w:val="clear" w:color="auto" w:fill="FEFEFE"/>
              </w:rPr>
              <w:t xml:space="preserve">Пълно </w:t>
            </w:r>
          </w:p>
        </w:tc>
      </w:tr>
      <w:tr w:rsidR="00FC5E5C" w:rsidRPr="00176105" w14:paraId="3E01591C" w14:textId="77777777" w:rsidTr="00FC5E5C">
        <w:trPr>
          <w:trHeight w:val="5665"/>
        </w:trPr>
        <w:tc>
          <w:tcPr>
            <w:tcW w:w="5940" w:type="dxa"/>
            <w:tcBorders>
              <w:top w:val="single" w:sz="4" w:space="0" w:color="000000"/>
              <w:left w:val="single" w:sz="4" w:space="0" w:color="000000"/>
              <w:bottom w:val="single" w:sz="4" w:space="0" w:color="000000"/>
            </w:tcBorders>
            <w:shd w:val="clear" w:color="auto" w:fill="auto"/>
          </w:tcPr>
          <w:p w14:paraId="64E2E540" w14:textId="77777777" w:rsidR="00FC5E5C" w:rsidRDefault="00FC5E5C" w:rsidP="00360E65">
            <w:pPr>
              <w:pStyle w:val="14"/>
              <w:widowControl w:val="0"/>
              <w:spacing w:before="0" w:after="0"/>
              <w:jc w:val="both"/>
            </w:pPr>
            <w:r>
              <w:lastRenderedPageBreak/>
              <w:t>Оферентите може да предложат да възложат на подизпълнители дял от общата стойност, който надхвърля диапазона, изискван от възлагащия орган/възложителя.</w:t>
            </w:r>
          </w:p>
          <w:p w14:paraId="6F81C1DB" w14:textId="77777777" w:rsidR="00FC5E5C" w:rsidRDefault="00FC5E5C" w:rsidP="00360E65">
            <w:pPr>
              <w:pStyle w:val="14"/>
              <w:widowControl w:val="0"/>
              <w:spacing w:before="0" w:after="0"/>
              <w:jc w:val="both"/>
            </w:pPr>
            <w:r>
              <w:t>Възлагащият орган/възложителят отправя искане към оферентите да уточнят в офертата си коя(и) част(и) от офертата възнамеряват да възложат на подизпълнители с цел изпълнение на посоченото в първа алинея изискване.</w:t>
            </w:r>
          </w:p>
          <w:p w14:paraId="5FF6E731" w14:textId="77777777" w:rsidR="00FC5E5C" w:rsidRDefault="00FC5E5C" w:rsidP="00360E65">
            <w:pPr>
              <w:pStyle w:val="14"/>
              <w:widowControl w:val="0"/>
              <w:spacing w:before="0" w:after="0"/>
              <w:jc w:val="both"/>
            </w:pPr>
            <w:r>
              <w:t>Възлагащият орган/възложителят може да поиска или да бъде задължен от страна на държава-членка да поиска от оферентите да уточнят коя(и) част(и) от офертата си възнамеряват да възложат на подизпълнители в допълнение на изисквания процент, както и подизпълнителите, които вече са определили.</w:t>
            </w:r>
          </w:p>
          <w:p w14:paraId="1E102DBA" w14:textId="77777777" w:rsidR="00FC5E5C" w:rsidRDefault="00FC5E5C" w:rsidP="00360E65">
            <w:pPr>
              <w:pStyle w:val="14"/>
              <w:widowControl w:val="0"/>
              <w:spacing w:before="0" w:after="0"/>
              <w:jc w:val="both"/>
            </w:pPr>
            <w:r>
              <w:t>Спечелилият поръчката оферент възлага поръчки за подизпълнение, съответстващи на процента, който възлагащият орган/възложителят го задължава да възложи на подизпълнители съгласно разпоредбите на дял III.</w:t>
            </w:r>
          </w:p>
        </w:tc>
        <w:tc>
          <w:tcPr>
            <w:tcW w:w="1735" w:type="dxa"/>
            <w:tcBorders>
              <w:top w:val="single" w:sz="4" w:space="0" w:color="000000"/>
              <w:left w:val="single" w:sz="4" w:space="0" w:color="000000"/>
              <w:bottom w:val="single" w:sz="4" w:space="0" w:color="000000"/>
              <w:right w:val="single" w:sz="4" w:space="0" w:color="000000"/>
            </w:tcBorders>
          </w:tcPr>
          <w:p w14:paraId="36FAEC53" w14:textId="77777777" w:rsidR="00FC5E5C" w:rsidRDefault="00FC5E5C" w:rsidP="00360E65">
            <w:pPr>
              <w:pStyle w:val="14"/>
              <w:widowControl w:val="0"/>
              <w:snapToGrid w:val="0"/>
              <w:spacing w:before="0" w:after="0"/>
              <w:jc w:val="both"/>
              <w:rPr>
                <w:b/>
              </w:rPr>
            </w:pPr>
          </w:p>
        </w:tc>
        <w:tc>
          <w:tcPr>
            <w:tcW w:w="5850" w:type="dxa"/>
            <w:tcBorders>
              <w:top w:val="single" w:sz="4" w:space="0" w:color="000000"/>
              <w:left w:val="single" w:sz="4" w:space="0" w:color="000000"/>
              <w:bottom w:val="single" w:sz="4" w:space="0" w:color="000000"/>
            </w:tcBorders>
            <w:shd w:val="clear" w:color="auto" w:fill="auto"/>
          </w:tcPr>
          <w:p w14:paraId="6DB6F3C3" w14:textId="0DD17179" w:rsidR="00FC5E5C" w:rsidRDefault="00FC5E5C" w:rsidP="00360E65">
            <w:pPr>
              <w:pStyle w:val="14"/>
              <w:widowControl w:val="0"/>
              <w:snapToGrid w:val="0"/>
              <w:spacing w:before="0" w:after="0"/>
              <w:jc w:val="both"/>
              <w:rPr>
                <w:b/>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B26CB7" w14:textId="17DAD736" w:rsidR="00FC5E5C" w:rsidRPr="00176105" w:rsidRDefault="00FC5E5C" w:rsidP="007634AE">
            <w:pPr>
              <w:rPr>
                <w:b/>
                <w:lang w:val="bg-BG"/>
              </w:rPr>
            </w:pPr>
            <w:r w:rsidRPr="00176105">
              <w:rPr>
                <w:b/>
                <w:shd w:val="clear" w:color="auto" w:fill="FEFEFE"/>
                <w:lang w:val="bg-BG"/>
              </w:rPr>
              <w:t xml:space="preserve">България не въвежда тази възможност </w:t>
            </w:r>
          </w:p>
        </w:tc>
      </w:tr>
      <w:tr w:rsidR="00FC5E5C" w14:paraId="3A7E1461" w14:textId="77777777" w:rsidTr="00FC5E5C">
        <w:trPr>
          <w:trHeight w:val="3970"/>
        </w:trPr>
        <w:tc>
          <w:tcPr>
            <w:tcW w:w="5940" w:type="dxa"/>
            <w:tcBorders>
              <w:top w:val="single" w:sz="4" w:space="0" w:color="000000"/>
              <w:left w:val="single" w:sz="4" w:space="0" w:color="000000"/>
              <w:bottom w:val="single" w:sz="4" w:space="0" w:color="000000"/>
            </w:tcBorders>
            <w:shd w:val="clear" w:color="auto" w:fill="auto"/>
          </w:tcPr>
          <w:p w14:paraId="54C45C97" w14:textId="77777777" w:rsidR="00FC5E5C" w:rsidRDefault="00FC5E5C" w:rsidP="00360E65">
            <w:pPr>
              <w:pStyle w:val="14"/>
              <w:widowControl w:val="0"/>
              <w:snapToGrid w:val="0"/>
              <w:spacing w:before="0" w:after="0"/>
              <w:jc w:val="both"/>
            </w:pPr>
            <w:r>
              <w:t>5. При всички случаи, когато държава-членка предвижда възможността възлагащите органи/възложителите да може да отхвърлят подизпълнителите, избрани от оферента на етапа на процедурата по възлагане на основната поръчка или от спечелилия поръчката оферент по време на изпълнение на поръчката, такова отхвърляне може да се основава единствено на критериите, приложими по отношение на избора на оференти за основната поръчка. Ако възлагащият орган/възложителят отхвърли даден подизпълнител, той трябва да представи писмена обосновка на оферента или на спечелилия поръчката оферент, като посочи причините, поради които счита, че подизпълнителят(ите) не отговаря(т) на критериите.</w:t>
            </w:r>
          </w:p>
        </w:tc>
        <w:tc>
          <w:tcPr>
            <w:tcW w:w="1735" w:type="dxa"/>
            <w:tcBorders>
              <w:top w:val="single" w:sz="4" w:space="0" w:color="000000"/>
              <w:left w:val="single" w:sz="4" w:space="0" w:color="000000"/>
              <w:bottom w:val="single" w:sz="4" w:space="0" w:color="000000"/>
              <w:right w:val="single" w:sz="4" w:space="0" w:color="000000"/>
            </w:tcBorders>
          </w:tcPr>
          <w:p w14:paraId="321BE298" w14:textId="5DBBB080" w:rsidR="00FC5E5C" w:rsidRPr="00D27CBF" w:rsidRDefault="00D27CBF" w:rsidP="00054B6C">
            <w:pPr>
              <w:jc w:val="both"/>
              <w:rPr>
                <w:b/>
                <w:color w:val="000000"/>
                <w:szCs w:val="26"/>
                <w:lang w:val="bg-BG"/>
              </w:rPr>
            </w:pPr>
            <w:r>
              <w:rPr>
                <w:b/>
                <w:color w:val="000000"/>
                <w:szCs w:val="26"/>
                <w:lang w:val="bg-BG"/>
              </w:rPr>
              <w:t>Чл. 17</w:t>
            </w:r>
            <w:r w:rsidR="00054B6C">
              <w:rPr>
                <w:b/>
                <w:color w:val="000000"/>
                <w:szCs w:val="26"/>
                <w:lang w:val="bg-BG"/>
              </w:rPr>
              <w:t>5</w:t>
            </w:r>
            <w:r>
              <w:rPr>
                <w:b/>
                <w:color w:val="000000"/>
                <w:szCs w:val="26"/>
                <w:lang w:val="bg-BG"/>
              </w:rPr>
              <w:t>, ал. 5 ЗОП</w:t>
            </w:r>
          </w:p>
        </w:tc>
        <w:tc>
          <w:tcPr>
            <w:tcW w:w="5850" w:type="dxa"/>
            <w:tcBorders>
              <w:top w:val="single" w:sz="4" w:space="0" w:color="000000"/>
              <w:left w:val="single" w:sz="4" w:space="0" w:color="000000"/>
              <w:bottom w:val="single" w:sz="4" w:space="0" w:color="000000"/>
            </w:tcBorders>
            <w:shd w:val="clear" w:color="auto" w:fill="auto"/>
          </w:tcPr>
          <w:p w14:paraId="0C20E965" w14:textId="79F0F84B" w:rsidR="00FC5E5C" w:rsidRPr="00176105" w:rsidRDefault="00FC5E5C" w:rsidP="00360E65">
            <w:pPr>
              <w:jc w:val="both"/>
              <w:rPr>
                <w:lang w:val="bg-BG"/>
              </w:rPr>
            </w:pPr>
            <w:r w:rsidRPr="00176105">
              <w:rPr>
                <w:b/>
                <w:color w:val="000000"/>
                <w:szCs w:val="26"/>
                <w:lang w:val="bg-BG"/>
              </w:rPr>
              <w:t>Чл. 17</w:t>
            </w:r>
            <w:r w:rsidR="00054B6C">
              <w:rPr>
                <w:b/>
                <w:color w:val="000000"/>
                <w:szCs w:val="26"/>
                <w:lang w:val="bg-BG"/>
              </w:rPr>
              <w:t>5</w:t>
            </w:r>
            <w:r w:rsidRPr="00176105">
              <w:rPr>
                <w:b/>
                <w:color w:val="000000"/>
                <w:szCs w:val="26"/>
                <w:lang w:val="bg-BG"/>
              </w:rPr>
              <w:t xml:space="preserve">. </w:t>
            </w:r>
            <w:r w:rsidRPr="00176105">
              <w:rPr>
                <w:color w:val="000000"/>
                <w:szCs w:val="26"/>
                <w:lang w:val="bg-BG"/>
              </w:rPr>
              <w:t xml:space="preserve">(5) Възложителят има право да отхвърли подизпълнители, избрани от участника, определен за изпълнител, в случай че те не отговарят на посочените в обявлението и документацията критерии за подбор. Отхвърлянето на подизпълнител става с мотивирано решение, което изпраща на участника, определен за изпълнител. В този случай участникът, определен за изпълнител, е длъжен отново да приложи съответния ред за избор на подизпълнител. </w:t>
            </w:r>
          </w:p>
          <w:p w14:paraId="65A687AE" w14:textId="77777777" w:rsidR="00FC5E5C" w:rsidRPr="00176105" w:rsidRDefault="00FC5E5C" w:rsidP="00360E65">
            <w:pPr>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0AFFCB2" w14:textId="77777777" w:rsidR="00FC5E5C" w:rsidRPr="007634AE" w:rsidRDefault="00FC5E5C" w:rsidP="009B6A59">
            <w:pPr>
              <w:rPr>
                <w:b/>
              </w:rPr>
            </w:pPr>
            <w:r w:rsidRPr="007634AE">
              <w:rPr>
                <w:b/>
                <w:shd w:val="clear" w:color="auto" w:fill="FEFEFE"/>
              </w:rPr>
              <w:t xml:space="preserve">Пълно </w:t>
            </w:r>
          </w:p>
        </w:tc>
      </w:tr>
      <w:tr w:rsidR="00FC5E5C" w14:paraId="2D7DD499" w14:textId="77777777" w:rsidTr="00FC5E5C">
        <w:trPr>
          <w:trHeight w:val="720"/>
        </w:trPr>
        <w:tc>
          <w:tcPr>
            <w:tcW w:w="5940" w:type="dxa"/>
            <w:tcBorders>
              <w:top w:val="single" w:sz="4" w:space="0" w:color="000000"/>
              <w:left w:val="single" w:sz="4" w:space="0" w:color="000000"/>
              <w:bottom w:val="single" w:sz="4" w:space="0" w:color="000000"/>
            </w:tcBorders>
            <w:shd w:val="clear" w:color="auto" w:fill="auto"/>
          </w:tcPr>
          <w:p w14:paraId="11E08D4E" w14:textId="77777777" w:rsidR="00FC5E5C" w:rsidRDefault="00FC5E5C" w:rsidP="00360E65">
            <w:pPr>
              <w:pStyle w:val="14"/>
              <w:widowControl w:val="0"/>
              <w:snapToGrid w:val="0"/>
              <w:spacing w:before="0" w:after="0"/>
              <w:jc w:val="both"/>
            </w:pPr>
            <w:r>
              <w:lastRenderedPageBreak/>
              <w:t>6. Изискванията, посочени в параграфи 2—</w:t>
            </w:r>
            <w:r w:rsidRPr="00505480">
              <w:t>5</w:t>
            </w:r>
            <w:r>
              <w:t>, се посочват в обявленията за поръчки.</w:t>
            </w:r>
          </w:p>
        </w:tc>
        <w:tc>
          <w:tcPr>
            <w:tcW w:w="1735" w:type="dxa"/>
            <w:tcBorders>
              <w:top w:val="single" w:sz="4" w:space="0" w:color="000000"/>
              <w:left w:val="single" w:sz="4" w:space="0" w:color="000000"/>
              <w:bottom w:val="single" w:sz="4" w:space="0" w:color="000000"/>
              <w:right w:val="single" w:sz="4" w:space="0" w:color="000000"/>
            </w:tcBorders>
          </w:tcPr>
          <w:p w14:paraId="4C90E107" w14:textId="2D22F346" w:rsidR="00FC5E5C" w:rsidRPr="00D27CBF" w:rsidRDefault="00D27CBF" w:rsidP="00054B6C">
            <w:pPr>
              <w:jc w:val="both"/>
              <w:rPr>
                <w:b/>
                <w:color w:val="000000"/>
                <w:szCs w:val="26"/>
                <w:lang w:val="bg-BG"/>
              </w:rPr>
            </w:pPr>
            <w:r>
              <w:rPr>
                <w:b/>
                <w:color w:val="000000"/>
                <w:szCs w:val="26"/>
                <w:lang w:val="bg-BG"/>
              </w:rPr>
              <w:t>Чл. 17</w:t>
            </w:r>
            <w:r w:rsidR="00054B6C">
              <w:rPr>
                <w:b/>
                <w:color w:val="000000"/>
                <w:szCs w:val="26"/>
                <w:lang w:val="bg-BG"/>
              </w:rPr>
              <w:t>4</w:t>
            </w:r>
            <w:r>
              <w:rPr>
                <w:b/>
                <w:color w:val="000000"/>
                <w:szCs w:val="26"/>
                <w:lang w:val="bg-BG"/>
              </w:rPr>
              <w:t>, ал. 1 и 3 от ЗОП</w:t>
            </w:r>
          </w:p>
        </w:tc>
        <w:tc>
          <w:tcPr>
            <w:tcW w:w="5850" w:type="dxa"/>
            <w:tcBorders>
              <w:top w:val="single" w:sz="4" w:space="0" w:color="000000"/>
              <w:left w:val="single" w:sz="4" w:space="0" w:color="000000"/>
              <w:bottom w:val="single" w:sz="4" w:space="0" w:color="000000"/>
            </w:tcBorders>
            <w:shd w:val="clear" w:color="auto" w:fill="auto"/>
          </w:tcPr>
          <w:p w14:paraId="6E99A86C" w14:textId="7E99EEC9" w:rsidR="00FC5E5C" w:rsidRPr="00176105" w:rsidRDefault="00FC5E5C" w:rsidP="00360E65">
            <w:pPr>
              <w:jc w:val="both"/>
              <w:rPr>
                <w:lang w:val="bg-BG"/>
              </w:rPr>
            </w:pPr>
            <w:r w:rsidRPr="00176105">
              <w:rPr>
                <w:b/>
                <w:color w:val="000000"/>
                <w:szCs w:val="26"/>
                <w:lang w:val="bg-BG"/>
              </w:rPr>
              <w:t>Чл. 17</w:t>
            </w:r>
            <w:r w:rsidR="00054B6C">
              <w:rPr>
                <w:b/>
                <w:color w:val="000000"/>
                <w:szCs w:val="26"/>
                <w:lang w:val="bg-BG"/>
              </w:rPr>
              <w:t>4</w:t>
            </w:r>
            <w:r w:rsidRPr="00176105">
              <w:rPr>
                <w:b/>
                <w:color w:val="000000"/>
                <w:szCs w:val="26"/>
                <w:lang w:val="bg-BG"/>
              </w:rPr>
              <w:t>.</w:t>
            </w:r>
            <w:r w:rsidRPr="00176105">
              <w:rPr>
                <w:color w:val="000000"/>
                <w:szCs w:val="26"/>
                <w:lang w:val="bg-BG"/>
              </w:rPr>
              <w:t xml:space="preserve"> (1) </w:t>
            </w:r>
            <w:r w:rsidR="00054B6C">
              <w:rPr>
                <w:color w:val="000000"/>
                <w:szCs w:val="26"/>
                <w:lang w:val="bg-BG"/>
              </w:rPr>
              <w:t>В</w:t>
            </w:r>
            <w:r w:rsidRPr="00176105">
              <w:rPr>
                <w:color w:val="000000"/>
                <w:szCs w:val="26"/>
                <w:lang w:val="bg-BG"/>
              </w:rPr>
              <w:t xml:space="preserve"> обявлението за обществена поръчка възложителят може да определи дял от обществената поръчка, който да се изпълни от подизпълнители, като определя минималния и максималния процент от стойността на поръчката, но не повече от 30 на сто.</w:t>
            </w:r>
          </w:p>
          <w:p w14:paraId="17DF3531" w14:textId="10F76F92" w:rsidR="00FC5E5C" w:rsidRPr="00176105" w:rsidRDefault="00FC5E5C" w:rsidP="00360E65">
            <w:pPr>
              <w:jc w:val="both"/>
              <w:rPr>
                <w:lang w:val="bg-BG"/>
              </w:rPr>
            </w:pPr>
            <w:r w:rsidRPr="00176105">
              <w:rPr>
                <w:color w:val="000000"/>
                <w:szCs w:val="26"/>
                <w:lang w:val="bg-BG"/>
              </w:rPr>
              <w:t xml:space="preserve">(3) </w:t>
            </w:r>
            <w:r w:rsidR="00054B6C">
              <w:rPr>
                <w:color w:val="000000"/>
                <w:szCs w:val="26"/>
                <w:lang w:val="bg-BG"/>
              </w:rPr>
              <w:t>В</w:t>
            </w:r>
            <w:r w:rsidRPr="00176105">
              <w:rPr>
                <w:color w:val="000000"/>
                <w:szCs w:val="26"/>
                <w:lang w:val="bg-BG"/>
              </w:rPr>
              <w:t xml:space="preserve"> офертата си участниците посочват видове работи от предмета на поръчката, които ще възложат на подизпълнители, и съответстващия на тези работи дял от поръчката, който не може да бъде по-малък от минималния процент, определен от възложителя, както и подизпълнителите, които вече са определили. </w:t>
            </w:r>
          </w:p>
          <w:p w14:paraId="69085950" w14:textId="77777777" w:rsidR="00FC5E5C" w:rsidRPr="00176105" w:rsidRDefault="00FC5E5C" w:rsidP="00360E65">
            <w:pPr>
              <w:jc w:val="both"/>
              <w:rPr>
                <w:color w:val="000000"/>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0573AF7" w14:textId="77777777" w:rsidR="00FC5E5C" w:rsidRPr="007634AE" w:rsidRDefault="00FC5E5C" w:rsidP="009B6A59">
            <w:pPr>
              <w:rPr>
                <w:b/>
              </w:rPr>
            </w:pPr>
            <w:r w:rsidRPr="007634AE">
              <w:rPr>
                <w:b/>
                <w:shd w:val="clear" w:color="auto" w:fill="FEFEFE"/>
              </w:rPr>
              <w:t xml:space="preserve">Пълно </w:t>
            </w:r>
          </w:p>
        </w:tc>
      </w:tr>
      <w:tr w:rsidR="00FC5E5C" w14:paraId="078C07C9" w14:textId="77777777" w:rsidTr="00D27CBF">
        <w:trPr>
          <w:trHeight w:val="773"/>
        </w:trPr>
        <w:tc>
          <w:tcPr>
            <w:tcW w:w="5940" w:type="dxa"/>
            <w:tcBorders>
              <w:top w:val="single" w:sz="4" w:space="0" w:color="000000"/>
              <w:left w:val="single" w:sz="4" w:space="0" w:color="000000"/>
              <w:bottom w:val="single" w:sz="4" w:space="0" w:color="auto"/>
            </w:tcBorders>
            <w:shd w:val="clear" w:color="auto" w:fill="auto"/>
          </w:tcPr>
          <w:p w14:paraId="4F51B445" w14:textId="77777777" w:rsidR="00FC5E5C" w:rsidRDefault="00FC5E5C" w:rsidP="00360E65">
            <w:pPr>
              <w:widowControl w:val="0"/>
              <w:snapToGrid w:val="0"/>
              <w:jc w:val="both"/>
            </w:pPr>
            <w:r>
              <w:t>7. Параграфи 1—5 не засягат въпроса за отговорността на основния икономически оператор.</w:t>
            </w:r>
          </w:p>
        </w:tc>
        <w:tc>
          <w:tcPr>
            <w:tcW w:w="1735" w:type="dxa"/>
            <w:tcBorders>
              <w:top w:val="single" w:sz="4" w:space="0" w:color="000000"/>
              <w:left w:val="single" w:sz="4" w:space="0" w:color="000000"/>
              <w:bottom w:val="single" w:sz="4" w:space="0" w:color="auto"/>
              <w:right w:val="single" w:sz="4" w:space="0" w:color="000000"/>
            </w:tcBorders>
          </w:tcPr>
          <w:p w14:paraId="70AE4957" w14:textId="31B2CCD4" w:rsidR="00FC5E5C" w:rsidRPr="00D27CBF" w:rsidRDefault="00D27CBF" w:rsidP="00C31247">
            <w:pPr>
              <w:jc w:val="both"/>
              <w:rPr>
                <w:b/>
                <w:lang w:val="bg-BG"/>
              </w:rPr>
            </w:pPr>
            <w:r>
              <w:rPr>
                <w:b/>
                <w:lang w:val="bg-BG"/>
              </w:rPr>
              <w:t>Чл. 66, ал. 12 от ЗОП</w:t>
            </w:r>
          </w:p>
        </w:tc>
        <w:tc>
          <w:tcPr>
            <w:tcW w:w="5850" w:type="dxa"/>
            <w:tcBorders>
              <w:top w:val="single" w:sz="4" w:space="0" w:color="000000"/>
              <w:left w:val="single" w:sz="4" w:space="0" w:color="000000"/>
              <w:bottom w:val="single" w:sz="4" w:space="0" w:color="auto"/>
            </w:tcBorders>
            <w:shd w:val="clear" w:color="auto" w:fill="auto"/>
          </w:tcPr>
          <w:p w14:paraId="0C7D9642" w14:textId="6D15997D" w:rsidR="00FC5E5C" w:rsidRPr="00176105" w:rsidRDefault="00FC5E5C" w:rsidP="00C31247">
            <w:pPr>
              <w:jc w:val="both"/>
              <w:rPr>
                <w:highlight w:val="white"/>
                <w:shd w:val="clear" w:color="auto" w:fill="FEFEFE"/>
                <w:lang w:val="bg-BG"/>
              </w:rPr>
            </w:pPr>
            <w:r w:rsidRPr="00176105">
              <w:rPr>
                <w:b/>
                <w:lang w:val="bg-BG"/>
              </w:rPr>
              <w:t xml:space="preserve">Чл. 66. </w:t>
            </w:r>
            <w:r w:rsidRPr="00176105">
              <w:rPr>
                <w:szCs w:val="26"/>
                <w:lang w:val="bg-BG"/>
              </w:rPr>
              <w:t xml:space="preserve">(12) </w:t>
            </w:r>
            <w:r w:rsidRPr="00176105">
              <w:rPr>
                <w:highlight w:val="white"/>
                <w:shd w:val="clear" w:color="auto" w:fill="FEFEFE"/>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48FA17A0" w14:textId="77777777" w:rsidR="00FC5E5C" w:rsidRDefault="00FC5E5C" w:rsidP="00C31247">
            <w:pPr>
              <w:pStyle w:val="14"/>
              <w:widowControl w:val="0"/>
              <w:snapToGrid w:val="0"/>
              <w:spacing w:before="0" w:after="0"/>
              <w:jc w:val="both"/>
            </w:pPr>
          </w:p>
        </w:tc>
        <w:tc>
          <w:tcPr>
            <w:tcW w:w="1260" w:type="dxa"/>
            <w:tcBorders>
              <w:top w:val="single" w:sz="4" w:space="0" w:color="000000"/>
              <w:left w:val="single" w:sz="4" w:space="0" w:color="000000"/>
              <w:bottom w:val="single" w:sz="4" w:space="0" w:color="auto"/>
              <w:right w:val="single" w:sz="4" w:space="0" w:color="000000"/>
            </w:tcBorders>
            <w:shd w:val="clear" w:color="auto" w:fill="auto"/>
          </w:tcPr>
          <w:p w14:paraId="3D693110" w14:textId="77777777" w:rsidR="00FC5E5C" w:rsidRPr="007634AE" w:rsidRDefault="00FC5E5C" w:rsidP="009B6A59">
            <w:pPr>
              <w:rPr>
                <w:b/>
              </w:rPr>
            </w:pPr>
            <w:r w:rsidRPr="007634AE">
              <w:rPr>
                <w:b/>
                <w:shd w:val="clear" w:color="auto" w:fill="FEFEFE"/>
              </w:rPr>
              <w:t xml:space="preserve">Пълно </w:t>
            </w:r>
          </w:p>
        </w:tc>
      </w:tr>
      <w:tr w:rsidR="00FC5E5C" w14:paraId="20474903" w14:textId="77777777" w:rsidTr="00D27CBF">
        <w:trPr>
          <w:trHeight w:val="12797"/>
        </w:trPr>
        <w:tc>
          <w:tcPr>
            <w:tcW w:w="5940" w:type="dxa"/>
            <w:tcBorders>
              <w:top w:val="single" w:sz="4" w:space="0" w:color="auto"/>
              <w:left w:val="single" w:sz="4" w:space="0" w:color="auto"/>
              <w:bottom w:val="single" w:sz="4" w:space="0" w:color="auto"/>
              <w:right w:val="single" w:sz="4" w:space="0" w:color="auto"/>
            </w:tcBorders>
            <w:shd w:val="clear" w:color="auto" w:fill="auto"/>
          </w:tcPr>
          <w:p w14:paraId="22135CC0" w14:textId="77777777" w:rsidR="00FC5E5C" w:rsidRPr="00EB5C2A" w:rsidRDefault="00FC5E5C" w:rsidP="00360E65">
            <w:pPr>
              <w:pStyle w:val="14"/>
              <w:widowControl w:val="0"/>
              <w:snapToGrid w:val="0"/>
              <w:spacing w:before="0" w:after="0"/>
              <w:jc w:val="both"/>
              <w:rPr>
                <w:b/>
              </w:rPr>
            </w:pPr>
            <w:r w:rsidRPr="00EB5C2A">
              <w:rPr>
                <w:b/>
              </w:rPr>
              <w:lastRenderedPageBreak/>
              <w:t>Член 22</w:t>
            </w:r>
          </w:p>
          <w:p w14:paraId="5BD9E41A" w14:textId="77777777" w:rsidR="00FC5E5C" w:rsidRDefault="00FC5E5C" w:rsidP="00360E65">
            <w:pPr>
              <w:pStyle w:val="14"/>
              <w:widowControl w:val="0"/>
              <w:spacing w:before="0" w:after="0"/>
              <w:jc w:val="both"/>
            </w:pPr>
            <w:r>
              <w:t>Сигурност на информацията</w:t>
            </w:r>
          </w:p>
          <w:p w14:paraId="511095AE" w14:textId="77777777" w:rsidR="00FC5E5C" w:rsidRDefault="00FC5E5C" w:rsidP="00360E65">
            <w:pPr>
              <w:pStyle w:val="14"/>
              <w:widowControl w:val="0"/>
              <w:spacing w:before="0" w:after="0"/>
              <w:jc w:val="both"/>
            </w:pPr>
            <w:r>
              <w:t>В случай на поръчки, които включват, изискват и/или съдържат класифицирана информация, възлагащият орган/възложителят уточнява в документацията за поръчката (обявления за поръчка, документи за поръчка, описателни или придружаващи документи) мерки и изисквания, необходими, за да се гарантира сигурността на информацията на изискуемото ниво.</w:t>
            </w:r>
          </w:p>
          <w:p w14:paraId="044B250F" w14:textId="77777777" w:rsidR="00FC5E5C" w:rsidRDefault="00FC5E5C" w:rsidP="00360E65">
            <w:pPr>
              <w:pStyle w:val="14"/>
              <w:widowControl w:val="0"/>
              <w:spacing w:before="0" w:after="0"/>
              <w:jc w:val="both"/>
            </w:pPr>
            <w:r>
              <w:t>За тази цел възлагащият орган/възложителят може да поиска офертата да съдържа, inter alia, следните елементи:</w:t>
            </w:r>
          </w:p>
          <w:p w14:paraId="51D952B1" w14:textId="77777777" w:rsidR="00FC5E5C" w:rsidRDefault="00FC5E5C" w:rsidP="00360E65">
            <w:pPr>
              <w:pStyle w:val="14"/>
              <w:widowControl w:val="0"/>
              <w:snapToGrid w:val="0"/>
              <w:spacing w:before="0" w:after="0"/>
              <w:jc w:val="both"/>
            </w:pPr>
            <w:r>
              <w:t>а) ангажиране от страна на оферента и подизпълнителите, които вече са определени, надлежно да опазват поверителността на класифицираната информация, която притежават или която достига до знанието им по време на срока на поръчката и след прекратяването или приключването на поръчката, в съответствие със съответните законови, подзаконови и административни разпоредби;</w:t>
            </w:r>
          </w:p>
          <w:p w14:paraId="19462A84" w14:textId="77777777" w:rsidR="00FC5E5C" w:rsidRDefault="00FC5E5C" w:rsidP="00360E65">
            <w:pPr>
              <w:pStyle w:val="14"/>
              <w:widowControl w:val="0"/>
              <w:snapToGrid w:val="0"/>
              <w:spacing w:before="0" w:after="0"/>
              <w:jc w:val="both"/>
            </w:pPr>
            <w:r>
              <w:t>б) ангажимент от страна на оферента да постигне ангажиране, съгласно буква а), от страна на други подизпълнители, на които ще възложи подизпълнение по време на изпълнението на поръчката;</w:t>
            </w:r>
          </w:p>
          <w:p w14:paraId="33D9D81B" w14:textId="77777777" w:rsidR="00FC5E5C" w:rsidRDefault="00FC5E5C" w:rsidP="00360E65">
            <w:pPr>
              <w:pStyle w:val="14"/>
              <w:widowControl w:val="0"/>
              <w:snapToGrid w:val="0"/>
              <w:spacing w:before="0" w:after="0"/>
              <w:jc w:val="both"/>
            </w:pPr>
            <w:r>
              <w:t>в) достатъчно информация за вече определените подизпълнители, която да даде възможност на възлагащия орган/възложителя да определи дали всеки от тях притежава необходимия капацитет за надлежно опазване на поверителността на класифицираната информация, до която имат достъп или която са задължени да представят в рамките на техните подизпълнителски дейности;</w:t>
            </w:r>
          </w:p>
          <w:p w14:paraId="340E8D6C" w14:textId="77777777" w:rsidR="00FC5E5C" w:rsidRDefault="00FC5E5C" w:rsidP="00360E65">
            <w:pPr>
              <w:pStyle w:val="14"/>
              <w:widowControl w:val="0"/>
              <w:snapToGrid w:val="0"/>
              <w:spacing w:before="0" w:after="0"/>
              <w:jc w:val="both"/>
            </w:pPr>
            <w:r>
              <w:t xml:space="preserve">г) ангажиране от страна на оферента за представяне на информацията, изисквана съгласно буква в) относно всякакви нови подизпълнители, преди да им бъде </w:t>
            </w:r>
            <w:r>
              <w:lastRenderedPageBreak/>
              <w:t>възложена поръчка за подизпълнение.</w:t>
            </w:r>
          </w:p>
          <w:p w14:paraId="08C7E463" w14:textId="77777777" w:rsidR="00054B6C" w:rsidRDefault="00054B6C" w:rsidP="00360E65">
            <w:pPr>
              <w:pStyle w:val="14"/>
              <w:widowControl w:val="0"/>
              <w:snapToGrid w:val="0"/>
              <w:spacing w:before="0" w:after="0"/>
              <w:jc w:val="both"/>
            </w:pPr>
          </w:p>
          <w:p w14:paraId="47444898" w14:textId="4C249EDA" w:rsidR="00054B6C" w:rsidRDefault="00054B6C" w:rsidP="00360E65">
            <w:pPr>
              <w:pStyle w:val="14"/>
              <w:widowControl w:val="0"/>
              <w:snapToGrid w:val="0"/>
              <w:spacing w:before="0" w:after="0"/>
              <w:jc w:val="both"/>
            </w:pPr>
            <w:r w:rsidRPr="00C2537A">
              <w:t>При отсъствие на хармонизиране на общностно равнище на националните системи за издаване на разрешения за достъп до информация със значение за сигурността, държавите-членки може да предвидят, че мерките и изискванията, посочени във втора алинея, трябва да отговарят на техните национални разпоредби относно разрешенията за достъп до информация със значение за сигурността. Държавите-членки признават разрешенията за достъп до информация със значение за сигурността, които те считат за равностойни на издаваните съгласно тяхното национално право, независимо от възможността за провеждане и вземане предвид на допълнителни техни разследвания, ако това се счита за необходимо</w:t>
            </w:r>
            <w:r w:rsidRPr="00384EDD">
              <w:t>.</w:t>
            </w:r>
          </w:p>
        </w:tc>
        <w:tc>
          <w:tcPr>
            <w:tcW w:w="1735" w:type="dxa"/>
            <w:tcBorders>
              <w:top w:val="single" w:sz="4" w:space="0" w:color="auto"/>
              <w:left w:val="single" w:sz="4" w:space="0" w:color="auto"/>
              <w:bottom w:val="single" w:sz="4" w:space="0" w:color="auto"/>
              <w:right w:val="single" w:sz="4" w:space="0" w:color="auto"/>
            </w:tcBorders>
          </w:tcPr>
          <w:p w14:paraId="301018F6" w14:textId="77777777" w:rsidR="00FC5E5C" w:rsidRDefault="00D27CBF" w:rsidP="00C31247">
            <w:pPr>
              <w:jc w:val="both"/>
              <w:rPr>
                <w:b/>
                <w:color w:val="000000"/>
                <w:szCs w:val="26"/>
                <w:lang w:val="bg-BG"/>
              </w:rPr>
            </w:pPr>
            <w:r>
              <w:rPr>
                <w:b/>
                <w:color w:val="000000"/>
                <w:szCs w:val="26"/>
                <w:lang w:val="bg-BG"/>
              </w:rPr>
              <w:lastRenderedPageBreak/>
              <w:t>Чл. 172, ал. 1 и 2 ЗОП</w:t>
            </w:r>
          </w:p>
          <w:p w14:paraId="3ED5846A" w14:textId="77777777" w:rsidR="00054B6C" w:rsidRDefault="00054B6C" w:rsidP="00C31247">
            <w:pPr>
              <w:jc w:val="both"/>
              <w:rPr>
                <w:b/>
                <w:color w:val="000000"/>
                <w:szCs w:val="26"/>
                <w:lang w:val="bg-BG"/>
              </w:rPr>
            </w:pPr>
          </w:p>
          <w:p w14:paraId="10300842" w14:textId="77777777" w:rsidR="00054B6C" w:rsidRDefault="00054B6C" w:rsidP="00C31247">
            <w:pPr>
              <w:jc w:val="both"/>
              <w:rPr>
                <w:b/>
                <w:color w:val="000000"/>
                <w:szCs w:val="26"/>
                <w:lang w:val="bg-BG"/>
              </w:rPr>
            </w:pPr>
          </w:p>
          <w:p w14:paraId="6C4FE64F" w14:textId="77777777" w:rsidR="00054B6C" w:rsidRDefault="00054B6C" w:rsidP="00C31247">
            <w:pPr>
              <w:jc w:val="both"/>
              <w:rPr>
                <w:b/>
                <w:color w:val="000000"/>
                <w:szCs w:val="26"/>
                <w:lang w:val="bg-BG"/>
              </w:rPr>
            </w:pPr>
          </w:p>
          <w:p w14:paraId="26171D5E" w14:textId="77777777" w:rsidR="00054B6C" w:rsidRDefault="00054B6C" w:rsidP="00C31247">
            <w:pPr>
              <w:jc w:val="both"/>
              <w:rPr>
                <w:b/>
                <w:color w:val="000000"/>
                <w:szCs w:val="26"/>
                <w:lang w:val="bg-BG"/>
              </w:rPr>
            </w:pPr>
          </w:p>
          <w:p w14:paraId="2BCC4E95" w14:textId="77777777" w:rsidR="00054B6C" w:rsidRDefault="00054B6C" w:rsidP="00C31247">
            <w:pPr>
              <w:jc w:val="both"/>
              <w:rPr>
                <w:b/>
                <w:color w:val="000000"/>
                <w:szCs w:val="26"/>
                <w:lang w:val="bg-BG"/>
              </w:rPr>
            </w:pPr>
          </w:p>
          <w:p w14:paraId="36DC8755" w14:textId="77777777" w:rsidR="00054B6C" w:rsidRDefault="00054B6C" w:rsidP="00C31247">
            <w:pPr>
              <w:jc w:val="both"/>
              <w:rPr>
                <w:b/>
                <w:color w:val="000000"/>
                <w:szCs w:val="26"/>
                <w:lang w:val="bg-BG"/>
              </w:rPr>
            </w:pPr>
          </w:p>
          <w:p w14:paraId="65B40252" w14:textId="77777777" w:rsidR="00054B6C" w:rsidRDefault="00054B6C" w:rsidP="00C31247">
            <w:pPr>
              <w:jc w:val="both"/>
              <w:rPr>
                <w:b/>
                <w:color w:val="000000"/>
                <w:szCs w:val="26"/>
                <w:lang w:val="bg-BG"/>
              </w:rPr>
            </w:pPr>
          </w:p>
          <w:p w14:paraId="2C1EE2D9" w14:textId="77777777" w:rsidR="00054B6C" w:rsidRDefault="00054B6C" w:rsidP="00C31247">
            <w:pPr>
              <w:jc w:val="both"/>
              <w:rPr>
                <w:b/>
                <w:color w:val="000000"/>
                <w:szCs w:val="26"/>
                <w:lang w:val="bg-BG"/>
              </w:rPr>
            </w:pPr>
          </w:p>
          <w:p w14:paraId="6AADB884" w14:textId="77777777" w:rsidR="00054B6C" w:rsidRDefault="00054B6C" w:rsidP="00C31247">
            <w:pPr>
              <w:jc w:val="both"/>
              <w:rPr>
                <w:b/>
                <w:color w:val="000000"/>
                <w:szCs w:val="26"/>
                <w:lang w:val="bg-BG"/>
              </w:rPr>
            </w:pPr>
          </w:p>
          <w:p w14:paraId="18134210" w14:textId="77777777" w:rsidR="00054B6C" w:rsidRDefault="00054B6C" w:rsidP="00C31247">
            <w:pPr>
              <w:jc w:val="both"/>
              <w:rPr>
                <w:b/>
                <w:color w:val="000000"/>
                <w:szCs w:val="26"/>
                <w:lang w:val="bg-BG"/>
              </w:rPr>
            </w:pPr>
          </w:p>
          <w:p w14:paraId="77F04185" w14:textId="77777777" w:rsidR="00054B6C" w:rsidRDefault="00054B6C" w:rsidP="00C31247">
            <w:pPr>
              <w:jc w:val="both"/>
              <w:rPr>
                <w:b/>
                <w:color w:val="000000"/>
                <w:szCs w:val="26"/>
                <w:lang w:val="bg-BG"/>
              </w:rPr>
            </w:pPr>
          </w:p>
          <w:p w14:paraId="619E754D" w14:textId="77777777" w:rsidR="00054B6C" w:rsidRDefault="00054B6C" w:rsidP="00C31247">
            <w:pPr>
              <w:jc w:val="both"/>
              <w:rPr>
                <w:b/>
                <w:color w:val="000000"/>
                <w:szCs w:val="26"/>
                <w:lang w:val="bg-BG"/>
              </w:rPr>
            </w:pPr>
          </w:p>
          <w:p w14:paraId="6FA6B4E8" w14:textId="77777777" w:rsidR="00054B6C" w:rsidRDefault="00054B6C" w:rsidP="00C31247">
            <w:pPr>
              <w:jc w:val="both"/>
              <w:rPr>
                <w:b/>
                <w:color w:val="000000"/>
                <w:szCs w:val="26"/>
                <w:lang w:val="bg-BG"/>
              </w:rPr>
            </w:pPr>
          </w:p>
          <w:p w14:paraId="40664B7E" w14:textId="77777777" w:rsidR="00054B6C" w:rsidRDefault="00054B6C" w:rsidP="00C31247">
            <w:pPr>
              <w:jc w:val="both"/>
              <w:rPr>
                <w:b/>
                <w:color w:val="000000"/>
                <w:szCs w:val="26"/>
                <w:lang w:val="bg-BG"/>
              </w:rPr>
            </w:pPr>
          </w:p>
          <w:p w14:paraId="2B3646A0" w14:textId="77777777" w:rsidR="00054B6C" w:rsidRDefault="00054B6C" w:rsidP="00C31247">
            <w:pPr>
              <w:jc w:val="both"/>
              <w:rPr>
                <w:b/>
                <w:color w:val="000000"/>
                <w:szCs w:val="26"/>
                <w:lang w:val="bg-BG"/>
              </w:rPr>
            </w:pPr>
          </w:p>
          <w:p w14:paraId="5484A710" w14:textId="77777777" w:rsidR="00054B6C" w:rsidRDefault="00054B6C" w:rsidP="00C31247">
            <w:pPr>
              <w:jc w:val="both"/>
              <w:rPr>
                <w:b/>
                <w:color w:val="000000"/>
                <w:szCs w:val="26"/>
                <w:lang w:val="bg-BG"/>
              </w:rPr>
            </w:pPr>
          </w:p>
          <w:p w14:paraId="40B6A8A4" w14:textId="77777777" w:rsidR="00054B6C" w:rsidRDefault="00054B6C" w:rsidP="00C31247">
            <w:pPr>
              <w:jc w:val="both"/>
              <w:rPr>
                <w:b/>
                <w:color w:val="000000"/>
                <w:szCs w:val="26"/>
                <w:lang w:val="bg-BG"/>
              </w:rPr>
            </w:pPr>
          </w:p>
          <w:p w14:paraId="10584186" w14:textId="77777777" w:rsidR="00054B6C" w:rsidRDefault="00054B6C" w:rsidP="00C31247">
            <w:pPr>
              <w:jc w:val="both"/>
              <w:rPr>
                <w:b/>
                <w:color w:val="000000"/>
                <w:szCs w:val="26"/>
                <w:lang w:val="bg-BG"/>
              </w:rPr>
            </w:pPr>
          </w:p>
          <w:p w14:paraId="31FA05D0" w14:textId="77777777" w:rsidR="00054B6C" w:rsidRDefault="00054B6C" w:rsidP="00C31247">
            <w:pPr>
              <w:jc w:val="both"/>
              <w:rPr>
                <w:b/>
                <w:color w:val="000000"/>
                <w:szCs w:val="26"/>
                <w:lang w:val="bg-BG"/>
              </w:rPr>
            </w:pPr>
          </w:p>
          <w:p w14:paraId="7E6FAD14" w14:textId="77777777" w:rsidR="00054B6C" w:rsidRDefault="00054B6C" w:rsidP="00C31247">
            <w:pPr>
              <w:jc w:val="both"/>
              <w:rPr>
                <w:b/>
                <w:color w:val="000000"/>
                <w:szCs w:val="26"/>
                <w:lang w:val="bg-BG"/>
              </w:rPr>
            </w:pPr>
          </w:p>
          <w:p w14:paraId="304204A0" w14:textId="77777777" w:rsidR="00054B6C" w:rsidRDefault="00054B6C" w:rsidP="00C31247">
            <w:pPr>
              <w:jc w:val="both"/>
              <w:rPr>
                <w:b/>
                <w:color w:val="000000"/>
                <w:szCs w:val="26"/>
                <w:lang w:val="bg-BG"/>
              </w:rPr>
            </w:pPr>
          </w:p>
          <w:p w14:paraId="4CD27D47" w14:textId="77777777" w:rsidR="00054B6C" w:rsidRDefault="00054B6C" w:rsidP="00C31247">
            <w:pPr>
              <w:jc w:val="both"/>
              <w:rPr>
                <w:b/>
                <w:color w:val="000000"/>
                <w:szCs w:val="26"/>
                <w:lang w:val="bg-BG"/>
              </w:rPr>
            </w:pPr>
          </w:p>
          <w:p w14:paraId="2C80B60B" w14:textId="77777777" w:rsidR="00054B6C" w:rsidRDefault="00054B6C" w:rsidP="00C31247">
            <w:pPr>
              <w:jc w:val="both"/>
              <w:rPr>
                <w:b/>
                <w:color w:val="000000"/>
                <w:szCs w:val="26"/>
                <w:lang w:val="bg-BG"/>
              </w:rPr>
            </w:pPr>
          </w:p>
          <w:p w14:paraId="0E21E530" w14:textId="77777777" w:rsidR="00054B6C" w:rsidRDefault="00054B6C" w:rsidP="00C31247">
            <w:pPr>
              <w:jc w:val="both"/>
              <w:rPr>
                <w:b/>
                <w:color w:val="000000"/>
                <w:szCs w:val="26"/>
                <w:lang w:val="bg-BG"/>
              </w:rPr>
            </w:pPr>
          </w:p>
          <w:p w14:paraId="3E62645E" w14:textId="77777777" w:rsidR="00054B6C" w:rsidRDefault="00054B6C" w:rsidP="00C31247">
            <w:pPr>
              <w:jc w:val="both"/>
              <w:rPr>
                <w:b/>
                <w:color w:val="000000"/>
                <w:szCs w:val="26"/>
                <w:lang w:val="bg-BG"/>
              </w:rPr>
            </w:pPr>
          </w:p>
          <w:p w14:paraId="5D285900" w14:textId="77777777" w:rsidR="00054B6C" w:rsidRDefault="00054B6C" w:rsidP="00C31247">
            <w:pPr>
              <w:jc w:val="both"/>
              <w:rPr>
                <w:b/>
                <w:color w:val="000000"/>
                <w:szCs w:val="26"/>
                <w:lang w:val="bg-BG"/>
              </w:rPr>
            </w:pPr>
          </w:p>
          <w:p w14:paraId="74F33602" w14:textId="77777777" w:rsidR="00054B6C" w:rsidRDefault="00054B6C" w:rsidP="00C31247">
            <w:pPr>
              <w:jc w:val="both"/>
              <w:rPr>
                <w:b/>
                <w:color w:val="000000"/>
                <w:szCs w:val="26"/>
                <w:lang w:val="bg-BG"/>
              </w:rPr>
            </w:pPr>
          </w:p>
          <w:p w14:paraId="0FC52084" w14:textId="77777777" w:rsidR="00054B6C" w:rsidRDefault="00054B6C" w:rsidP="00C31247">
            <w:pPr>
              <w:jc w:val="both"/>
              <w:rPr>
                <w:b/>
                <w:color w:val="000000"/>
                <w:szCs w:val="26"/>
                <w:lang w:val="bg-BG"/>
              </w:rPr>
            </w:pPr>
          </w:p>
          <w:p w14:paraId="4333DC44" w14:textId="77777777" w:rsidR="00054B6C" w:rsidRDefault="00054B6C" w:rsidP="00C31247">
            <w:pPr>
              <w:jc w:val="both"/>
              <w:rPr>
                <w:b/>
                <w:color w:val="000000"/>
                <w:szCs w:val="26"/>
                <w:lang w:val="bg-BG"/>
              </w:rPr>
            </w:pPr>
          </w:p>
          <w:p w14:paraId="77BDEEA4" w14:textId="77777777" w:rsidR="00054B6C" w:rsidRDefault="00054B6C" w:rsidP="00C31247">
            <w:pPr>
              <w:jc w:val="both"/>
              <w:rPr>
                <w:b/>
                <w:color w:val="000000"/>
                <w:szCs w:val="26"/>
                <w:lang w:val="bg-BG"/>
              </w:rPr>
            </w:pPr>
          </w:p>
          <w:p w14:paraId="1B961EBE" w14:textId="77777777" w:rsidR="00054B6C" w:rsidRDefault="00054B6C" w:rsidP="00C31247">
            <w:pPr>
              <w:jc w:val="both"/>
              <w:rPr>
                <w:b/>
                <w:color w:val="000000"/>
                <w:szCs w:val="26"/>
                <w:lang w:val="bg-BG"/>
              </w:rPr>
            </w:pPr>
          </w:p>
          <w:p w14:paraId="12A4FECE" w14:textId="77777777" w:rsidR="00054B6C" w:rsidRDefault="00054B6C" w:rsidP="00C31247">
            <w:pPr>
              <w:jc w:val="both"/>
              <w:rPr>
                <w:b/>
                <w:color w:val="000000"/>
                <w:szCs w:val="26"/>
                <w:lang w:val="bg-BG"/>
              </w:rPr>
            </w:pPr>
          </w:p>
          <w:p w14:paraId="4028EF91" w14:textId="77777777" w:rsidR="00054B6C" w:rsidRDefault="00054B6C" w:rsidP="00C31247">
            <w:pPr>
              <w:jc w:val="both"/>
              <w:rPr>
                <w:b/>
                <w:color w:val="000000"/>
                <w:szCs w:val="26"/>
                <w:lang w:val="bg-BG"/>
              </w:rPr>
            </w:pPr>
          </w:p>
          <w:p w14:paraId="22DC643D" w14:textId="77777777" w:rsidR="00054B6C" w:rsidRDefault="00054B6C" w:rsidP="00C31247">
            <w:pPr>
              <w:jc w:val="both"/>
              <w:rPr>
                <w:b/>
                <w:color w:val="000000"/>
                <w:szCs w:val="26"/>
                <w:lang w:val="bg-BG"/>
              </w:rPr>
            </w:pPr>
          </w:p>
          <w:p w14:paraId="6DB06190" w14:textId="7FB50385" w:rsidR="00054B6C" w:rsidRPr="00D27CBF" w:rsidRDefault="00054B6C" w:rsidP="00C31247">
            <w:pPr>
              <w:jc w:val="both"/>
              <w:rPr>
                <w:b/>
                <w:color w:val="000000"/>
                <w:szCs w:val="26"/>
                <w:lang w:val="bg-BG"/>
              </w:rPr>
            </w:pPr>
            <w:r>
              <w:rPr>
                <w:b/>
                <w:lang w:val="bg-BG"/>
              </w:rPr>
              <w:t>Чл. 158, ал. 5 от ЗОП</w:t>
            </w:r>
          </w:p>
        </w:tc>
        <w:tc>
          <w:tcPr>
            <w:tcW w:w="5850" w:type="dxa"/>
            <w:tcBorders>
              <w:top w:val="single" w:sz="4" w:space="0" w:color="auto"/>
              <w:left w:val="single" w:sz="4" w:space="0" w:color="auto"/>
              <w:bottom w:val="single" w:sz="4" w:space="0" w:color="auto"/>
              <w:right w:val="single" w:sz="4" w:space="0" w:color="auto"/>
            </w:tcBorders>
            <w:shd w:val="clear" w:color="auto" w:fill="auto"/>
          </w:tcPr>
          <w:p w14:paraId="21A1BF52" w14:textId="69409566" w:rsidR="00FC5E5C" w:rsidRPr="00176105" w:rsidRDefault="00FC5E5C" w:rsidP="00C31247">
            <w:pPr>
              <w:jc w:val="both"/>
              <w:rPr>
                <w:highlight w:val="white"/>
                <w:shd w:val="clear" w:color="auto" w:fill="FEFEFE"/>
                <w:lang w:val="bg-BG"/>
              </w:rPr>
            </w:pPr>
            <w:r w:rsidRPr="00176105">
              <w:rPr>
                <w:b/>
                <w:color w:val="000000"/>
                <w:szCs w:val="26"/>
                <w:lang w:val="bg-BG"/>
              </w:rPr>
              <w:lastRenderedPageBreak/>
              <w:t>Чл. 172.</w:t>
            </w:r>
            <w:r w:rsidRPr="00176105">
              <w:rPr>
                <w:color w:val="000000"/>
                <w:szCs w:val="26"/>
                <w:lang w:val="bg-BG"/>
              </w:rPr>
              <w:t xml:space="preserve"> (1)</w:t>
            </w:r>
            <w:r w:rsidRPr="00176105">
              <w:rPr>
                <w:highlight w:val="white"/>
                <w:shd w:val="clear" w:color="auto" w:fill="FEFEFE"/>
                <w:lang w:val="bg-BG"/>
              </w:rPr>
              <w:t xml:space="preserve"> Възложителите посочват в обявлението дали обществената поръчка съдържа, или изисква класифицирана информация. В този случай в документацията, която предоставя с поканата за участие, възложителят поставя към участниците и техните подизпълнители изисквания с цел защита на класифицираната информация.</w:t>
            </w:r>
          </w:p>
          <w:p w14:paraId="553566EF" w14:textId="77777777" w:rsidR="00FC5E5C" w:rsidRPr="00176105" w:rsidRDefault="00FC5E5C" w:rsidP="00C31247">
            <w:pPr>
              <w:jc w:val="both"/>
              <w:rPr>
                <w:highlight w:val="white"/>
                <w:shd w:val="clear" w:color="auto" w:fill="FEFEFE"/>
                <w:lang w:val="bg-BG"/>
              </w:rPr>
            </w:pPr>
            <w:r w:rsidRPr="00176105">
              <w:rPr>
                <w:highlight w:val="white"/>
                <w:shd w:val="clear" w:color="auto" w:fill="FEFEFE"/>
                <w:lang w:val="bg-BG"/>
              </w:rPr>
              <w:t>(2) В случаите по ал. 1 възложителят може:</w:t>
            </w:r>
          </w:p>
          <w:p w14:paraId="7CBAB6DD" w14:textId="77777777" w:rsidR="00FC5E5C" w:rsidRPr="00176105" w:rsidRDefault="00FC5E5C" w:rsidP="00C31247">
            <w:pPr>
              <w:jc w:val="both"/>
              <w:rPr>
                <w:highlight w:val="white"/>
                <w:shd w:val="clear" w:color="auto" w:fill="FEFEFE"/>
                <w:lang w:val="bg-BG"/>
              </w:rPr>
            </w:pPr>
            <w:r w:rsidRPr="00176105">
              <w:rPr>
                <w:highlight w:val="white"/>
                <w:shd w:val="clear" w:color="auto" w:fill="FEFEFE"/>
                <w:lang w:val="bg-BG"/>
              </w:rPr>
              <w:t>1. да изиска разрешение, удостоверение или потвърждение за достъп до класифицирана информация по смисъла на Закона за защита на класифицираната информация, включително за възможността за обработка, съхранение и предаване на такава информация на равнището на защита, изисквано от възложителя;</w:t>
            </w:r>
          </w:p>
          <w:p w14:paraId="22062689" w14:textId="77777777" w:rsidR="00FC5E5C" w:rsidRPr="00176105" w:rsidRDefault="00FC5E5C" w:rsidP="00C31247">
            <w:pPr>
              <w:jc w:val="both"/>
              <w:rPr>
                <w:highlight w:val="white"/>
                <w:shd w:val="clear" w:color="auto" w:fill="FEFEFE"/>
                <w:lang w:val="bg-BG"/>
              </w:rPr>
            </w:pPr>
            <w:r w:rsidRPr="00176105">
              <w:rPr>
                <w:highlight w:val="white"/>
                <w:shd w:val="clear" w:color="auto" w:fill="FEFEFE"/>
                <w:lang w:val="bg-BG"/>
              </w:rPr>
              <w:t>2. да поиска представяне на разрешение, удостоверение или потвърждение за достъп до класифицирана информация по смисъла на Закона за защита на класифицираната информация за избраните подизпълнители;</w:t>
            </w:r>
          </w:p>
          <w:p w14:paraId="61011F1F" w14:textId="77777777" w:rsidR="00FC5E5C" w:rsidRPr="00176105" w:rsidRDefault="00FC5E5C" w:rsidP="00C31247">
            <w:pPr>
              <w:jc w:val="both"/>
              <w:rPr>
                <w:highlight w:val="white"/>
                <w:shd w:val="clear" w:color="auto" w:fill="FEFEFE"/>
                <w:lang w:val="bg-BG"/>
              </w:rPr>
            </w:pPr>
            <w:r w:rsidRPr="00176105">
              <w:rPr>
                <w:highlight w:val="white"/>
                <w:shd w:val="clear" w:color="auto" w:fill="FEFEFE"/>
                <w:lang w:val="bg-BG"/>
              </w:rPr>
              <w:t>3. да включи в проекта на договор клаузи, които задължават изпълнителя:</w:t>
            </w:r>
          </w:p>
          <w:p w14:paraId="0313E1CD" w14:textId="77777777" w:rsidR="00FC5E5C" w:rsidRPr="00176105" w:rsidRDefault="00FC5E5C" w:rsidP="00C31247">
            <w:pPr>
              <w:jc w:val="both"/>
              <w:rPr>
                <w:highlight w:val="white"/>
                <w:shd w:val="clear" w:color="auto" w:fill="FEFEFE"/>
                <w:lang w:val="bg-BG"/>
              </w:rPr>
            </w:pPr>
            <w:r w:rsidRPr="00176105">
              <w:rPr>
                <w:highlight w:val="white"/>
                <w:shd w:val="clear" w:color="auto" w:fill="FEFEFE"/>
                <w:lang w:val="bg-BG"/>
              </w:rPr>
              <w:t>а) да представи документа по т. 2 и за подизпълнителите, избрани по време на изпълнението на поръчката;</w:t>
            </w:r>
          </w:p>
          <w:p w14:paraId="2CCA1A6A" w14:textId="77777777" w:rsidR="00FC5E5C" w:rsidRPr="00176105" w:rsidRDefault="00FC5E5C" w:rsidP="00C31247">
            <w:pPr>
              <w:jc w:val="both"/>
              <w:rPr>
                <w:highlight w:val="white"/>
                <w:shd w:val="clear" w:color="auto" w:fill="FEFEFE"/>
                <w:lang w:val="bg-BG"/>
              </w:rPr>
            </w:pPr>
            <w:r w:rsidRPr="00176105">
              <w:rPr>
                <w:highlight w:val="white"/>
                <w:shd w:val="clear" w:color="auto" w:fill="FEFEFE"/>
                <w:lang w:val="bg-BG"/>
              </w:rPr>
              <w:t>б) да опазва класифицираната информация, станала му известна в хода на процедурата, по време и след приключване изпълнението на поръчката;</w:t>
            </w:r>
          </w:p>
          <w:p w14:paraId="60641D0A" w14:textId="77777777" w:rsidR="00FC5E5C" w:rsidRPr="00176105" w:rsidRDefault="00FC5E5C" w:rsidP="00C31247">
            <w:pPr>
              <w:jc w:val="both"/>
              <w:rPr>
                <w:highlight w:val="white"/>
                <w:shd w:val="clear" w:color="auto" w:fill="FEFEFE"/>
                <w:lang w:val="bg-BG"/>
              </w:rPr>
            </w:pPr>
            <w:r w:rsidRPr="00176105">
              <w:rPr>
                <w:highlight w:val="white"/>
                <w:shd w:val="clear" w:color="auto" w:fill="FEFEFE"/>
                <w:lang w:val="bg-BG"/>
              </w:rPr>
              <w:t>в) в договорите с подизпълнители, избрани преди и по време на изпълнението на поръчката, да включи клаузи по буква "б" за опазване на класифицираната информация.</w:t>
            </w:r>
          </w:p>
          <w:p w14:paraId="2AF7C735" w14:textId="77777777" w:rsidR="00FC5E5C" w:rsidRPr="00176105" w:rsidRDefault="00FC5E5C" w:rsidP="00C31247">
            <w:pPr>
              <w:ind w:firstLine="850"/>
              <w:jc w:val="both"/>
              <w:rPr>
                <w:lang w:val="bg-BG"/>
              </w:rPr>
            </w:pPr>
          </w:p>
          <w:p w14:paraId="4C1DF94C" w14:textId="77777777" w:rsidR="00054B6C" w:rsidRPr="00176105" w:rsidRDefault="00054B6C" w:rsidP="00C31247">
            <w:pPr>
              <w:ind w:firstLine="850"/>
              <w:jc w:val="both"/>
              <w:rPr>
                <w:lang w:val="bg-BG"/>
              </w:rPr>
            </w:pPr>
          </w:p>
          <w:p w14:paraId="5506979F" w14:textId="77777777" w:rsidR="00054B6C" w:rsidRPr="00176105" w:rsidRDefault="00054B6C" w:rsidP="00C31247">
            <w:pPr>
              <w:ind w:firstLine="850"/>
              <w:jc w:val="both"/>
              <w:rPr>
                <w:lang w:val="bg-BG"/>
              </w:rPr>
            </w:pPr>
          </w:p>
          <w:p w14:paraId="56699421" w14:textId="77777777" w:rsidR="00054B6C" w:rsidRPr="00176105" w:rsidRDefault="00054B6C" w:rsidP="00C31247">
            <w:pPr>
              <w:ind w:firstLine="850"/>
              <w:jc w:val="both"/>
              <w:rPr>
                <w:lang w:val="bg-BG"/>
              </w:rPr>
            </w:pPr>
          </w:p>
          <w:p w14:paraId="46E9D3B5" w14:textId="77777777" w:rsidR="00054B6C" w:rsidRPr="00176105" w:rsidRDefault="00054B6C" w:rsidP="00054B6C">
            <w:pPr>
              <w:jc w:val="both"/>
              <w:rPr>
                <w:highlight w:val="white"/>
                <w:shd w:val="clear" w:color="auto" w:fill="FEFEFE"/>
                <w:lang w:val="bg-BG"/>
              </w:rPr>
            </w:pPr>
            <w:r w:rsidRPr="00176105">
              <w:rPr>
                <w:b/>
                <w:lang w:val="bg-BG"/>
              </w:rPr>
              <w:t>Чл. 158.</w:t>
            </w:r>
            <w:r w:rsidRPr="00176105">
              <w:rPr>
                <w:szCs w:val="26"/>
                <w:lang w:val="bg-BG"/>
              </w:rPr>
              <w:t xml:space="preserve"> (5) </w:t>
            </w:r>
            <w:r w:rsidRPr="00176105">
              <w:rPr>
                <w:highlight w:val="white"/>
                <w:shd w:val="clear" w:color="auto" w:fill="FEFEFE"/>
                <w:lang w:val="bg-BG"/>
              </w:rPr>
              <w:t>Възложителите признават разрешенията за достъп до класифицирана информация, издадени в съответствие със законодателството на държавата членка, в която кандидатът или участникът е установен, при наличието на влязъл в сила международен договор или двустранно споразумение за защита на класифицираната информация, по което Република България е страна. При условията и по реда на Закона за защита на класифицираната информация възложителят може да поиска извършване на допълнителни проучвания в съответната държава членка.</w:t>
            </w:r>
          </w:p>
          <w:p w14:paraId="7BBAF2E1" w14:textId="2241EE8E" w:rsidR="00054B6C" w:rsidRPr="00176105" w:rsidRDefault="00054B6C" w:rsidP="00054B6C">
            <w:pPr>
              <w:jc w:val="both"/>
              <w:rPr>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04914E"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06DD93EF" w14:textId="77777777" w:rsidTr="00FC5E5C">
        <w:trPr>
          <w:trHeight w:val="6799"/>
        </w:trPr>
        <w:tc>
          <w:tcPr>
            <w:tcW w:w="5940" w:type="dxa"/>
            <w:tcBorders>
              <w:top w:val="single" w:sz="4" w:space="0" w:color="000000"/>
              <w:left w:val="single" w:sz="4" w:space="0" w:color="000000"/>
            </w:tcBorders>
            <w:shd w:val="clear" w:color="auto" w:fill="auto"/>
          </w:tcPr>
          <w:p w14:paraId="2347A067" w14:textId="77777777" w:rsidR="00FC5E5C" w:rsidRPr="00EB5C2A" w:rsidRDefault="00FC5E5C" w:rsidP="00360E65">
            <w:pPr>
              <w:pStyle w:val="14"/>
              <w:widowControl w:val="0"/>
              <w:snapToGrid w:val="0"/>
              <w:spacing w:before="0" w:after="0"/>
              <w:jc w:val="both"/>
              <w:rPr>
                <w:b/>
              </w:rPr>
            </w:pPr>
            <w:r w:rsidRPr="00EB5C2A">
              <w:rPr>
                <w:b/>
              </w:rPr>
              <w:lastRenderedPageBreak/>
              <w:t>Член 23</w:t>
            </w:r>
          </w:p>
          <w:p w14:paraId="0DE15ACD" w14:textId="77777777" w:rsidR="00FC5E5C" w:rsidRDefault="00FC5E5C" w:rsidP="00360E65">
            <w:pPr>
              <w:pStyle w:val="14"/>
              <w:widowControl w:val="0"/>
              <w:spacing w:before="0" w:after="0"/>
              <w:jc w:val="both"/>
            </w:pPr>
            <w:r>
              <w:t>Сигурност на доставките</w:t>
            </w:r>
          </w:p>
          <w:p w14:paraId="1965139C" w14:textId="77777777" w:rsidR="00FC5E5C" w:rsidRDefault="00FC5E5C" w:rsidP="00360E65">
            <w:pPr>
              <w:pStyle w:val="14"/>
              <w:widowControl w:val="0"/>
              <w:spacing w:before="0" w:after="0"/>
              <w:jc w:val="both"/>
            </w:pPr>
            <w:r>
              <w:t>Възлагащият орган/възложителят уточнява в документацията за поръчката (обявления за поръчка, документи за поръчка, описателни или придружаващи документи) своите изисквания относно сигурността на доставките.</w:t>
            </w:r>
          </w:p>
          <w:p w14:paraId="55AE16CC" w14:textId="77777777" w:rsidR="00FC5E5C" w:rsidRDefault="00FC5E5C" w:rsidP="00360E65">
            <w:pPr>
              <w:pStyle w:val="14"/>
              <w:widowControl w:val="0"/>
              <w:spacing w:before="0" w:after="0"/>
              <w:jc w:val="both"/>
            </w:pPr>
            <w:r>
              <w:t>За тази цел възлагащият орган/възложителят може да поиска офертата да съдържа, inter alia, следните елементи:</w:t>
            </w:r>
          </w:p>
          <w:p w14:paraId="12AD62C2" w14:textId="77777777" w:rsidR="00FC5E5C" w:rsidRDefault="00FC5E5C" w:rsidP="00360E65">
            <w:pPr>
              <w:pStyle w:val="14"/>
              <w:widowControl w:val="0"/>
              <w:snapToGrid w:val="0"/>
              <w:spacing w:before="0" w:after="0"/>
              <w:jc w:val="both"/>
            </w:pPr>
            <w:r>
              <w:t>а) сертифициране или документация, която доказва по удовлетворителен за възлагащия орган/възложителя начин, че оферентът ще бъде в състояние да изпълнява задълженията във връзка с износа, трансфера или транзита на стоки, свързани с поръчката, включително всякаква придружителна документация, получена от съответната(ите) държава(и)-членка(и);</w:t>
            </w:r>
          </w:p>
          <w:p w14:paraId="20B26D5E" w14:textId="77777777" w:rsidR="00FC5E5C" w:rsidRDefault="00FC5E5C" w:rsidP="00360E65">
            <w:pPr>
              <w:pStyle w:val="14"/>
              <w:widowControl w:val="0"/>
              <w:snapToGrid w:val="0"/>
              <w:spacing w:before="0" w:after="0"/>
              <w:jc w:val="both"/>
            </w:pPr>
            <w:r>
              <w:t>б) обозначение на всякакво ограничение по отношение на възлагащия орган/възложителя във връзка с разкриването, трансфера или използването на стоки и услуги или какъвто и да било резултат от тези стоки и услуги, които би произтекъл от контрол на износа или договорености в областта на отбраната;</w:t>
            </w:r>
          </w:p>
          <w:p w14:paraId="781A6E29" w14:textId="77777777" w:rsidR="00FC5E5C" w:rsidRDefault="00FC5E5C" w:rsidP="00360E65">
            <w:pPr>
              <w:pStyle w:val="14"/>
              <w:widowControl w:val="0"/>
              <w:snapToGrid w:val="0"/>
              <w:spacing w:before="0" w:after="0"/>
              <w:jc w:val="both"/>
            </w:pPr>
            <w:r>
              <w:t>в) сертифициране или документация, която доказва, че организацията и разположението на веригата за доставки на оферента ще му позволят да спази изискванията на възлагащия орган/възложителя във връзка със сигурността на доставките, уточнени в документите за поръчката, и ангажимент да гарантира, че възможни промени в неговата верига за доставки по време на изпълнение на поръчката няма да окажат неблагоприятно въздействие върху изпълнението на тези изисквания;</w:t>
            </w:r>
          </w:p>
          <w:p w14:paraId="290111E2" w14:textId="77777777" w:rsidR="00FC5E5C" w:rsidRDefault="00FC5E5C" w:rsidP="00360E65">
            <w:pPr>
              <w:pStyle w:val="14"/>
              <w:widowControl w:val="0"/>
              <w:snapToGrid w:val="0"/>
              <w:spacing w:before="0" w:after="0"/>
              <w:jc w:val="both"/>
            </w:pPr>
            <w:r>
              <w:t xml:space="preserve">г) ангажиране от страна на оферента да създаде и/или да поддържа капацитета, необходим за посрещане на </w:t>
            </w:r>
            <w:r>
              <w:lastRenderedPageBreak/>
              <w:t>допълнителни нужди, изисквани от възлагащия орган/възложителя в резултат на криза в съответствие с реда и условия, за които да се съгласуват;</w:t>
            </w:r>
          </w:p>
          <w:p w14:paraId="2917CFAA" w14:textId="77777777" w:rsidR="00FC5E5C" w:rsidRDefault="00FC5E5C" w:rsidP="00360E65">
            <w:pPr>
              <w:pStyle w:val="14"/>
              <w:widowControl w:val="0"/>
              <w:snapToGrid w:val="0"/>
              <w:spacing w:before="0" w:after="0"/>
              <w:jc w:val="both"/>
            </w:pPr>
            <w:r>
              <w:t>д) всяка придружаваща документация, получена от националните органи на оферента относно изпълнението на допълнителни нужди, изисквани от възлагащия орган/възложителя, възникнали в резултат на криза;</w:t>
            </w:r>
          </w:p>
          <w:p w14:paraId="118667F4" w14:textId="77777777" w:rsidR="00FC5E5C" w:rsidRDefault="00FC5E5C" w:rsidP="00360E65">
            <w:pPr>
              <w:pStyle w:val="14"/>
              <w:widowControl w:val="0"/>
              <w:snapToGrid w:val="0"/>
              <w:spacing w:before="0" w:after="0"/>
              <w:jc w:val="both"/>
            </w:pPr>
            <w:r>
              <w:t>е) ангажиране от страна на оферента да осъществява поддръжката, модернизиране или адаптирането на доставки, които са обхванати от поръчката;</w:t>
            </w:r>
          </w:p>
          <w:p w14:paraId="6C4EC225" w14:textId="77777777" w:rsidR="00FC5E5C" w:rsidRDefault="00FC5E5C" w:rsidP="00360E65">
            <w:pPr>
              <w:pStyle w:val="14"/>
              <w:widowControl w:val="0"/>
              <w:snapToGrid w:val="0"/>
              <w:spacing w:before="0" w:after="0"/>
              <w:jc w:val="both"/>
            </w:pPr>
            <w:r>
              <w:t>ж) ангажиране от страна на оферента за своевременно информиране на възлагащия орган/възложителя на всяка промяна, настъпила в неговата организация, верига за доставки или промишлена стратегия, която може да засегне задълженията му към този възлагащ орган/възложител;</w:t>
            </w:r>
          </w:p>
          <w:p w14:paraId="247B02B9" w14:textId="77777777" w:rsidR="00FC5E5C" w:rsidRDefault="00FC5E5C" w:rsidP="00360E65">
            <w:pPr>
              <w:pStyle w:val="14"/>
              <w:widowControl w:val="0"/>
              <w:snapToGrid w:val="0"/>
              <w:spacing w:before="0" w:after="0"/>
              <w:jc w:val="both"/>
            </w:pPr>
            <w:r>
              <w:t>з) ангажиране от страна на оферента да предостави на възлагащия орган/възложителя, в съответствие с реда и условия, за които да се съгласуват, всички специални средства, необходими за производството на резервни части, компоненти, монтажни елементи и специална изпитателна техника, включително технически чертежи, лицензи и указания за използване, в случай че вече не е в състояние да извършва доставките.</w:t>
            </w:r>
          </w:p>
        </w:tc>
        <w:tc>
          <w:tcPr>
            <w:tcW w:w="1735" w:type="dxa"/>
            <w:tcBorders>
              <w:top w:val="single" w:sz="4" w:space="0" w:color="000000"/>
              <w:left w:val="single" w:sz="4" w:space="0" w:color="000000"/>
              <w:right w:val="single" w:sz="4" w:space="0" w:color="000000"/>
            </w:tcBorders>
          </w:tcPr>
          <w:p w14:paraId="1D06D990" w14:textId="27C41B30" w:rsidR="00FC5E5C" w:rsidRPr="00D27CBF" w:rsidRDefault="00D27CBF" w:rsidP="004856D3">
            <w:pPr>
              <w:jc w:val="both"/>
              <w:rPr>
                <w:b/>
                <w:color w:val="000000"/>
                <w:szCs w:val="26"/>
                <w:lang w:val="bg-BG"/>
              </w:rPr>
            </w:pPr>
            <w:r>
              <w:rPr>
                <w:b/>
                <w:color w:val="000000"/>
                <w:szCs w:val="26"/>
                <w:lang w:val="bg-BG"/>
              </w:rPr>
              <w:lastRenderedPageBreak/>
              <w:t>Чл. 173, ал. 1 ЗОП</w:t>
            </w:r>
          </w:p>
        </w:tc>
        <w:tc>
          <w:tcPr>
            <w:tcW w:w="5850" w:type="dxa"/>
            <w:tcBorders>
              <w:top w:val="single" w:sz="4" w:space="0" w:color="000000"/>
              <w:left w:val="single" w:sz="4" w:space="0" w:color="000000"/>
            </w:tcBorders>
            <w:shd w:val="clear" w:color="auto" w:fill="auto"/>
          </w:tcPr>
          <w:p w14:paraId="1E2441A9" w14:textId="7B7A471B" w:rsidR="00FC5E5C" w:rsidRPr="00176105" w:rsidRDefault="00FC5E5C" w:rsidP="004856D3">
            <w:pPr>
              <w:jc w:val="both"/>
              <w:rPr>
                <w:highlight w:val="white"/>
                <w:shd w:val="clear" w:color="auto" w:fill="FEFEFE"/>
                <w:lang w:val="bg-BG"/>
              </w:rPr>
            </w:pPr>
            <w:r w:rsidRPr="00176105">
              <w:rPr>
                <w:b/>
                <w:color w:val="000000"/>
                <w:szCs w:val="26"/>
                <w:lang w:val="bg-BG"/>
              </w:rPr>
              <w:t xml:space="preserve">Чл. 173. </w:t>
            </w:r>
            <w:r w:rsidRPr="00176105">
              <w:rPr>
                <w:color w:val="000000"/>
                <w:szCs w:val="26"/>
                <w:lang w:val="bg-BG"/>
              </w:rPr>
              <w:t xml:space="preserve">(1) </w:t>
            </w:r>
            <w:r w:rsidRPr="00176105">
              <w:rPr>
                <w:highlight w:val="white"/>
                <w:shd w:val="clear" w:color="auto" w:fill="FEFEFE"/>
                <w:lang w:val="bg-BG"/>
              </w:rPr>
              <w:t>Когато възложителят е включил в обявлението изисквания за сигурност на доставките, той може:</w:t>
            </w:r>
          </w:p>
          <w:p w14:paraId="6FF7AAB0"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1. да поиска офертата да съдържа и:</w:t>
            </w:r>
          </w:p>
          <w:p w14:paraId="0B5C07EB"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а) лицензи или други подходящи документи, издадени в съответната държава членка, с които се доказва, че участникът е в състояние да изпълнява задълженията във връзка с износа, трансфера или транзита на стоки, свързани с поръчката;</w:t>
            </w:r>
          </w:p>
          <w:p w14:paraId="64A87E16"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б) посочване на всички ограничения, свързани с разкриването, трансфера или използването на стоки и услуги, или резултатите от тях, които произтичат от контрол на износа или от договорености в областта на отбраната;</w:t>
            </w:r>
          </w:p>
          <w:p w14:paraId="2EFA0948"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в) доказателства, че организацията и разположението на веригата за доставки на участника позволяват спазване на тези изисквания, както и декларация, че възможни промени във веригата за доставки по време на изпълнение на поръчката няма да окажат неблагоприятно въздействие;</w:t>
            </w:r>
          </w:p>
          <w:p w14:paraId="4942C93A"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г) всяка придружаваща документация, получена от националните органи на участника относно изпълнението на допълнителни нужди, изисквани от възложителя, възникнали вследствие на криза;</w:t>
            </w:r>
          </w:p>
          <w:p w14:paraId="222E8725"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2. да включи в проекта на договор клаузи, които задължават изпълнителя:</w:t>
            </w:r>
          </w:p>
          <w:p w14:paraId="6E035E72"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а) да създаде и/или да поддържа капацитета, необходим за посрещане на допълнителни нужди, изисквани от възложителя вследствие на криза, съгласно уговорени условия и ред;</w:t>
            </w:r>
          </w:p>
          <w:p w14:paraId="124B2A9C"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б) да осъществява поддръжката, модернизирането или адаптирането на доставките, които са обхванати от поръчката;</w:t>
            </w:r>
          </w:p>
          <w:p w14:paraId="68AE6B6D"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 xml:space="preserve">в) да уведоми незабавно възложителя за всяка промяна, настъпила в неговата организация, веригата за доставки </w:t>
            </w:r>
            <w:r w:rsidRPr="00176105">
              <w:rPr>
                <w:highlight w:val="white"/>
                <w:shd w:val="clear" w:color="auto" w:fill="FEFEFE"/>
                <w:lang w:val="bg-BG"/>
              </w:rPr>
              <w:lastRenderedPageBreak/>
              <w:t>или промишлената стратегия, която може да засегне изпълнението на поръчката;</w:t>
            </w:r>
          </w:p>
          <w:p w14:paraId="065C1CC0" w14:textId="77777777" w:rsidR="00FC5E5C" w:rsidRPr="00176105" w:rsidRDefault="00FC5E5C" w:rsidP="004856D3">
            <w:pPr>
              <w:jc w:val="both"/>
              <w:rPr>
                <w:highlight w:val="white"/>
                <w:shd w:val="clear" w:color="auto" w:fill="FEFEFE"/>
                <w:lang w:val="bg-BG"/>
              </w:rPr>
            </w:pPr>
            <w:r w:rsidRPr="00176105">
              <w:rPr>
                <w:highlight w:val="white"/>
                <w:shd w:val="clear" w:color="auto" w:fill="FEFEFE"/>
                <w:lang w:val="bg-BG"/>
              </w:rPr>
              <w:t>г) в случай на прекратяване на производството да предостави на възложителя всички специални средства, необходими за производството на резервни части, компоненти, монтажни елементи и специална изпитателна техника, включително технически чертежи, лицензи и указания за използване, при условия и по ред, уговорени при настъпване на съответното обстоятелство.</w:t>
            </w:r>
          </w:p>
        </w:tc>
        <w:tc>
          <w:tcPr>
            <w:tcW w:w="1260" w:type="dxa"/>
            <w:tcBorders>
              <w:top w:val="single" w:sz="4" w:space="0" w:color="000000"/>
              <w:left w:val="single" w:sz="4" w:space="0" w:color="000000"/>
              <w:right w:val="single" w:sz="4" w:space="0" w:color="000000"/>
            </w:tcBorders>
            <w:shd w:val="clear" w:color="auto" w:fill="auto"/>
          </w:tcPr>
          <w:p w14:paraId="16C7B7A9"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4D30C4B0" w14:textId="77777777" w:rsidTr="00FC5E5C">
        <w:trPr>
          <w:trHeight w:val="2652"/>
        </w:trPr>
        <w:tc>
          <w:tcPr>
            <w:tcW w:w="5940" w:type="dxa"/>
            <w:tcBorders>
              <w:top w:val="single" w:sz="4" w:space="0" w:color="000000"/>
              <w:left w:val="single" w:sz="4" w:space="0" w:color="000000"/>
              <w:bottom w:val="single" w:sz="4" w:space="0" w:color="000000"/>
            </w:tcBorders>
            <w:shd w:val="clear" w:color="auto" w:fill="auto"/>
          </w:tcPr>
          <w:p w14:paraId="7D80DA83" w14:textId="77777777" w:rsidR="00FC5E5C" w:rsidRDefault="00FC5E5C" w:rsidP="00360E65">
            <w:pPr>
              <w:pStyle w:val="14"/>
              <w:widowControl w:val="0"/>
              <w:snapToGrid w:val="0"/>
              <w:spacing w:before="0" w:after="0"/>
              <w:jc w:val="both"/>
            </w:pPr>
            <w:r>
              <w:lastRenderedPageBreak/>
              <w:t>От оферента не може да се изисква да постигне ангажиране на държава-членка, което би засегнало свободата на тази държава-членка да прилага, в съответствие със съответното международно или общностно право, своите национални лицензионни критерии за износ, трансфер или транзит при обстоятелствата, преобладаващи към момента на решението за лиценза.</w:t>
            </w:r>
          </w:p>
        </w:tc>
        <w:tc>
          <w:tcPr>
            <w:tcW w:w="1735" w:type="dxa"/>
            <w:tcBorders>
              <w:top w:val="single" w:sz="4" w:space="0" w:color="000000"/>
              <w:left w:val="single" w:sz="4" w:space="0" w:color="000000"/>
              <w:bottom w:val="single" w:sz="4" w:space="0" w:color="000000"/>
              <w:right w:val="single" w:sz="4" w:space="0" w:color="000000"/>
            </w:tcBorders>
          </w:tcPr>
          <w:p w14:paraId="4C8A8562" w14:textId="72C0B756" w:rsidR="00FC5E5C" w:rsidRPr="00D27CBF" w:rsidRDefault="00D27CBF" w:rsidP="004856D3">
            <w:pPr>
              <w:jc w:val="both"/>
              <w:rPr>
                <w:b/>
                <w:lang w:val="bg-BG"/>
              </w:rPr>
            </w:pPr>
            <w:r>
              <w:rPr>
                <w:b/>
                <w:lang w:val="bg-BG"/>
              </w:rPr>
              <w:t>Чл. 173, ал.. 2 ЗОП</w:t>
            </w:r>
          </w:p>
        </w:tc>
        <w:tc>
          <w:tcPr>
            <w:tcW w:w="5850" w:type="dxa"/>
            <w:tcBorders>
              <w:top w:val="single" w:sz="4" w:space="0" w:color="000000"/>
              <w:left w:val="single" w:sz="4" w:space="0" w:color="000000"/>
              <w:bottom w:val="single" w:sz="4" w:space="0" w:color="000000"/>
            </w:tcBorders>
            <w:shd w:val="clear" w:color="auto" w:fill="auto"/>
          </w:tcPr>
          <w:p w14:paraId="534BD79D" w14:textId="2AD51B71" w:rsidR="00FC5E5C" w:rsidRPr="00176105" w:rsidRDefault="00FC5E5C" w:rsidP="004856D3">
            <w:pPr>
              <w:jc w:val="both"/>
              <w:rPr>
                <w:highlight w:val="white"/>
                <w:shd w:val="clear" w:color="auto" w:fill="FEFEFE"/>
                <w:lang w:val="bg-BG"/>
              </w:rPr>
            </w:pPr>
            <w:r w:rsidRPr="00176105">
              <w:rPr>
                <w:b/>
                <w:lang w:val="bg-BG"/>
              </w:rPr>
              <w:t>Чл. 173.</w:t>
            </w:r>
            <w:r w:rsidRPr="00176105">
              <w:rPr>
                <w:color w:val="000000"/>
                <w:szCs w:val="26"/>
                <w:lang w:val="bg-BG"/>
              </w:rPr>
              <w:t xml:space="preserve"> (2) </w:t>
            </w:r>
            <w:r w:rsidRPr="00176105">
              <w:rPr>
                <w:highlight w:val="white"/>
                <w:shd w:val="clear" w:color="auto" w:fill="FEFEFE"/>
                <w:lang w:val="bg-BG"/>
              </w:rPr>
              <w:t>Възложителят не може да поставя изисквания към участника, които могат да породят противоречие с лицензионните критерии за износ, трансфер или транзит на съответната държава членка.</w:t>
            </w:r>
          </w:p>
          <w:p w14:paraId="1F9B7DF9" w14:textId="77777777" w:rsidR="00FC5E5C" w:rsidRPr="00176105" w:rsidRDefault="00FC5E5C" w:rsidP="004856D3">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B3C8E6D" w14:textId="77777777" w:rsidR="00FC5E5C" w:rsidRPr="007634AE" w:rsidRDefault="00FC5E5C" w:rsidP="009B6A59">
            <w:pPr>
              <w:rPr>
                <w:b/>
              </w:rPr>
            </w:pPr>
            <w:r w:rsidRPr="007634AE">
              <w:rPr>
                <w:b/>
                <w:shd w:val="clear" w:color="auto" w:fill="FEFEFE"/>
              </w:rPr>
              <w:t xml:space="preserve">Пълно </w:t>
            </w:r>
          </w:p>
        </w:tc>
      </w:tr>
      <w:tr w:rsidR="00FC5E5C" w14:paraId="75412E6F" w14:textId="77777777" w:rsidTr="00FC5E5C">
        <w:tc>
          <w:tcPr>
            <w:tcW w:w="5940" w:type="dxa"/>
            <w:tcBorders>
              <w:top w:val="single" w:sz="4" w:space="0" w:color="000000"/>
              <w:left w:val="single" w:sz="4" w:space="0" w:color="000000"/>
              <w:bottom w:val="single" w:sz="4" w:space="0" w:color="000000"/>
            </w:tcBorders>
            <w:shd w:val="clear" w:color="auto" w:fill="auto"/>
          </w:tcPr>
          <w:p w14:paraId="62F66CA7" w14:textId="77777777" w:rsidR="00FC5E5C" w:rsidRPr="007F7BBC" w:rsidRDefault="00FC5E5C" w:rsidP="00360E65">
            <w:pPr>
              <w:pStyle w:val="14"/>
              <w:widowControl w:val="0"/>
              <w:snapToGrid w:val="0"/>
              <w:spacing w:before="0" w:after="0"/>
              <w:jc w:val="both"/>
              <w:rPr>
                <w:b/>
              </w:rPr>
            </w:pPr>
            <w:r w:rsidRPr="007F7BBC">
              <w:rPr>
                <w:b/>
              </w:rPr>
              <w:lastRenderedPageBreak/>
              <w:t>Член 24</w:t>
            </w:r>
          </w:p>
          <w:p w14:paraId="22B31EE8" w14:textId="77777777" w:rsidR="00FC5E5C" w:rsidRDefault="00FC5E5C" w:rsidP="00360E65">
            <w:pPr>
              <w:pStyle w:val="14"/>
              <w:widowControl w:val="0"/>
              <w:spacing w:before="0" w:after="0"/>
              <w:jc w:val="both"/>
            </w:pPr>
            <w:r>
              <w:t>Задължения, свързани с данъци, опазване на околната среда, разпоредби за закрила на заетостта и условия на труд</w:t>
            </w:r>
          </w:p>
          <w:p w14:paraId="4CB574C2" w14:textId="77777777" w:rsidR="00FC5E5C" w:rsidRDefault="00FC5E5C" w:rsidP="00360E65">
            <w:pPr>
              <w:pStyle w:val="14"/>
              <w:widowControl w:val="0"/>
              <w:spacing w:before="0" w:after="0"/>
              <w:jc w:val="both"/>
            </w:pPr>
            <w:r>
              <w:t>1. Възлагащият орган/възложителят може да обяви в документите за поръчката или да бъде задължен от държава-членка да обяви органа или органите, от които кандидатите или оферентите може да получат необходимата информация за задълженията, свързани с данъци, опазване на околната среда, разпоредбите за закрила на заетостта и условията на труд, които са в сила в държавата-членка, региона, мястото или трета държава, където трябва да се извърши строителството или да се предоставят услугите, и които са приложими към строителството, извършвано на строителния обект или към услугите, предоставяни по време на изпълнение на поръчката.</w:t>
            </w:r>
          </w:p>
          <w:p w14:paraId="684D2571" w14:textId="77777777" w:rsidR="00FC5E5C" w:rsidRPr="00176105" w:rsidRDefault="00FC5E5C" w:rsidP="00360E65">
            <w:pPr>
              <w:widowControl w:val="0"/>
              <w:jc w:val="both"/>
              <w:rPr>
                <w:lang w:val="bg-BG"/>
              </w:rPr>
            </w:pPr>
          </w:p>
        </w:tc>
        <w:tc>
          <w:tcPr>
            <w:tcW w:w="1735" w:type="dxa"/>
            <w:tcBorders>
              <w:top w:val="single" w:sz="4" w:space="0" w:color="000000"/>
              <w:left w:val="single" w:sz="4" w:space="0" w:color="000000"/>
              <w:bottom w:val="single" w:sz="4" w:space="0" w:color="000000"/>
              <w:right w:val="single" w:sz="4" w:space="0" w:color="000000"/>
            </w:tcBorders>
          </w:tcPr>
          <w:p w14:paraId="21F4F7E6" w14:textId="49505BD6" w:rsidR="00FC5E5C" w:rsidRPr="00D27CBF" w:rsidRDefault="00D27CBF" w:rsidP="00B04BA5">
            <w:pPr>
              <w:jc w:val="both"/>
              <w:rPr>
                <w:b/>
                <w:szCs w:val="26"/>
                <w:lang w:val="bg-BG"/>
              </w:rPr>
            </w:pPr>
            <w:r>
              <w:rPr>
                <w:b/>
                <w:szCs w:val="26"/>
                <w:lang w:val="bg-BG"/>
              </w:rPr>
              <w:t>Чл. 47, ал. 4 ЗОП</w:t>
            </w:r>
          </w:p>
        </w:tc>
        <w:tc>
          <w:tcPr>
            <w:tcW w:w="5850" w:type="dxa"/>
            <w:tcBorders>
              <w:top w:val="single" w:sz="4" w:space="0" w:color="000000"/>
              <w:left w:val="single" w:sz="4" w:space="0" w:color="000000"/>
              <w:bottom w:val="single" w:sz="4" w:space="0" w:color="000000"/>
            </w:tcBorders>
            <w:shd w:val="clear" w:color="auto" w:fill="auto"/>
          </w:tcPr>
          <w:p w14:paraId="72A260A0" w14:textId="792BD771" w:rsidR="00FC5E5C" w:rsidRPr="00176105" w:rsidRDefault="00FC5E5C" w:rsidP="00B04BA5">
            <w:pPr>
              <w:jc w:val="both"/>
              <w:rPr>
                <w:highlight w:val="white"/>
                <w:shd w:val="clear" w:color="auto" w:fill="FEFEFE"/>
                <w:lang w:val="bg-BG"/>
              </w:rPr>
            </w:pPr>
            <w:r w:rsidRPr="00176105">
              <w:rPr>
                <w:b/>
                <w:szCs w:val="26"/>
                <w:lang w:val="bg-BG"/>
              </w:rPr>
              <w:t>Чл. 47.</w:t>
            </w:r>
            <w:r w:rsidRPr="00176105">
              <w:rPr>
                <w:szCs w:val="26"/>
                <w:lang w:val="bg-BG"/>
              </w:rPr>
              <w:t xml:space="preserve"> (4) В случаите по ал. 3 възложителят посочва в обявлението, с което се оповестява откриването на процедурата или документацията за обществена поръчка органите, от които кандидатите или участниците могат да получат необходимата информация за приложимите правила и изисквания.</w:t>
            </w:r>
            <w:r w:rsidRPr="00176105">
              <w:rPr>
                <w:highlight w:val="white"/>
                <w:shd w:val="clear" w:color="auto" w:fill="FEFEFE"/>
                <w:lang w:val="bg-BG"/>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A61CEA3" w14:textId="77777777" w:rsidR="00FC5E5C" w:rsidRPr="007634AE" w:rsidRDefault="00FC5E5C" w:rsidP="009B6A59">
            <w:pPr>
              <w:rPr>
                <w:b/>
              </w:rPr>
            </w:pPr>
            <w:r w:rsidRPr="007634AE">
              <w:rPr>
                <w:b/>
                <w:shd w:val="clear" w:color="auto" w:fill="FEFEFE"/>
              </w:rPr>
              <w:t xml:space="preserve">Пълно </w:t>
            </w:r>
          </w:p>
        </w:tc>
      </w:tr>
      <w:tr w:rsidR="00FC5E5C" w14:paraId="5F20112F" w14:textId="77777777" w:rsidTr="00FC5E5C">
        <w:tc>
          <w:tcPr>
            <w:tcW w:w="5940" w:type="dxa"/>
            <w:tcBorders>
              <w:top w:val="single" w:sz="4" w:space="0" w:color="000000"/>
              <w:left w:val="single" w:sz="4" w:space="0" w:color="000000"/>
              <w:bottom w:val="single" w:sz="4" w:space="0" w:color="000000"/>
            </w:tcBorders>
            <w:shd w:val="clear" w:color="auto" w:fill="auto"/>
          </w:tcPr>
          <w:p w14:paraId="609F55C1" w14:textId="77777777" w:rsidR="00FC5E5C" w:rsidRDefault="00FC5E5C" w:rsidP="00360E65">
            <w:pPr>
              <w:pStyle w:val="14"/>
              <w:widowControl w:val="0"/>
              <w:spacing w:before="0" w:after="0"/>
              <w:jc w:val="both"/>
            </w:pPr>
            <w:r>
              <w:t>2. Възлагащият орган/възложителят, който предоставя информацията, посочена в параграф 1, изисква от оферентите да посочат, че при изготвянето на своите оферти са взели предвид задълженията, свързани с разпоредбите за закрила на заетостта и условията на труд, които са в сила там, където трябва да бъдат извършено строителството или да бъде предоставена услугата.</w:t>
            </w:r>
          </w:p>
          <w:p w14:paraId="5BA9A9A6" w14:textId="77777777" w:rsidR="00FC5E5C" w:rsidRPr="007F7BBC" w:rsidRDefault="00FC5E5C" w:rsidP="00360E65">
            <w:pPr>
              <w:pStyle w:val="14"/>
              <w:widowControl w:val="0"/>
              <w:snapToGrid w:val="0"/>
              <w:spacing w:before="0" w:after="0"/>
              <w:jc w:val="both"/>
              <w:rPr>
                <w:b/>
              </w:rPr>
            </w:pPr>
            <w:r>
              <w:t>Първа алинея се прилага, без да се засяга прилагането на разпоредбите на член 49 относно проверката на необичайно занижени оферти.</w:t>
            </w:r>
          </w:p>
        </w:tc>
        <w:tc>
          <w:tcPr>
            <w:tcW w:w="1735" w:type="dxa"/>
            <w:tcBorders>
              <w:top w:val="single" w:sz="4" w:space="0" w:color="000000"/>
              <w:left w:val="single" w:sz="4" w:space="0" w:color="000000"/>
              <w:bottom w:val="single" w:sz="4" w:space="0" w:color="000000"/>
              <w:right w:val="single" w:sz="4" w:space="0" w:color="000000"/>
            </w:tcBorders>
          </w:tcPr>
          <w:p w14:paraId="49ECFF70" w14:textId="2B1E4E5B" w:rsidR="00FC5E5C" w:rsidRPr="00D27CBF" w:rsidRDefault="00D27CBF" w:rsidP="00B04BA5">
            <w:pPr>
              <w:jc w:val="both"/>
              <w:rPr>
                <w:b/>
                <w:szCs w:val="26"/>
                <w:lang w:val="bg-BG"/>
              </w:rPr>
            </w:pPr>
            <w:r>
              <w:rPr>
                <w:b/>
                <w:szCs w:val="26"/>
                <w:lang w:val="bg-BG"/>
              </w:rPr>
              <w:t>Чл. 47, ал. 3 ЗОП</w:t>
            </w:r>
          </w:p>
        </w:tc>
        <w:tc>
          <w:tcPr>
            <w:tcW w:w="5850" w:type="dxa"/>
            <w:tcBorders>
              <w:top w:val="single" w:sz="4" w:space="0" w:color="000000"/>
              <w:left w:val="single" w:sz="4" w:space="0" w:color="000000"/>
              <w:bottom w:val="single" w:sz="4" w:space="0" w:color="000000"/>
            </w:tcBorders>
            <w:shd w:val="clear" w:color="auto" w:fill="auto"/>
          </w:tcPr>
          <w:p w14:paraId="16DE2BA9" w14:textId="4DD6F11F" w:rsidR="00FC5E5C" w:rsidRPr="00176105" w:rsidRDefault="00FC5E5C" w:rsidP="00B04BA5">
            <w:pPr>
              <w:jc w:val="both"/>
              <w:rPr>
                <w:highlight w:val="white"/>
                <w:shd w:val="clear" w:color="auto" w:fill="FEFEFE"/>
                <w:lang w:val="bg-BG"/>
              </w:rPr>
            </w:pPr>
            <w:r w:rsidRPr="00176105">
              <w:rPr>
                <w:b/>
                <w:szCs w:val="26"/>
                <w:lang w:val="bg-BG"/>
              </w:rPr>
              <w:t>Чл. 47.</w:t>
            </w:r>
            <w:r w:rsidRPr="00176105">
              <w:rPr>
                <w:szCs w:val="26"/>
                <w:lang w:val="bg-BG"/>
              </w:rPr>
              <w:t xml:space="preserve"> (3) </w:t>
            </w:r>
            <w:r w:rsidRPr="00176105">
              <w:rPr>
                <w:highlight w:val="white"/>
                <w:shd w:val="clear" w:color="auto" w:fill="FEFEFE"/>
                <w:lang w:val="bg-BG"/>
              </w:rPr>
              <w:t>Възложителят изисква от участниците да декларират, че офертите им са изготвени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или в държавата, където трябва да се извърши строителството или да се предоставят услугите, и които са приложими към строителството или към предоставяните услуги.</w:t>
            </w:r>
          </w:p>
          <w:p w14:paraId="643DAA84"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365AB" w14:textId="77777777" w:rsidR="00FC5E5C" w:rsidRPr="007634AE" w:rsidRDefault="00FC5E5C" w:rsidP="009B6A59">
            <w:pPr>
              <w:rPr>
                <w:b/>
              </w:rPr>
            </w:pPr>
            <w:r w:rsidRPr="007634AE">
              <w:rPr>
                <w:b/>
                <w:shd w:val="clear" w:color="auto" w:fill="FEFEFE"/>
              </w:rPr>
              <w:t xml:space="preserve">Пълно </w:t>
            </w:r>
          </w:p>
        </w:tc>
      </w:tr>
      <w:tr w:rsidR="00FC5E5C" w14:paraId="2587ACB3" w14:textId="77777777" w:rsidTr="00FC5E5C">
        <w:trPr>
          <w:trHeight w:val="987"/>
        </w:trPr>
        <w:tc>
          <w:tcPr>
            <w:tcW w:w="5940" w:type="dxa"/>
            <w:tcBorders>
              <w:top w:val="single" w:sz="4" w:space="0" w:color="000000"/>
              <w:left w:val="single" w:sz="4" w:space="0" w:color="000000"/>
              <w:bottom w:val="single" w:sz="4" w:space="0" w:color="000000"/>
            </w:tcBorders>
            <w:shd w:val="clear" w:color="auto" w:fill="auto"/>
          </w:tcPr>
          <w:p w14:paraId="6C401D86" w14:textId="77777777" w:rsidR="00FC5E5C" w:rsidRDefault="00FC5E5C" w:rsidP="00360E65">
            <w:pPr>
              <w:pStyle w:val="14"/>
              <w:widowControl w:val="0"/>
              <w:snapToGrid w:val="0"/>
              <w:spacing w:before="0" w:after="0"/>
              <w:jc w:val="both"/>
            </w:pPr>
            <w:r>
              <w:t>ГЛАВА V</w:t>
            </w:r>
          </w:p>
          <w:p w14:paraId="72B99BA2" w14:textId="77777777" w:rsidR="00FC5E5C" w:rsidRDefault="00FC5E5C" w:rsidP="00360E65">
            <w:pPr>
              <w:pStyle w:val="14"/>
              <w:widowControl w:val="0"/>
              <w:spacing w:before="0" w:after="0"/>
              <w:jc w:val="both"/>
            </w:pPr>
            <w:r>
              <w:t>Процедури</w:t>
            </w:r>
          </w:p>
          <w:p w14:paraId="55947CBA" w14:textId="77777777" w:rsidR="00FC5E5C" w:rsidRPr="007F7BBC" w:rsidRDefault="00FC5E5C" w:rsidP="00360E65">
            <w:pPr>
              <w:pStyle w:val="14"/>
              <w:widowControl w:val="0"/>
              <w:spacing w:before="0" w:after="0"/>
              <w:jc w:val="both"/>
              <w:rPr>
                <w:b/>
              </w:rPr>
            </w:pPr>
            <w:r w:rsidRPr="007F7BBC">
              <w:rPr>
                <w:b/>
              </w:rPr>
              <w:t>Член 25</w:t>
            </w:r>
          </w:p>
          <w:p w14:paraId="3C81D48C" w14:textId="77777777" w:rsidR="00FC5E5C" w:rsidRDefault="00FC5E5C" w:rsidP="00360E65">
            <w:pPr>
              <w:pStyle w:val="14"/>
              <w:widowControl w:val="0"/>
              <w:spacing w:before="0" w:after="0"/>
              <w:jc w:val="both"/>
            </w:pPr>
            <w:r>
              <w:t>Приложими процедури</w:t>
            </w:r>
          </w:p>
          <w:p w14:paraId="5BC3C4B1" w14:textId="77777777" w:rsidR="00FC5E5C" w:rsidRDefault="00FC5E5C" w:rsidP="00360E65">
            <w:pPr>
              <w:pStyle w:val="14"/>
              <w:widowControl w:val="0"/>
              <w:snapToGrid w:val="0"/>
              <w:spacing w:before="0" w:after="0"/>
              <w:jc w:val="both"/>
            </w:pPr>
            <w:r>
              <w:t xml:space="preserve">При възлагане на поръчки възлагащите органи/възложителите прилагат националните </w:t>
            </w:r>
            <w:r>
              <w:lastRenderedPageBreak/>
              <w:t>процедури, приспособени за целите на настоящата директива.</w:t>
            </w:r>
          </w:p>
          <w:p w14:paraId="005D9F3C" w14:textId="77777777" w:rsidR="00FC5E5C" w:rsidRDefault="00FC5E5C" w:rsidP="00360E65">
            <w:pPr>
              <w:pStyle w:val="14"/>
              <w:widowControl w:val="0"/>
              <w:snapToGrid w:val="0"/>
              <w:spacing w:before="0" w:after="0"/>
              <w:jc w:val="both"/>
            </w:pPr>
            <w:r>
              <w:t>Възлагащите органи/възложителите може да изберат да възлагат поръчки, като прилагат ограничена процедура или процедура на договаряне с публикуване на обявление за поръчка.</w:t>
            </w:r>
          </w:p>
        </w:tc>
        <w:tc>
          <w:tcPr>
            <w:tcW w:w="1735" w:type="dxa"/>
            <w:tcBorders>
              <w:top w:val="single" w:sz="4" w:space="0" w:color="000000"/>
              <w:left w:val="single" w:sz="4" w:space="0" w:color="000000"/>
              <w:bottom w:val="single" w:sz="4" w:space="0" w:color="000000"/>
              <w:right w:val="single" w:sz="4" w:space="0" w:color="000000"/>
            </w:tcBorders>
          </w:tcPr>
          <w:p w14:paraId="1FCC57C5" w14:textId="45701D00" w:rsidR="00FC5E5C" w:rsidRPr="00D27CBF" w:rsidRDefault="00D27CBF" w:rsidP="00B04BA5">
            <w:pPr>
              <w:jc w:val="both"/>
              <w:rPr>
                <w:b/>
                <w:color w:val="000000"/>
                <w:szCs w:val="26"/>
                <w:lang w:val="bg-BG"/>
              </w:rPr>
            </w:pPr>
            <w:r>
              <w:rPr>
                <w:b/>
                <w:color w:val="000000"/>
                <w:szCs w:val="26"/>
                <w:lang w:val="bg-BG"/>
              </w:rPr>
              <w:lastRenderedPageBreak/>
              <w:t>Чл. 160 ЗОП</w:t>
            </w:r>
          </w:p>
        </w:tc>
        <w:tc>
          <w:tcPr>
            <w:tcW w:w="5850" w:type="dxa"/>
            <w:tcBorders>
              <w:top w:val="single" w:sz="4" w:space="0" w:color="000000"/>
              <w:left w:val="single" w:sz="4" w:space="0" w:color="000000"/>
              <w:bottom w:val="single" w:sz="4" w:space="0" w:color="000000"/>
            </w:tcBorders>
            <w:shd w:val="clear" w:color="auto" w:fill="auto"/>
          </w:tcPr>
          <w:p w14:paraId="22B2679D" w14:textId="241048FA" w:rsidR="00FC5E5C" w:rsidRPr="00176105" w:rsidRDefault="00FC5E5C" w:rsidP="00B04BA5">
            <w:pPr>
              <w:jc w:val="both"/>
              <w:rPr>
                <w:highlight w:val="white"/>
                <w:shd w:val="clear" w:color="auto" w:fill="FEFEFE"/>
                <w:lang w:val="bg-BG"/>
              </w:rPr>
            </w:pPr>
            <w:r w:rsidRPr="00176105">
              <w:rPr>
                <w:b/>
                <w:color w:val="000000"/>
                <w:szCs w:val="26"/>
                <w:lang w:val="bg-BG"/>
              </w:rPr>
              <w:t>Чл. 160.</w:t>
            </w:r>
            <w:r w:rsidRPr="00176105">
              <w:rPr>
                <w:color w:val="000000"/>
                <w:szCs w:val="26"/>
                <w:lang w:val="bg-BG"/>
              </w:rPr>
              <w:t xml:space="preserve"> </w:t>
            </w:r>
            <w:r w:rsidRPr="00176105">
              <w:rPr>
                <w:highlight w:val="white"/>
                <w:shd w:val="clear" w:color="auto" w:fill="FEFEFE"/>
                <w:lang w:val="bg-BG"/>
              </w:rPr>
              <w:t>При възлагане на обществени поръчки по тази част възложителите избират свободно ограничена процедура и процедура на договаряне с публикуване на обявление за поръчка.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13DA8F6" w14:textId="77777777" w:rsidR="00FC5E5C" w:rsidRPr="007634AE" w:rsidRDefault="00FC5E5C" w:rsidP="009B6A59">
            <w:pPr>
              <w:rPr>
                <w:b/>
              </w:rPr>
            </w:pPr>
            <w:r w:rsidRPr="007634AE">
              <w:rPr>
                <w:b/>
                <w:shd w:val="clear" w:color="auto" w:fill="FEFEFE"/>
              </w:rPr>
              <w:t xml:space="preserve">Пълно </w:t>
            </w:r>
          </w:p>
        </w:tc>
      </w:tr>
      <w:tr w:rsidR="00FC5E5C" w14:paraId="7134F025" w14:textId="77777777" w:rsidTr="00FC5E5C">
        <w:trPr>
          <w:trHeight w:val="737"/>
        </w:trPr>
        <w:tc>
          <w:tcPr>
            <w:tcW w:w="5940" w:type="dxa"/>
            <w:tcBorders>
              <w:top w:val="single" w:sz="4" w:space="0" w:color="000000"/>
              <w:left w:val="single" w:sz="4" w:space="0" w:color="000000"/>
              <w:bottom w:val="single" w:sz="4" w:space="0" w:color="000000"/>
            </w:tcBorders>
            <w:shd w:val="clear" w:color="auto" w:fill="auto"/>
          </w:tcPr>
          <w:p w14:paraId="60F925DE" w14:textId="77777777" w:rsidR="00FC5E5C" w:rsidRDefault="00FC5E5C" w:rsidP="00360E65">
            <w:pPr>
              <w:pStyle w:val="14"/>
              <w:widowControl w:val="0"/>
              <w:spacing w:before="0" w:after="0"/>
              <w:jc w:val="both"/>
            </w:pPr>
            <w:r>
              <w:lastRenderedPageBreak/>
              <w:t>При условията, посочени в член 27, те може да възлагат поръчките си посредством състезателен диалог.</w:t>
            </w:r>
          </w:p>
          <w:p w14:paraId="512EA37E" w14:textId="77777777" w:rsidR="00FC5E5C" w:rsidRDefault="00FC5E5C" w:rsidP="00360E65">
            <w:pPr>
              <w:pStyle w:val="14"/>
              <w:widowControl w:val="0"/>
              <w:snapToGrid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7ACB7890" w14:textId="41FB93D3" w:rsidR="00FC5E5C" w:rsidRPr="0066603F" w:rsidRDefault="0066603F" w:rsidP="00B04BA5">
            <w:pPr>
              <w:jc w:val="both"/>
              <w:rPr>
                <w:b/>
                <w:color w:val="000000"/>
                <w:szCs w:val="26"/>
                <w:lang w:val="bg-BG"/>
              </w:rPr>
            </w:pPr>
            <w:r>
              <w:rPr>
                <w:b/>
                <w:color w:val="000000"/>
                <w:szCs w:val="26"/>
                <w:lang w:val="bg-BG"/>
              </w:rPr>
              <w:t>Чл. 163, ал. 1 и 2 от ЗОП</w:t>
            </w:r>
          </w:p>
        </w:tc>
        <w:tc>
          <w:tcPr>
            <w:tcW w:w="5850" w:type="dxa"/>
            <w:tcBorders>
              <w:top w:val="single" w:sz="4" w:space="0" w:color="000000"/>
              <w:left w:val="single" w:sz="4" w:space="0" w:color="000000"/>
              <w:bottom w:val="single" w:sz="4" w:space="0" w:color="000000"/>
            </w:tcBorders>
            <w:shd w:val="clear" w:color="auto" w:fill="auto"/>
          </w:tcPr>
          <w:p w14:paraId="0542FD8E" w14:textId="7D4FD5D6" w:rsidR="00FC5E5C" w:rsidRPr="00176105" w:rsidRDefault="00FC5E5C" w:rsidP="00B04BA5">
            <w:pPr>
              <w:jc w:val="both"/>
              <w:rPr>
                <w:highlight w:val="white"/>
                <w:shd w:val="clear" w:color="auto" w:fill="FEFEFE"/>
                <w:lang w:val="bg-BG"/>
              </w:rPr>
            </w:pPr>
            <w:r w:rsidRPr="00176105">
              <w:rPr>
                <w:b/>
                <w:color w:val="000000"/>
                <w:szCs w:val="26"/>
                <w:lang w:val="bg-BG"/>
              </w:rPr>
              <w:t>Чл. 163.</w:t>
            </w:r>
            <w:r w:rsidRPr="00176105">
              <w:rPr>
                <w:color w:val="000000"/>
                <w:szCs w:val="26"/>
                <w:lang w:val="bg-BG"/>
              </w:rPr>
              <w:t xml:space="preserve"> (1) </w:t>
            </w:r>
            <w:r w:rsidRPr="00176105">
              <w:rPr>
                <w:highlight w:val="white"/>
                <w:shd w:val="clear" w:color="auto" w:fill="FEFEFE"/>
                <w:lang w:val="bg-BG"/>
              </w:rPr>
              <w:t>Възложителят може да избира процедурата състезателен диалог, когато поръчката е особено сложна, поради което е невъзможно нейното възлагане чрез използване на ограничена процедура или процедура на договаряне с публикуване на обявление за поръчка.</w:t>
            </w:r>
          </w:p>
          <w:p w14:paraId="7605EFD3" w14:textId="77777777" w:rsidR="00FC5E5C" w:rsidRPr="00176105" w:rsidRDefault="00FC5E5C" w:rsidP="00B04BA5">
            <w:pPr>
              <w:jc w:val="both"/>
              <w:rPr>
                <w:highlight w:val="white"/>
                <w:shd w:val="clear" w:color="auto" w:fill="FEFEFE"/>
                <w:lang w:val="bg-BG"/>
              </w:rPr>
            </w:pPr>
            <w:r w:rsidRPr="00176105">
              <w:rPr>
                <w:highlight w:val="white"/>
                <w:shd w:val="clear" w:color="auto" w:fill="FEFEFE"/>
                <w:lang w:val="bg-BG"/>
              </w:rPr>
              <w:t>(2) Обществената поръчка е особено сложна, когато по обективни причини възложителят не може да определи:</w:t>
            </w:r>
          </w:p>
          <w:p w14:paraId="5CCE572E" w14:textId="77777777" w:rsidR="00FC5E5C" w:rsidRPr="00176105" w:rsidRDefault="00FC5E5C" w:rsidP="00B04BA5">
            <w:pPr>
              <w:jc w:val="both"/>
              <w:rPr>
                <w:highlight w:val="white"/>
                <w:shd w:val="clear" w:color="auto" w:fill="FEFEFE"/>
                <w:lang w:val="bg-BG"/>
              </w:rPr>
            </w:pPr>
            <w:r w:rsidRPr="00176105">
              <w:rPr>
                <w:highlight w:val="white"/>
                <w:shd w:val="clear" w:color="auto" w:fill="FEFEFE"/>
                <w:lang w:val="bg-BG"/>
              </w:rPr>
              <w:t>1. техническите спецификации, и/или</w:t>
            </w:r>
          </w:p>
          <w:p w14:paraId="72F35E58" w14:textId="77777777" w:rsidR="00FC5E5C" w:rsidRPr="00176105" w:rsidRDefault="00FC5E5C" w:rsidP="00B04BA5">
            <w:pPr>
              <w:jc w:val="both"/>
              <w:rPr>
                <w:highlight w:val="white"/>
                <w:shd w:val="clear" w:color="auto" w:fill="FEFEFE"/>
                <w:lang w:val="bg-BG"/>
              </w:rPr>
            </w:pPr>
            <w:r w:rsidRPr="00176105">
              <w:rPr>
                <w:highlight w:val="white"/>
                <w:shd w:val="clear" w:color="auto" w:fill="FEFEFE"/>
                <w:lang w:val="bg-BG"/>
              </w:rPr>
              <w:t>2. финансовата или правната рамка на поръчката.</w:t>
            </w:r>
          </w:p>
          <w:p w14:paraId="7D773F9D" w14:textId="77777777" w:rsidR="00FC5E5C" w:rsidRPr="00176105" w:rsidRDefault="00FC5E5C" w:rsidP="00360E65">
            <w:pPr>
              <w:widowControl w:val="0"/>
              <w:jc w:val="both"/>
              <w:rPr>
                <w:b/>
                <w:color w:val="000000"/>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2D06EBB" w14:textId="77777777" w:rsidR="00FC5E5C" w:rsidRPr="007634AE" w:rsidRDefault="00FC5E5C" w:rsidP="009B6A59">
            <w:pPr>
              <w:rPr>
                <w:b/>
              </w:rPr>
            </w:pPr>
            <w:r w:rsidRPr="007634AE">
              <w:rPr>
                <w:b/>
                <w:shd w:val="clear" w:color="auto" w:fill="FEFEFE"/>
              </w:rPr>
              <w:t xml:space="preserve">Пълно </w:t>
            </w:r>
          </w:p>
        </w:tc>
      </w:tr>
      <w:tr w:rsidR="00FC5E5C" w14:paraId="73EE7503" w14:textId="77777777" w:rsidTr="00FC5E5C">
        <w:trPr>
          <w:trHeight w:val="1196"/>
        </w:trPr>
        <w:tc>
          <w:tcPr>
            <w:tcW w:w="5940" w:type="dxa"/>
            <w:tcBorders>
              <w:top w:val="single" w:sz="4" w:space="0" w:color="000000"/>
              <w:left w:val="single" w:sz="4" w:space="0" w:color="000000"/>
              <w:bottom w:val="single" w:sz="4" w:space="0" w:color="000000"/>
            </w:tcBorders>
            <w:shd w:val="clear" w:color="auto" w:fill="auto"/>
          </w:tcPr>
          <w:p w14:paraId="16EDB115" w14:textId="77777777" w:rsidR="00FC5E5C" w:rsidRDefault="00FC5E5C" w:rsidP="00360E65">
            <w:pPr>
              <w:widowControl w:val="0"/>
              <w:jc w:val="both"/>
            </w:pPr>
            <w:r>
              <w:t>При определени случаи и обстоятелства, посочени изрично в член 28, възлагащите органи/възложителите може да използват процедура на договаряне без публикуване на обявление за поръчка.</w:t>
            </w:r>
          </w:p>
        </w:tc>
        <w:tc>
          <w:tcPr>
            <w:tcW w:w="1735" w:type="dxa"/>
            <w:tcBorders>
              <w:top w:val="single" w:sz="4" w:space="0" w:color="000000"/>
              <w:left w:val="single" w:sz="4" w:space="0" w:color="000000"/>
              <w:bottom w:val="single" w:sz="4" w:space="0" w:color="000000"/>
              <w:right w:val="single" w:sz="4" w:space="0" w:color="000000"/>
            </w:tcBorders>
          </w:tcPr>
          <w:p w14:paraId="3EA33C80" w14:textId="13B31680" w:rsidR="00FC5E5C" w:rsidRPr="0066603F" w:rsidRDefault="0066603F" w:rsidP="003279AA">
            <w:pPr>
              <w:jc w:val="both"/>
              <w:rPr>
                <w:b/>
                <w:color w:val="000000"/>
                <w:szCs w:val="26"/>
                <w:lang w:val="bg-BG"/>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37AF2D00" w14:textId="6ADD1609" w:rsidR="00FC5E5C" w:rsidRPr="00176105" w:rsidRDefault="00FC5E5C" w:rsidP="003279AA">
            <w:pPr>
              <w:jc w:val="both"/>
              <w:rPr>
                <w:highlight w:val="white"/>
                <w:shd w:val="clear" w:color="auto" w:fill="FEFEFE"/>
                <w:lang w:val="bg-BG"/>
              </w:rPr>
            </w:pPr>
            <w:r w:rsidRPr="00176105">
              <w:rPr>
                <w:b/>
                <w:color w:val="000000"/>
                <w:szCs w:val="26"/>
                <w:lang w:val="bg-BG"/>
              </w:rPr>
              <w:t>Чл. 164</w:t>
            </w:r>
            <w:r w:rsidRPr="00176105">
              <w:rPr>
                <w:color w:val="000000"/>
                <w:szCs w:val="26"/>
                <w:lang w:val="bg-BG"/>
              </w:rPr>
              <w:t xml:space="preserve"> (1) </w:t>
            </w:r>
            <w:r w:rsidRPr="00176105">
              <w:rPr>
                <w:highlight w:val="white"/>
                <w:shd w:val="clear" w:color="auto" w:fill="FEFEFE"/>
                <w:lang w:val="bg-BG"/>
              </w:rPr>
              <w:t>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65E1F95" w14:textId="77777777" w:rsidR="00FC5E5C" w:rsidRPr="007634AE" w:rsidRDefault="00FC5E5C" w:rsidP="009B6A59">
            <w:pPr>
              <w:rPr>
                <w:b/>
              </w:rPr>
            </w:pPr>
            <w:r w:rsidRPr="007634AE">
              <w:rPr>
                <w:b/>
                <w:shd w:val="clear" w:color="auto" w:fill="FEFEFE"/>
              </w:rPr>
              <w:t xml:space="preserve">Пълно </w:t>
            </w:r>
          </w:p>
        </w:tc>
      </w:tr>
      <w:tr w:rsidR="00FC5E5C" w14:paraId="3EEAE673" w14:textId="77777777" w:rsidTr="00FC5E5C">
        <w:tc>
          <w:tcPr>
            <w:tcW w:w="5940" w:type="dxa"/>
            <w:tcBorders>
              <w:top w:val="single" w:sz="4" w:space="0" w:color="000000"/>
              <w:left w:val="single" w:sz="4" w:space="0" w:color="000000"/>
              <w:bottom w:val="single" w:sz="4" w:space="0" w:color="000000"/>
            </w:tcBorders>
            <w:shd w:val="clear" w:color="auto" w:fill="auto"/>
          </w:tcPr>
          <w:p w14:paraId="1E0BE4C9" w14:textId="77777777" w:rsidR="00FC5E5C" w:rsidRPr="00BC0E28" w:rsidRDefault="00FC5E5C" w:rsidP="00360E65">
            <w:pPr>
              <w:pStyle w:val="14"/>
              <w:widowControl w:val="0"/>
              <w:snapToGrid w:val="0"/>
              <w:spacing w:before="0" w:after="0"/>
              <w:jc w:val="both"/>
              <w:rPr>
                <w:b/>
              </w:rPr>
            </w:pPr>
            <w:r w:rsidRPr="00E82EBF">
              <w:rPr>
                <w:b/>
              </w:rPr>
              <w:t>Член 26</w:t>
            </w:r>
          </w:p>
          <w:p w14:paraId="4954ADB0" w14:textId="77777777" w:rsidR="00FC5E5C" w:rsidRDefault="00FC5E5C" w:rsidP="00360E65">
            <w:pPr>
              <w:pStyle w:val="14"/>
              <w:widowControl w:val="0"/>
              <w:spacing w:before="0" w:after="0"/>
              <w:jc w:val="both"/>
            </w:pPr>
            <w:r>
              <w:t>Процедура на договаряне с публикуване на обявление за поръчка</w:t>
            </w:r>
          </w:p>
          <w:p w14:paraId="50981B65" w14:textId="77777777" w:rsidR="00FC5E5C" w:rsidRDefault="00FC5E5C" w:rsidP="00360E65">
            <w:pPr>
              <w:pStyle w:val="14"/>
              <w:widowControl w:val="0"/>
              <w:spacing w:before="0" w:after="0"/>
              <w:jc w:val="both"/>
            </w:pPr>
            <w:r>
              <w:t>1. При процедурите на договаряне с публикуване на обявление за поръчка възлагащите органи/възложителите договарят представените оферти с оферентите, за да адаптират офертите и документите за поръчката и придружаващите ги документи, ако има такива към изискванията, посочени в обявлението за поръчка, както и за да определят най-добрата оферта в съответствие с член 47.</w:t>
            </w:r>
          </w:p>
          <w:p w14:paraId="765FBF17"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45A9F506" w14:textId="77777777" w:rsidR="00FC5E5C" w:rsidRDefault="0066603F" w:rsidP="003279AA">
            <w:pPr>
              <w:jc w:val="both"/>
              <w:rPr>
                <w:b/>
                <w:color w:val="000000"/>
                <w:szCs w:val="26"/>
                <w:lang w:val="bg-BG"/>
              </w:rPr>
            </w:pPr>
            <w:r>
              <w:rPr>
                <w:b/>
                <w:color w:val="000000"/>
                <w:szCs w:val="26"/>
                <w:lang w:val="bg-BG"/>
              </w:rPr>
              <w:t>Чл. 162, ал. 1 ЗОП</w:t>
            </w:r>
          </w:p>
          <w:p w14:paraId="25D61811" w14:textId="77777777" w:rsidR="0066603F" w:rsidRDefault="0066603F" w:rsidP="003279AA">
            <w:pPr>
              <w:jc w:val="both"/>
              <w:rPr>
                <w:b/>
                <w:color w:val="000000"/>
                <w:szCs w:val="26"/>
                <w:lang w:val="bg-BG"/>
              </w:rPr>
            </w:pPr>
          </w:p>
          <w:p w14:paraId="522CDF3B" w14:textId="77777777" w:rsidR="0066603F" w:rsidRDefault="0066603F" w:rsidP="003279AA">
            <w:pPr>
              <w:jc w:val="both"/>
              <w:rPr>
                <w:b/>
                <w:color w:val="000000"/>
                <w:szCs w:val="26"/>
                <w:lang w:val="bg-BG"/>
              </w:rPr>
            </w:pPr>
          </w:p>
          <w:p w14:paraId="28ED871D" w14:textId="118FA24E" w:rsidR="0066603F" w:rsidRPr="0066603F" w:rsidRDefault="0066603F" w:rsidP="003279AA">
            <w:pPr>
              <w:jc w:val="both"/>
              <w:rPr>
                <w:b/>
                <w:color w:val="000000"/>
                <w:szCs w:val="26"/>
                <w:lang w:val="bg-BG"/>
              </w:rPr>
            </w:pPr>
            <w:r>
              <w:rPr>
                <w:b/>
                <w:color w:val="000000"/>
                <w:szCs w:val="26"/>
                <w:lang w:val="bg-BG"/>
              </w:rPr>
              <w:t>Чл. 76 от ЗОП</w:t>
            </w:r>
          </w:p>
        </w:tc>
        <w:tc>
          <w:tcPr>
            <w:tcW w:w="5850" w:type="dxa"/>
            <w:tcBorders>
              <w:top w:val="single" w:sz="4" w:space="0" w:color="000000"/>
              <w:left w:val="single" w:sz="4" w:space="0" w:color="000000"/>
              <w:bottom w:val="single" w:sz="4" w:space="0" w:color="000000"/>
            </w:tcBorders>
            <w:shd w:val="clear" w:color="auto" w:fill="auto"/>
          </w:tcPr>
          <w:p w14:paraId="5232C78C" w14:textId="1754BD44" w:rsidR="00FC5E5C" w:rsidRPr="00176105" w:rsidRDefault="00FC5E5C" w:rsidP="003279AA">
            <w:pPr>
              <w:jc w:val="both"/>
              <w:rPr>
                <w:highlight w:val="white"/>
                <w:shd w:val="clear" w:color="auto" w:fill="FEFEFE"/>
                <w:lang w:val="bg-BG"/>
              </w:rPr>
            </w:pPr>
            <w:r w:rsidRPr="00176105">
              <w:rPr>
                <w:b/>
                <w:color w:val="000000"/>
                <w:szCs w:val="26"/>
                <w:lang w:val="bg-BG"/>
              </w:rPr>
              <w:t>Чл. 162.</w:t>
            </w:r>
            <w:r w:rsidRPr="00176105">
              <w:rPr>
                <w:color w:val="000000"/>
                <w:szCs w:val="26"/>
                <w:lang w:val="bg-BG"/>
              </w:rPr>
              <w:t xml:space="preserve"> (1) </w:t>
            </w:r>
            <w:r w:rsidRPr="00176105">
              <w:rPr>
                <w:highlight w:val="white"/>
                <w:shd w:val="clear" w:color="auto" w:fill="FEFEFE"/>
                <w:lang w:val="bg-BG"/>
              </w:rPr>
              <w:t>При провеждане на процедура на договаряне с публикуване на обявление за поръчка възложителят прилага чл. 76, ал. 1, 2, 4, 7 и ал. 10 - 16.</w:t>
            </w:r>
          </w:p>
          <w:p w14:paraId="011E18CF" w14:textId="77777777" w:rsidR="00FC5E5C" w:rsidRDefault="00FC5E5C" w:rsidP="003279AA">
            <w:pPr>
              <w:jc w:val="both"/>
              <w:rPr>
                <w:highlight w:val="white"/>
                <w:shd w:val="clear" w:color="auto" w:fill="FEFEFE"/>
                <w:lang w:val="bg-BG"/>
              </w:rPr>
            </w:pPr>
          </w:p>
          <w:p w14:paraId="2C6EC93D" w14:textId="031E5AC9" w:rsidR="009A7053" w:rsidRPr="009A7053" w:rsidRDefault="000A5A4B" w:rsidP="009A7053">
            <w:pPr>
              <w:jc w:val="both"/>
              <w:rPr>
                <w:b/>
                <w:i/>
                <w:highlight w:val="white"/>
                <w:shd w:val="clear" w:color="auto" w:fill="FEFEFE"/>
                <w:lang w:val="bg-BG"/>
              </w:rPr>
            </w:pPr>
            <w:r>
              <w:rPr>
                <w:b/>
                <w:i/>
                <w:highlight w:val="white"/>
                <w:shd w:val="clear" w:color="auto" w:fill="FEFEFE"/>
                <w:lang w:val="bg-BG"/>
              </w:rPr>
              <w:t>Предложена редакция на ал. 1</w:t>
            </w:r>
            <w:r w:rsidR="009A7053" w:rsidRPr="009A7053">
              <w:rPr>
                <w:b/>
                <w:i/>
                <w:highlight w:val="white"/>
                <w:shd w:val="clear" w:color="auto" w:fill="FEFEFE"/>
                <w:lang w:val="bg-BG"/>
              </w:rPr>
              <w:t>:</w:t>
            </w:r>
          </w:p>
          <w:p w14:paraId="32FCEF22" w14:textId="546061FC" w:rsidR="009A7053" w:rsidRPr="009A7053" w:rsidRDefault="000A5A4B" w:rsidP="009A7053">
            <w:pPr>
              <w:jc w:val="both"/>
              <w:rPr>
                <w:b/>
                <w:i/>
                <w:highlight w:val="white"/>
                <w:shd w:val="clear" w:color="auto" w:fill="FEFEFE"/>
                <w:lang w:val="bg-BG"/>
              </w:rPr>
            </w:pPr>
            <w:r>
              <w:rPr>
                <w:b/>
                <w:i/>
                <w:highlight w:val="white"/>
                <w:shd w:val="clear" w:color="auto" w:fill="FEFEFE"/>
                <w:lang w:val="bg-BG"/>
              </w:rPr>
              <w:t xml:space="preserve">(1) </w:t>
            </w:r>
            <w:r w:rsidR="009A7053" w:rsidRPr="009A7053">
              <w:rPr>
                <w:b/>
                <w:i/>
                <w:highlight w:val="white"/>
                <w:shd w:val="clear" w:color="auto" w:fill="FEFEFE"/>
                <w:lang w:val="bg-BG"/>
              </w:rPr>
              <w:t>При провеждане на процедура на договаряне с публикуване на обявление за поръчка възложителят прилага чл. 76, ал. 1, 2, 4, 7 и ал. 10 - 15.</w:t>
            </w:r>
          </w:p>
          <w:p w14:paraId="1CCF5EFD" w14:textId="77777777" w:rsidR="009A7053" w:rsidRPr="009A7053" w:rsidRDefault="009A7053" w:rsidP="003279AA">
            <w:pPr>
              <w:jc w:val="both"/>
              <w:rPr>
                <w:b/>
                <w:i/>
                <w:highlight w:val="white"/>
                <w:shd w:val="clear" w:color="auto" w:fill="FEFEFE"/>
                <w:lang w:val="bg-BG"/>
              </w:rPr>
            </w:pPr>
          </w:p>
          <w:p w14:paraId="5A7BD90A" w14:textId="77777777" w:rsidR="009A7053" w:rsidRPr="009A7053" w:rsidRDefault="009A7053" w:rsidP="003279AA">
            <w:pPr>
              <w:jc w:val="both"/>
              <w:rPr>
                <w:highlight w:val="white"/>
                <w:shd w:val="clear" w:color="auto" w:fill="FEFEFE"/>
                <w:lang w:val="bg-BG"/>
              </w:rPr>
            </w:pPr>
          </w:p>
          <w:p w14:paraId="7AAA7398" w14:textId="77777777" w:rsidR="00FC5E5C" w:rsidRPr="00176105" w:rsidRDefault="00FC5E5C" w:rsidP="003279AA">
            <w:pPr>
              <w:jc w:val="both"/>
              <w:rPr>
                <w:highlight w:val="white"/>
                <w:shd w:val="clear" w:color="auto" w:fill="FEFEFE"/>
                <w:lang w:val="bg-BG"/>
              </w:rPr>
            </w:pPr>
            <w:r w:rsidRPr="00176105">
              <w:rPr>
                <w:b/>
                <w:szCs w:val="26"/>
                <w:lang w:val="bg-BG"/>
              </w:rPr>
              <w:t>Чл. 76</w:t>
            </w:r>
            <w:r w:rsidRPr="00176105">
              <w:rPr>
                <w:szCs w:val="26"/>
                <w:lang w:val="bg-BG"/>
              </w:rPr>
              <w:t xml:space="preserve">. (1) </w:t>
            </w:r>
            <w:r w:rsidRPr="00176105">
              <w:rPr>
                <w:highlight w:val="white"/>
                <w:shd w:val="clear" w:color="auto" w:fill="FEFEFE"/>
                <w:lang w:val="bg-BG"/>
              </w:rPr>
              <w:t xml:space="preserve">Всяко лице може да подаде заявление за участие в състезателна процедура с договаряне, в което трябва да представи исканата от възложителя информация относно липсата на основания за </w:t>
            </w:r>
            <w:r w:rsidRPr="00176105">
              <w:rPr>
                <w:highlight w:val="white"/>
                <w:shd w:val="clear" w:color="auto" w:fill="FEFEFE"/>
                <w:lang w:val="bg-BG"/>
              </w:rPr>
              <w:lastRenderedPageBreak/>
              <w:t>отстраняване и съответствието му с критериите за подбор.</w:t>
            </w:r>
          </w:p>
          <w:p w14:paraId="78218979"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(2) В документацията възложителят описва своите потребности и необходимите характеристики на доставките, услугите или строителството и определя критерия за възлагане на поръчката. В документацията се посочват и минималните изисквания, на които трябва да отговарят офертите. Предоставената информация трябва да е достатъчно точна, за да могат заинтересованите лица да определят характера и обхвата на поръчката и да решат дали да участват в процедурата.</w:t>
            </w:r>
          </w:p>
          <w:p w14:paraId="39A3EB0E"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(4) В състезателната процедура с договаряне само кандидати, които възложителят е поканил след проведен предварителен подбор, могат да подадат първоначални оферти, които да послужат като основа за провеждане на преговори.</w:t>
            </w:r>
          </w:p>
          <w:p w14:paraId="607D5AEA"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(7) Възложителят провежда преговори с участниците за подобряване съдържанието на първоначалните и последващите оферти.</w:t>
            </w:r>
          </w:p>
          <w:p w14:paraId="4415B340"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(10) На всеки етап от преговорите възложителят информира писмено участниците в него за всички промени в техническата спецификация или в друг документ от документацията, когато е допустимо. Възложителят предоставя на участниците достатъчно време за отразяване на промени в офертите и представянето им.</w:t>
            </w:r>
          </w:p>
          <w:p w14:paraId="0F8A7BD7"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(11) Когато възложителят възнамерява да приключи поетапните преговори, той уведомява участниците и определя срок за представяне на окончателни оферти. В тези случаи възложителят проверява дали окончателните оферти отговарят на минималните изисквания и ги оценява въз основа на избрания критерий за възлагане.</w:t>
            </w:r>
          </w:p>
          <w:p w14:paraId="4EBD958F"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lastRenderedPageBreak/>
              <w:t>(12) Когато използва възможността по ал. 11, полученият брой оферти на крайния етап трябва да гарантира реална конкуренция, доколкото са налице достатъчно оферти или допуснати кандидати.</w:t>
            </w:r>
          </w:p>
          <w:p w14:paraId="5A1F8077"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(13) Минималните изисквания, на които трябва да отговаря офертата, и показателите за оценка не подлежат на преговори и не могат да се променят.</w:t>
            </w:r>
          </w:p>
          <w:p w14:paraId="05903631"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(14) При провеждане на преговорите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p w14:paraId="087BAAEE" w14:textId="77777777" w:rsidR="00FC5E5C" w:rsidRPr="00176105" w:rsidRDefault="00FC5E5C" w:rsidP="003279AA">
            <w:pPr>
              <w:jc w:val="both"/>
              <w:rPr>
                <w:highlight w:val="white"/>
                <w:shd w:val="clear" w:color="auto" w:fill="FEFEFE"/>
                <w:lang w:val="bg-BG"/>
              </w:rPr>
            </w:pPr>
            <w:r w:rsidRPr="00176105">
              <w:rPr>
                <w:highlight w:val="white"/>
                <w:shd w:val="clear" w:color="auto" w:fill="FEFEFE"/>
                <w:lang w:val="bg-BG"/>
              </w:rPr>
              <w:t>(15) Възложителят няма право да предоставя предложенията или друга конфиденциална информация, получена от участник в преговорите, на другите участници без изрично негово съгласие за всеки конкретен случай.</w:t>
            </w:r>
          </w:p>
          <w:p w14:paraId="0B5917A0" w14:textId="77777777" w:rsidR="00FC5E5C" w:rsidRPr="00176105" w:rsidRDefault="00FC5E5C" w:rsidP="003279AA">
            <w:pPr>
              <w:jc w:val="both"/>
              <w:rPr>
                <w:lang w:val="bg-BG"/>
              </w:rPr>
            </w:pPr>
            <w:r w:rsidRPr="00176105">
              <w:rPr>
                <w:highlight w:val="white"/>
                <w:shd w:val="clear" w:color="auto" w:fill="FEFEFE"/>
                <w:lang w:val="bg-BG"/>
              </w:rPr>
              <w:t>(16) Възложителят може да не провежда преговори и да възложи поръчката въз основа на предложенията в първоначално подадените оферти, когато е предвидил такава възможност в обявлението, с което се оповестява откриването на процедурата, или в поканата за потвърждаване на интерес.</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3EBFA36"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3290905E" w14:textId="77777777" w:rsidTr="00FC5E5C">
        <w:trPr>
          <w:trHeight w:val="1905"/>
        </w:trPr>
        <w:tc>
          <w:tcPr>
            <w:tcW w:w="5940" w:type="dxa"/>
            <w:tcBorders>
              <w:top w:val="single" w:sz="4" w:space="0" w:color="000000"/>
              <w:left w:val="single" w:sz="4" w:space="0" w:color="000000"/>
              <w:bottom w:val="single" w:sz="4" w:space="0" w:color="000000"/>
            </w:tcBorders>
            <w:shd w:val="clear" w:color="auto" w:fill="auto"/>
          </w:tcPr>
          <w:p w14:paraId="549794EE" w14:textId="312AF37E" w:rsidR="00FC5E5C" w:rsidRDefault="00FC5E5C" w:rsidP="00360E65">
            <w:pPr>
              <w:pStyle w:val="14"/>
              <w:widowControl w:val="0"/>
              <w:spacing w:before="0" w:after="0"/>
              <w:jc w:val="both"/>
            </w:pPr>
            <w:r>
              <w:lastRenderedPageBreak/>
              <w:t>2. По време на договарянето възлагащите органи/възложителите гарантират равнопоставеността на всички оференти. По-специално, те не предоставят информация по дискриминационен начин, което би могло да облагодетелства някои оференти за сметка на други.</w:t>
            </w:r>
          </w:p>
          <w:p w14:paraId="56394F6B" w14:textId="77777777" w:rsidR="00FC5E5C" w:rsidRPr="00BC0E28" w:rsidRDefault="00FC5E5C" w:rsidP="00360E65">
            <w:pPr>
              <w:pStyle w:val="14"/>
              <w:widowControl w:val="0"/>
              <w:snapToGrid w:val="0"/>
              <w:spacing w:before="0" w:after="0"/>
              <w:jc w:val="both"/>
              <w:rPr>
                <w:b/>
              </w:rPr>
            </w:pPr>
          </w:p>
        </w:tc>
        <w:tc>
          <w:tcPr>
            <w:tcW w:w="1735" w:type="dxa"/>
            <w:tcBorders>
              <w:top w:val="single" w:sz="4" w:space="0" w:color="000000"/>
              <w:left w:val="single" w:sz="4" w:space="0" w:color="000000"/>
              <w:bottom w:val="single" w:sz="4" w:space="0" w:color="000000"/>
              <w:right w:val="single" w:sz="4" w:space="0" w:color="000000"/>
            </w:tcBorders>
          </w:tcPr>
          <w:p w14:paraId="309DDAD9" w14:textId="74449B9E" w:rsidR="00FC5E5C" w:rsidRPr="0066603F" w:rsidRDefault="0066603F" w:rsidP="00360E65">
            <w:pPr>
              <w:autoSpaceDE w:val="0"/>
              <w:autoSpaceDN w:val="0"/>
              <w:adjustRightInd w:val="0"/>
              <w:jc w:val="both"/>
              <w:rPr>
                <w:b/>
                <w:shd w:val="clear" w:color="auto" w:fill="FEFEFE"/>
                <w:lang w:val="bg-BG"/>
              </w:rPr>
            </w:pPr>
            <w:r>
              <w:rPr>
                <w:b/>
                <w:shd w:val="clear" w:color="auto" w:fill="FEFEFE"/>
                <w:lang w:val="bg-BG"/>
              </w:rPr>
              <w:t>Чл. 76, ал. 14 от ЗОП</w:t>
            </w:r>
          </w:p>
        </w:tc>
        <w:tc>
          <w:tcPr>
            <w:tcW w:w="5850" w:type="dxa"/>
            <w:tcBorders>
              <w:top w:val="single" w:sz="4" w:space="0" w:color="000000"/>
              <w:left w:val="single" w:sz="4" w:space="0" w:color="000000"/>
              <w:bottom w:val="single" w:sz="4" w:space="0" w:color="000000"/>
            </w:tcBorders>
            <w:shd w:val="clear" w:color="auto" w:fill="auto"/>
          </w:tcPr>
          <w:p w14:paraId="6FA8975B" w14:textId="3B6519DC" w:rsidR="00FC5E5C" w:rsidRPr="00176105" w:rsidRDefault="00FC5E5C" w:rsidP="00360E65">
            <w:pPr>
              <w:autoSpaceDE w:val="0"/>
              <w:autoSpaceDN w:val="0"/>
              <w:adjustRightInd w:val="0"/>
              <w:jc w:val="both"/>
              <w:rPr>
                <w:b/>
                <w:color w:val="000000"/>
                <w:szCs w:val="26"/>
                <w:lang w:val="bg-BG"/>
              </w:rPr>
            </w:pPr>
            <w:r w:rsidRPr="00176105">
              <w:rPr>
                <w:b/>
                <w:shd w:val="clear" w:color="auto" w:fill="FEFEFE"/>
                <w:lang w:val="bg-BG"/>
              </w:rPr>
              <w:t xml:space="preserve">Чл. 76. </w:t>
            </w:r>
            <w:r w:rsidRPr="00176105">
              <w:rPr>
                <w:szCs w:val="26"/>
                <w:lang w:val="bg-BG"/>
              </w:rPr>
              <w:t xml:space="preserve">(14) При провеждане на преговорите възложителят гарантира равнопоставеност на участниците, като не предоставя информация по дискриминационен начин, който може да даде предимство на някои участници за сметка на други.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1C375F2" w14:textId="77777777" w:rsidR="00FC5E5C" w:rsidRPr="007634AE" w:rsidRDefault="00FC5E5C" w:rsidP="009B6A59">
            <w:pPr>
              <w:rPr>
                <w:b/>
              </w:rPr>
            </w:pPr>
            <w:r w:rsidRPr="007634AE">
              <w:rPr>
                <w:b/>
                <w:shd w:val="clear" w:color="auto" w:fill="FEFEFE"/>
              </w:rPr>
              <w:t xml:space="preserve">Пълно </w:t>
            </w:r>
          </w:p>
        </w:tc>
      </w:tr>
      <w:tr w:rsidR="00FC5E5C" w14:paraId="6B96E588" w14:textId="77777777" w:rsidTr="00FC5E5C">
        <w:tc>
          <w:tcPr>
            <w:tcW w:w="5940" w:type="dxa"/>
            <w:tcBorders>
              <w:top w:val="single" w:sz="4" w:space="0" w:color="000000"/>
              <w:left w:val="single" w:sz="4" w:space="0" w:color="000000"/>
              <w:bottom w:val="single" w:sz="4" w:space="0" w:color="000000"/>
            </w:tcBorders>
            <w:shd w:val="clear" w:color="auto" w:fill="auto"/>
          </w:tcPr>
          <w:p w14:paraId="6EFF3C9D" w14:textId="77777777" w:rsidR="00FC5E5C" w:rsidRPr="00BC0E28" w:rsidRDefault="00FC5E5C" w:rsidP="00360E65">
            <w:pPr>
              <w:pStyle w:val="14"/>
              <w:widowControl w:val="0"/>
              <w:snapToGrid w:val="0"/>
              <w:spacing w:before="0" w:after="0"/>
              <w:jc w:val="both"/>
              <w:rPr>
                <w:b/>
              </w:rPr>
            </w:pPr>
            <w:r>
              <w:t xml:space="preserve">3. Възлагащите органи/възложителите може да предвидят процедурата на договаряне да се проведе на последователни етапи, за да намалят броя на офертите, по които да се преговаря, като приложат критериите за възлагане, посочени в обявлението за поръчка или в документите за поръчка. В обявлението за поръчка или </w:t>
            </w:r>
            <w:r>
              <w:lastRenderedPageBreak/>
              <w:t>документите за поръчката се посочва дали може да се използва тази възможност.</w:t>
            </w:r>
          </w:p>
        </w:tc>
        <w:tc>
          <w:tcPr>
            <w:tcW w:w="1735" w:type="dxa"/>
            <w:tcBorders>
              <w:top w:val="single" w:sz="4" w:space="0" w:color="000000"/>
              <w:left w:val="single" w:sz="4" w:space="0" w:color="000000"/>
              <w:bottom w:val="single" w:sz="4" w:space="0" w:color="000000"/>
              <w:right w:val="single" w:sz="4" w:space="0" w:color="000000"/>
            </w:tcBorders>
          </w:tcPr>
          <w:p w14:paraId="11EDEE5E" w14:textId="2349F5B2" w:rsidR="00FC5E5C" w:rsidRPr="0066603F" w:rsidRDefault="0066603F" w:rsidP="000A0D4A">
            <w:pPr>
              <w:jc w:val="both"/>
              <w:rPr>
                <w:b/>
                <w:color w:val="000000"/>
                <w:szCs w:val="26"/>
                <w:lang w:val="bg-BG"/>
              </w:rPr>
            </w:pPr>
            <w:r>
              <w:rPr>
                <w:b/>
                <w:color w:val="000000"/>
                <w:szCs w:val="26"/>
                <w:lang w:val="bg-BG"/>
              </w:rPr>
              <w:lastRenderedPageBreak/>
              <w:t>Чл. 162, ал. 2 от ЗОП</w:t>
            </w:r>
          </w:p>
        </w:tc>
        <w:tc>
          <w:tcPr>
            <w:tcW w:w="5850" w:type="dxa"/>
            <w:tcBorders>
              <w:top w:val="single" w:sz="4" w:space="0" w:color="000000"/>
              <w:left w:val="single" w:sz="4" w:space="0" w:color="000000"/>
              <w:bottom w:val="single" w:sz="4" w:space="0" w:color="000000"/>
            </w:tcBorders>
            <w:shd w:val="clear" w:color="auto" w:fill="auto"/>
          </w:tcPr>
          <w:p w14:paraId="50C54467" w14:textId="32E18D13" w:rsidR="00FC5E5C" w:rsidRPr="00176105" w:rsidRDefault="00FC5E5C" w:rsidP="000A0D4A">
            <w:pPr>
              <w:jc w:val="both"/>
              <w:rPr>
                <w:highlight w:val="white"/>
                <w:shd w:val="clear" w:color="auto" w:fill="FEFEFE"/>
                <w:lang w:val="bg-BG"/>
              </w:rPr>
            </w:pPr>
            <w:r w:rsidRPr="00176105">
              <w:rPr>
                <w:b/>
                <w:color w:val="000000"/>
                <w:szCs w:val="26"/>
                <w:lang w:val="bg-BG"/>
              </w:rPr>
              <w:t>Чл. 162.</w:t>
            </w:r>
            <w:r w:rsidRPr="00176105">
              <w:rPr>
                <w:color w:val="000000"/>
                <w:szCs w:val="26"/>
                <w:lang w:val="bg-BG"/>
              </w:rPr>
              <w:t xml:space="preserve"> (2) </w:t>
            </w:r>
            <w:r w:rsidRPr="00176105">
              <w:rPr>
                <w:highlight w:val="white"/>
                <w:shd w:val="clear" w:color="auto" w:fill="FEFEFE"/>
                <w:lang w:val="bg-BG"/>
              </w:rPr>
              <w:t>Възложителят може да предвиди възможност преговорите да се проведат на последователни етапи, за да се намали броят на разглежданите оферти, като приложи критерия за възлагане. Тази възможност се посочва в обявлението за обществена поръчка или в документацията.</w:t>
            </w:r>
          </w:p>
          <w:p w14:paraId="3ADDF684" w14:textId="77777777" w:rsidR="00FC5E5C" w:rsidRPr="00176105" w:rsidRDefault="00FC5E5C" w:rsidP="00360E65">
            <w:pPr>
              <w:autoSpaceDE w:val="0"/>
              <w:autoSpaceDN w:val="0"/>
              <w:adjustRightInd w:val="0"/>
              <w:jc w:val="both"/>
              <w:rPr>
                <w:b/>
                <w:color w:val="000000"/>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046EA49"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3CF3B00F" w14:textId="77777777" w:rsidTr="00FC5E5C">
        <w:trPr>
          <w:trHeight w:val="2890"/>
        </w:trPr>
        <w:tc>
          <w:tcPr>
            <w:tcW w:w="5940" w:type="dxa"/>
            <w:tcBorders>
              <w:top w:val="single" w:sz="4" w:space="0" w:color="000000"/>
              <w:left w:val="single" w:sz="4" w:space="0" w:color="000000"/>
              <w:bottom w:val="single" w:sz="4" w:space="0" w:color="000000"/>
            </w:tcBorders>
            <w:shd w:val="clear" w:color="auto" w:fill="auto"/>
          </w:tcPr>
          <w:p w14:paraId="16F08BB8" w14:textId="77777777" w:rsidR="00FC5E5C" w:rsidRPr="0081035C" w:rsidRDefault="00FC5E5C" w:rsidP="00360E65">
            <w:pPr>
              <w:pStyle w:val="14"/>
              <w:widowControl w:val="0"/>
              <w:snapToGrid w:val="0"/>
              <w:spacing w:before="0" w:after="0"/>
              <w:jc w:val="both"/>
              <w:rPr>
                <w:b/>
              </w:rPr>
            </w:pPr>
            <w:r w:rsidRPr="0081035C">
              <w:rPr>
                <w:b/>
              </w:rPr>
              <w:lastRenderedPageBreak/>
              <w:t>Член 27</w:t>
            </w:r>
          </w:p>
          <w:p w14:paraId="252CC852" w14:textId="77777777" w:rsidR="00FC5E5C" w:rsidRDefault="00FC5E5C" w:rsidP="00360E65">
            <w:pPr>
              <w:pStyle w:val="14"/>
              <w:widowControl w:val="0"/>
              <w:spacing w:before="0" w:after="0"/>
              <w:jc w:val="both"/>
            </w:pPr>
            <w:r>
              <w:t>Състезателен диалог</w:t>
            </w:r>
          </w:p>
          <w:p w14:paraId="420DA74A" w14:textId="77777777" w:rsidR="00FC5E5C" w:rsidRDefault="00FC5E5C" w:rsidP="00360E65">
            <w:pPr>
              <w:widowControl w:val="0"/>
              <w:jc w:val="both"/>
            </w:pPr>
            <w:r>
              <w:t>1. В случай на особено сложни поръчки, държавите-членки може да предвидят, когато възлагащият орган/възложителят счете, че използването на ограничената процедура или на процедурата на договаряне с публикуване на обявление за поръчка няма да даде възможност за възлагане на поръчката, последният да може да използва състезателен диалог в съответствие с настоящия член.</w:t>
            </w:r>
          </w:p>
        </w:tc>
        <w:tc>
          <w:tcPr>
            <w:tcW w:w="1735" w:type="dxa"/>
            <w:tcBorders>
              <w:top w:val="single" w:sz="4" w:space="0" w:color="000000"/>
              <w:left w:val="single" w:sz="4" w:space="0" w:color="000000"/>
              <w:bottom w:val="single" w:sz="4" w:space="0" w:color="000000"/>
              <w:right w:val="single" w:sz="4" w:space="0" w:color="000000"/>
            </w:tcBorders>
          </w:tcPr>
          <w:p w14:paraId="3D10653A" w14:textId="655C5C3A" w:rsidR="00FC5E5C" w:rsidRPr="0066603F" w:rsidRDefault="0066603F" w:rsidP="000A0D4A">
            <w:pPr>
              <w:jc w:val="both"/>
              <w:rPr>
                <w:b/>
                <w:highlight w:val="white"/>
                <w:shd w:val="clear" w:color="auto" w:fill="FEFEFE"/>
                <w:lang w:val="bg-BG"/>
              </w:rPr>
            </w:pPr>
            <w:r>
              <w:rPr>
                <w:b/>
                <w:highlight w:val="white"/>
                <w:shd w:val="clear" w:color="auto" w:fill="FEFEFE"/>
                <w:lang w:val="bg-BG"/>
              </w:rPr>
              <w:t>Чл. 163, ал. 1 и 2 от ЗОП</w:t>
            </w:r>
          </w:p>
        </w:tc>
        <w:tc>
          <w:tcPr>
            <w:tcW w:w="5850" w:type="dxa"/>
            <w:tcBorders>
              <w:top w:val="single" w:sz="4" w:space="0" w:color="000000"/>
              <w:left w:val="single" w:sz="4" w:space="0" w:color="000000"/>
              <w:bottom w:val="single" w:sz="4" w:space="0" w:color="000000"/>
            </w:tcBorders>
            <w:shd w:val="clear" w:color="auto" w:fill="auto"/>
          </w:tcPr>
          <w:p w14:paraId="20D78FE3" w14:textId="6FDE452B" w:rsidR="00FC5E5C" w:rsidRPr="00176105" w:rsidRDefault="00FC5E5C" w:rsidP="000A0D4A">
            <w:pPr>
              <w:jc w:val="both"/>
              <w:rPr>
                <w:highlight w:val="white"/>
                <w:shd w:val="clear" w:color="auto" w:fill="FEFEFE"/>
                <w:lang w:val="bg-BG"/>
              </w:rPr>
            </w:pPr>
            <w:r w:rsidRPr="00176105">
              <w:rPr>
                <w:b/>
                <w:highlight w:val="white"/>
                <w:shd w:val="clear" w:color="auto" w:fill="FEFEFE"/>
                <w:lang w:val="bg-BG"/>
              </w:rPr>
              <w:t>Чл. 163.</w:t>
            </w:r>
            <w:r w:rsidRPr="00176105">
              <w:rPr>
                <w:highlight w:val="white"/>
                <w:shd w:val="clear" w:color="auto" w:fill="FEFEFE"/>
                <w:lang w:val="bg-BG"/>
              </w:rPr>
              <w:t xml:space="preserve"> (1) Възложителят може да избира процедурата състезателен диалог, когато поръчката е особено сложна, поради което е невъзможно нейното възлагане чрез използване на ограничена процедура или процедура на договаряне с публикуване на обявление за поръчка.</w:t>
            </w:r>
          </w:p>
          <w:p w14:paraId="08B7AE51" w14:textId="77777777" w:rsidR="00FC5E5C" w:rsidRPr="00176105" w:rsidRDefault="00FC5E5C" w:rsidP="000A0D4A">
            <w:pPr>
              <w:jc w:val="both"/>
              <w:rPr>
                <w:highlight w:val="white"/>
                <w:shd w:val="clear" w:color="auto" w:fill="FEFEFE"/>
                <w:lang w:val="bg-BG"/>
              </w:rPr>
            </w:pPr>
            <w:r w:rsidRPr="00176105">
              <w:rPr>
                <w:highlight w:val="white"/>
                <w:shd w:val="clear" w:color="auto" w:fill="FEFEFE"/>
                <w:lang w:val="bg-BG"/>
              </w:rPr>
              <w:t>(2) Обществената поръчка е особено сложна, когато по обективни причини възложителят не може да определи:</w:t>
            </w:r>
          </w:p>
          <w:p w14:paraId="09A70B68" w14:textId="77777777" w:rsidR="00FC5E5C" w:rsidRPr="00176105" w:rsidRDefault="00FC5E5C" w:rsidP="000A0D4A">
            <w:pPr>
              <w:jc w:val="both"/>
              <w:rPr>
                <w:highlight w:val="white"/>
                <w:shd w:val="clear" w:color="auto" w:fill="FEFEFE"/>
                <w:lang w:val="bg-BG"/>
              </w:rPr>
            </w:pPr>
            <w:r w:rsidRPr="00176105">
              <w:rPr>
                <w:highlight w:val="white"/>
                <w:shd w:val="clear" w:color="auto" w:fill="FEFEFE"/>
                <w:lang w:val="bg-BG"/>
              </w:rPr>
              <w:t>1. техническите спецификации, и/или</w:t>
            </w:r>
          </w:p>
          <w:p w14:paraId="686D4E2D" w14:textId="77777777" w:rsidR="00FC5E5C" w:rsidRPr="00176105" w:rsidRDefault="00FC5E5C" w:rsidP="000A0D4A">
            <w:pPr>
              <w:jc w:val="both"/>
              <w:rPr>
                <w:highlight w:val="white"/>
                <w:shd w:val="clear" w:color="auto" w:fill="FEFEFE"/>
                <w:lang w:val="bg-BG"/>
              </w:rPr>
            </w:pPr>
            <w:r w:rsidRPr="00176105">
              <w:rPr>
                <w:highlight w:val="white"/>
                <w:shd w:val="clear" w:color="auto" w:fill="FEFEFE"/>
                <w:lang w:val="bg-BG"/>
              </w:rPr>
              <w:t>2. финансовата или правната рамка на поръчката.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5CF36F" w14:textId="77777777" w:rsidR="00FC5E5C" w:rsidRPr="007634AE" w:rsidRDefault="00FC5E5C" w:rsidP="009B6A59">
            <w:pPr>
              <w:rPr>
                <w:b/>
              </w:rPr>
            </w:pPr>
            <w:r w:rsidRPr="007634AE">
              <w:rPr>
                <w:b/>
                <w:shd w:val="clear" w:color="auto" w:fill="FEFEFE"/>
              </w:rPr>
              <w:t xml:space="preserve">Пълно </w:t>
            </w:r>
          </w:p>
        </w:tc>
      </w:tr>
      <w:tr w:rsidR="00FC5E5C" w14:paraId="5D96A987" w14:textId="77777777" w:rsidTr="00FC5E5C">
        <w:trPr>
          <w:trHeight w:val="820"/>
        </w:trPr>
        <w:tc>
          <w:tcPr>
            <w:tcW w:w="5940" w:type="dxa"/>
            <w:tcBorders>
              <w:top w:val="single" w:sz="4" w:space="0" w:color="000000"/>
              <w:left w:val="single" w:sz="4" w:space="0" w:color="000000"/>
              <w:bottom w:val="single" w:sz="4" w:space="0" w:color="000000"/>
            </w:tcBorders>
            <w:shd w:val="clear" w:color="auto" w:fill="auto"/>
          </w:tcPr>
          <w:p w14:paraId="6BB5F4E8" w14:textId="77777777" w:rsidR="00FC5E5C" w:rsidRDefault="00FC5E5C" w:rsidP="00360E65">
            <w:pPr>
              <w:widowControl w:val="0"/>
              <w:snapToGrid w:val="0"/>
              <w:jc w:val="both"/>
            </w:pPr>
            <w:r>
              <w:t>Поръчка се възлага единствено според критерия за икономически най-изгодната оферта.</w:t>
            </w:r>
          </w:p>
        </w:tc>
        <w:tc>
          <w:tcPr>
            <w:tcW w:w="1735" w:type="dxa"/>
            <w:tcBorders>
              <w:top w:val="single" w:sz="4" w:space="0" w:color="000000"/>
              <w:left w:val="single" w:sz="4" w:space="0" w:color="000000"/>
              <w:bottom w:val="single" w:sz="4" w:space="0" w:color="000000"/>
              <w:right w:val="single" w:sz="4" w:space="0" w:color="000000"/>
            </w:tcBorders>
          </w:tcPr>
          <w:p w14:paraId="0C28A8BC" w14:textId="2BAE1D8D" w:rsidR="00FC5E5C" w:rsidRPr="0066603F" w:rsidRDefault="0066603F" w:rsidP="000A0D4A">
            <w:pPr>
              <w:jc w:val="both"/>
              <w:rPr>
                <w:b/>
                <w:szCs w:val="26"/>
                <w:lang w:val="bg-BG"/>
              </w:rPr>
            </w:pPr>
            <w:r>
              <w:rPr>
                <w:b/>
                <w:szCs w:val="26"/>
                <w:lang w:val="bg-BG"/>
              </w:rPr>
              <w:t>Чл. 77, ал. 11 от ЗОП</w:t>
            </w:r>
          </w:p>
        </w:tc>
        <w:tc>
          <w:tcPr>
            <w:tcW w:w="5850" w:type="dxa"/>
            <w:tcBorders>
              <w:top w:val="single" w:sz="4" w:space="0" w:color="000000"/>
              <w:left w:val="single" w:sz="4" w:space="0" w:color="000000"/>
              <w:bottom w:val="single" w:sz="4" w:space="0" w:color="000000"/>
            </w:tcBorders>
            <w:shd w:val="clear" w:color="auto" w:fill="auto"/>
          </w:tcPr>
          <w:p w14:paraId="3E8150BB" w14:textId="39083D69" w:rsidR="00FC5E5C" w:rsidRPr="00176105" w:rsidRDefault="00FC5E5C" w:rsidP="000A0D4A">
            <w:pPr>
              <w:jc w:val="both"/>
              <w:rPr>
                <w:highlight w:val="white"/>
                <w:shd w:val="clear" w:color="auto" w:fill="FEFEFE"/>
                <w:lang w:val="bg-BG"/>
              </w:rPr>
            </w:pPr>
            <w:r w:rsidRPr="00176105">
              <w:rPr>
                <w:b/>
                <w:szCs w:val="26"/>
                <w:lang w:val="bg-BG"/>
              </w:rPr>
              <w:t>Чл. 77.</w:t>
            </w:r>
            <w:r w:rsidRPr="00176105">
              <w:rPr>
                <w:szCs w:val="26"/>
                <w:lang w:val="bg-BG"/>
              </w:rPr>
              <w:t xml:space="preserve"> (11) </w:t>
            </w:r>
            <w:r w:rsidRPr="00176105">
              <w:rPr>
                <w:highlight w:val="white"/>
                <w:shd w:val="clear" w:color="auto" w:fill="FEFEFE"/>
                <w:lang w:val="bg-BG"/>
              </w:rPr>
              <w:t>При възлагане на обществена поръчка чрез състезателен диалог възложителят оценява офертите по критерия оптимално съотношение качество/цена и в съответствие с показателите, посочени в обявлението за обществена поръчка или в описателния документ.</w:t>
            </w:r>
          </w:p>
          <w:p w14:paraId="0202F7DE" w14:textId="77777777" w:rsidR="00FC5E5C" w:rsidRDefault="00FC5E5C" w:rsidP="00360E65">
            <w:pPr>
              <w:pStyle w:val="14"/>
              <w:widowControl w:val="0"/>
              <w:snapToGrid w:val="0"/>
              <w:spacing w:before="0" w:after="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EBC2A2" w14:textId="77777777" w:rsidR="00FC5E5C" w:rsidRPr="007634AE" w:rsidRDefault="00FC5E5C" w:rsidP="009B6A59">
            <w:pPr>
              <w:rPr>
                <w:b/>
              </w:rPr>
            </w:pPr>
            <w:r w:rsidRPr="007634AE">
              <w:rPr>
                <w:b/>
                <w:shd w:val="clear" w:color="auto" w:fill="FEFEFE"/>
              </w:rPr>
              <w:t xml:space="preserve">Пълно </w:t>
            </w:r>
          </w:p>
        </w:tc>
      </w:tr>
      <w:tr w:rsidR="00FC5E5C" w14:paraId="7F380067" w14:textId="77777777" w:rsidTr="00FC5E5C">
        <w:trPr>
          <w:trHeight w:val="1807"/>
        </w:trPr>
        <w:tc>
          <w:tcPr>
            <w:tcW w:w="5940" w:type="dxa"/>
            <w:tcBorders>
              <w:top w:val="single" w:sz="4" w:space="0" w:color="000000"/>
              <w:left w:val="single" w:sz="4" w:space="0" w:color="000000"/>
              <w:bottom w:val="single" w:sz="4" w:space="0" w:color="000000"/>
            </w:tcBorders>
            <w:shd w:val="clear" w:color="auto" w:fill="auto"/>
          </w:tcPr>
          <w:p w14:paraId="77F2875E" w14:textId="77777777" w:rsidR="00FC5E5C" w:rsidRDefault="00FC5E5C" w:rsidP="00360E65">
            <w:pPr>
              <w:widowControl w:val="0"/>
              <w:snapToGrid w:val="0"/>
              <w:jc w:val="both"/>
            </w:pPr>
            <w:r>
              <w:t>2. Възлагащите органи/възложителите публикуват обявление за поръчка, в което излагат нуждите си и изискванията, определени от тях в същото обявление и/или в описателен документ.</w:t>
            </w:r>
          </w:p>
        </w:tc>
        <w:tc>
          <w:tcPr>
            <w:tcW w:w="1735" w:type="dxa"/>
            <w:tcBorders>
              <w:top w:val="single" w:sz="4" w:space="0" w:color="000000"/>
              <w:left w:val="single" w:sz="4" w:space="0" w:color="000000"/>
              <w:bottom w:val="single" w:sz="4" w:space="0" w:color="000000"/>
              <w:right w:val="single" w:sz="4" w:space="0" w:color="000000"/>
            </w:tcBorders>
          </w:tcPr>
          <w:p w14:paraId="7125B334" w14:textId="062D124D" w:rsidR="00FC5E5C" w:rsidRPr="0066603F" w:rsidRDefault="0066603F" w:rsidP="000A0D4A">
            <w:pPr>
              <w:jc w:val="both"/>
              <w:rPr>
                <w:b/>
                <w:szCs w:val="26"/>
                <w:lang w:val="bg-BG"/>
              </w:rPr>
            </w:pPr>
            <w:r>
              <w:rPr>
                <w:b/>
                <w:szCs w:val="26"/>
                <w:lang w:val="bg-BG"/>
              </w:rPr>
              <w:t>Чл. 77, ал. 2 ЗОП</w:t>
            </w:r>
          </w:p>
        </w:tc>
        <w:tc>
          <w:tcPr>
            <w:tcW w:w="5850" w:type="dxa"/>
            <w:tcBorders>
              <w:top w:val="single" w:sz="4" w:space="0" w:color="000000"/>
              <w:left w:val="single" w:sz="4" w:space="0" w:color="000000"/>
              <w:bottom w:val="single" w:sz="4" w:space="0" w:color="000000"/>
            </w:tcBorders>
            <w:shd w:val="clear" w:color="auto" w:fill="auto"/>
          </w:tcPr>
          <w:p w14:paraId="2E400D7F" w14:textId="0EDDE1A2" w:rsidR="00FC5E5C" w:rsidRPr="00176105" w:rsidRDefault="00FC5E5C" w:rsidP="000A0D4A">
            <w:pPr>
              <w:jc w:val="both"/>
              <w:rPr>
                <w:highlight w:val="white"/>
                <w:shd w:val="clear" w:color="auto" w:fill="FEFEFE"/>
                <w:lang w:val="bg-BG"/>
              </w:rPr>
            </w:pPr>
            <w:r w:rsidRPr="00176105">
              <w:rPr>
                <w:b/>
                <w:szCs w:val="26"/>
                <w:lang w:val="bg-BG"/>
              </w:rPr>
              <w:t>Чл. 77.</w:t>
            </w:r>
            <w:r w:rsidRPr="00176105">
              <w:rPr>
                <w:szCs w:val="26"/>
                <w:lang w:val="bg-BG"/>
              </w:rPr>
              <w:t xml:space="preserve"> (2) </w:t>
            </w:r>
            <w:r w:rsidRPr="00176105">
              <w:rPr>
                <w:highlight w:val="white"/>
                <w:shd w:val="clear" w:color="auto" w:fill="FEFEFE"/>
                <w:lang w:val="bg-BG"/>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p>
          <w:p w14:paraId="6A528DC9" w14:textId="77777777" w:rsidR="00FC5E5C" w:rsidRPr="00176105" w:rsidRDefault="00FC5E5C" w:rsidP="00360E65">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C165140" w14:textId="77777777" w:rsidR="00FC5E5C" w:rsidRPr="007634AE" w:rsidRDefault="00FC5E5C" w:rsidP="009B6A59">
            <w:pPr>
              <w:rPr>
                <w:b/>
              </w:rPr>
            </w:pPr>
            <w:r w:rsidRPr="007634AE">
              <w:rPr>
                <w:b/>
                <w:shd w:val="clear" w:color="auto" w:fill="FEFEFE"/>
              </w:rPr>
              <w:t xml:space="preserve">Пълно </w:t>
            </w:r>
          </w:p>
        </w:tc>
      </w:tr>
      <w:tr w:rsidR="00FC5E5C" w14:paraId="06B04F19" w14:textId="77777777" w:rsidTr="00FC5E5C">
        <w:trPr>
          <w:trHeight w:val="2260"/>
        </w:trPr>
        <w:tc>
          <w:tcPr>
            <w:tcW w:w="5940" w:type="dxa"/>
            <w:tcBorders>
              <w:top w:val="single" w:sz="4" w:space="0" w:color="000000"/>
              <w:left w:val="single" w:sz="4" w:space="0" w:color="000000"/>
              <w:bottom w:val="single" w:sz="4" w:space="0" w:color="000000"/>
            </w:tcBorders>
            <w:shd w:val="clear" w:color="auto" w:fill="auto"/>
          </w:tcPr>
          <w:p w14:paraId="22746EE0" w14:textId="77777777" w:rsidR="00FC5E5C" w:rsidRDefault="00FC5E5C" w:rsidP="00360E65">
            <w:pPr>
              <w:pStyle w:val="14"/>
              <w:widowControl w:val="0"/>
              <w:snapToGrid w:val="0"/>
              <w:spacing w:before="0" w:after="0"/>
              <w:jc w:val="both"/>
            </w:pPr>
            <w:r>
              <w:t>3. Възлагащите органи/възложителите започват диалог с кандидатите избрани в съответствие със съответните разпоредби на членове 38—46, който има за цел да установи и определи най-подходящите средства за удовлетворяване на техните нужди. По време на диалога възлагащите органи/възложителите може да обсъждат всички аспекти на поръчката с избраните кандидати.</w:t>
            </w:r>
          </w:p>
        </w:tc>
        <w:tc>
          <w:tcPr>
            <w:tcW w:w="1735" w:type="dxa"/>
            <w:tcBorders>
              <w:top w:val="single" w:sz="4" w:space="0" w:color="000000"/>
              <w:left w:val="single" w:sz="4" w:space="0" w:color="000000"/>
              <w:bottom w:val="single" w:sz="4" w:space="0" w:color="000000"/>
              <w:right w:val="single" w:sz="4" w:space="0" w:color="000000"/>
            </w:tcBorders>
          </w:tcPr>
          <w:p w14:paraId="3F55C1EA" w14:textId="14B65D1E" w:rsidR="00FC5E5C" w:rsidRPr="0066603F" w:rsidRDefault="0066603F" w:rsidP="000A0D4A">
            <w:pPr>
              <w:jc w:val="both"/>
              <w:rPr>
                <w:b/>
                <w:szCs w:val="26"/>
                <w:lang w:val="bg-BG"/>
              </w:rPr>
            </w:pPr>
            <w:r>
              <w:rPr>
                <w:b/>
                <w:szCs w:val="26"/>
                <w:lang w:val="bg-BG"/>
              </w:rPr>
              <w:t>Чл. 77, ал. 4 и 5 от ЗОП</w:t>
            </w:r>
          </w:p>
        </w:tc>
        <w:tc>
          <w:tcPr>
            <w:tcW w:w="5850" w:type="dxa"/>
            <w:tcBorders>
              <w:top w:val="single" w:sz="4" w:space="0" w:color="000000"/>
              <w:left w:val="single" w:sz="4" w:space="0" w:color="000000"/>
              <w:bottom w:val="single" w:sz="4" w:space="0" w:color="000000"/>
            </w:tcBorders>
            <w:shd w:val="clear" w:color="auto" w:fill="auto"/>
          </w:tcPr>
          <w:p w14:paraId="67CE39CD" w14:textId="16E9F9EF" w:rsidR="00FC5E5C" w:rsidRPr="00176105" w:rsidRDefault="00FC5E5C" w:rsidP="000A0D4A">
            <w:pPr>
              <w:jc w:val="both"/>
              <w:rPr>
                <w:highlight w:val="white"/>
                <w:shd w:val="clear" w:color="auto" w:fill="FEFEFE"/>
                <w:lang w:val="bg-BG"/>
              </w:rPr>
            </w:pPr>
            <w:r w:rsidRPr="00176105">
              <w:rPr>
                <w:b/>
                <w:szCs w:val="26"/>
                <w:lang w:val="bg-BG"/>
              </w:rPr>
              <w:t>Чл. 77.</w:t>
            </w:r>
            <w:r w:rsidRPr="00176105">
              <w:rPr>
                <w:szCs w:val="26"/>
                <w:lang w:val="bg-BG"/>
              </w:rPr>
              <w:t xml:space="preserve"> (4) </w:t>
            </w:r>
            <w:r w:rsidRPr="00176105">
              <w:rPr>
                <w:highlight w:val="white"/>
                <w:shd w:val="clear" w:color="auto" w:fill="FEFEFE"/>
                <w:lang w:val="bg-BG"/>
              </w:rPr>
              <w:t>Само кандидати, които възложителят е поканил след проведен предварителен подбор, могат да участват в следващия етап от процедурата - диалог.</w:t>
            </w:r>
          </w:p>
          <w:p w14:paraId="6D8C50AD" w14:textId="77777777" w:rsidR="00FC5E5C" w:rsidRPr="00176105" w:rsidRDefault="00FC5E5C" w:rsidP="000A0D4A">
            <w:pPr>
              <w:jc w:val="both"/>
              <w:rPr>
                <w:highlight w:val="white"/>
                <w:shd w:val="clear" w:color="auto" w:fill="FEFEFE"/>
                <w:lang w:val="bg-BG"/>
              </w:rPr>
            </w:pPr>
            <w:r w:rsidRPr="00176105">
              <w:rPr>
                <w:highlight w:val="white"/>
                <w:shd w:val="clear" w:color="auto" w:fill="FEFEFE"/>
                <w:lang w:val="bg-BG"/>
              </w:rPr>
              <w:t>(5) По време на диалога могат да се обсъждат всички въпроси, свързани с поръчката, с цел да се определят параметрите, които в най-голяма степен удовлетворяват потребностите на възложителя.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AFFE992" w14:textId="77777777" w:rsidR="00FC5E5C" w:rsidRPr="007634AE" w:rsidRDefault="00FC5E5C" w:rsidP="009B6A59">
            <w:pPr>
              <w:rPr>
                <w:b/>
              </w:rPr>
            </w:pPr>
            <w:r w:rsidRPr="007634AE">
              <w:rPr>
                <w:b/>
                <w:shd w:val="clear" w:color="auto" w:fill="FEFEFE"/>
              </w:rPr>
              <w:t xml:space="preserve">Пълно </w:t>
            </w:r>
          </w:p>
        </w:tc>
      </w:tr>
      <w:tr w:rsidR="00FC5E5C" w14:paraId="44C9A9BC" w14:textId="77777777" w:rsidTr="00FC5E5C">
        <w:trPr>
          <w:trHeight w:val="1418"/>
        </w:trPr>
        <w:tc>
          <w:tcPr>
            <w:tcW w:w="5940" w:type="dxa"/>
            <w:tcBorders>
              <w:top w:val="single" w:sz="4" w:space="0" w:color="000000"/>
              <w:left w:val="single" w:sz="4" w:space="0" w:color="000000"/>
              <w:bottom w:val="single" w:sz="4" w:space="0" w:color="000000"/>
            </w:tcBorders>
            <w:shd w:val="clear" w:color="auto" w:fill="auto"/>
          </w:tcPr>
          <w:p w14:paraId="34D72961" w14:textId="77777777" w:rsidR="00FC5E5C" w:rsidRDefault="00FC5E5C" w:rsidP="00360E65">
            <w:pPr>
              <w:widowControl w:val="0"/>
              <w:snapToGrid w:val="0"/>
              <w:jc w:val="both"/>
            </w:pPr>
            <w:r>
              <w:lastRenderedPageBreak/>
              <w:t>По време на диалога възлагащите органи/възложителите гарантират равнопоставеността на всички оференти. По-специално, те не предоставят информация по дискриминационен начин, което би могло да облагодетелства някои оференти за сметка на други.</w:t>
            </w:r>
          </w:p>
        </w:tc>
        <w:tc>
          <w:tcPr>
            <w:tcW w:w="1735" w:type="dxa"/>
            <w:tcBorders>
              <w:top w:val="single" w:sz="4" w:space="0" w:color="000000"/>
              <w:left w:val="single" w:sz="4" w:space="0" w:color="000000"/>
              <w:bottom w:val="single" w:sz="4" w:space="0" w:color="000000"/>
              <w:right w:val="single" w:sz="4" w:space="0" w:color="000000"/>
            </w:tcBorders>
          </w:tcPr>
          <w:p w14:paraId="2319EAE0" w14:textId="472EB235" w:rsidR="00FC5E5C" w:rsidRPr="0066603F" w:rsidRDefault="0066603F" w:rsidP="000A0D4A">
            <w:pPr>
              <w:jc w:val="both"/>
              <w:rPr>
                <w:b/>
                <w:szCs w:val="26"/>
                <w:lang w:val="bg-BG"/>
              </w:rPr>
            </w:pPr>
            <w:r>
              <w:rPr>
                <w:b/>
                <w:szCs w:val="26"/>
                <w:lang w:val="bg-BG"/>
              </w:rPr>
              <w:t>Чл. 77, ал. 6 ЗОП</w:t>
            </w:r>
          </w:p>
        </w:tc>
        <w:tc>
          <w:tcPr>
            <w:tcW w:w="5850" w:type="dxa"/>
            <w:tcBorders>
              <w:top w:val="single" w:sz="4" w:space="0" w:color="000000"/>
              <w:left w:val="single" w:sz="4" w:space="0" w:color="000000"/>
              <w:bottom w:val="single" w:sz="4" w:space="0" w:color="000000"/>
            </w:tcBorders>
            <w:shd w:val="clear" w:color="auto" w:fill="auto"/>
          </w:tcPr>
          <w:p w14:paraId="3D5B4A07" w14:textId="57FD14F5" w:rsidR="00FC5E5C" w:rsidRPr="00176105" w:rsidRDefault="00FC5E5C" w:rsidP="000A0D4A">
            <w:pPr>
              <w:jc w:val="both"/>
              <w:rPr>
                <w:highlight w:val="white"/>
                <w:shd w:val="clear" w:color="auto" w:fill="FEFEFE"/>
                <w:lang w:val="bg-BG"/>
              </w:rPr>
            </w:pPr>
            <w:r w:rsidRPr="00176105">
              <w:rPr>
                <w:b/>
                <w:szCs w:val="26"/>
                <w:lang w:val="bg-BG"/>
              </w:rPr>
              <w:t>Чл. 77.</w:t>
            </w:r>
            <w:r w:rsidRPr="00176105">
              <w:rPr>
                <w:szCs w:val="26"/>
                <w:lang w:val="bg-BG"/>
              </w:rPr>
              <w:t xml:space="preserve"> </w:t>
            </w:r>
            <w:r w:rsidRPr="00176105">
              <w:rPr>
                <w:color w:val="000000"/>
                <w:szCs w:val="26"/>
                <w:lang w:val="bg-BG"/>
              </w:rPr>
              <w:t xml:space="preserve">(6) </w:t>
            </w:r>
            <w:r w:rsidRPr="00176105">
              <w:rPr>
                <w:highlight w:val="white"/>
                <w:shd w:val="clear" w:color="auto" w:fill="FEFEFE"/>
                <w:lang w:val="bg-BG"/>
              </w:rPr>
              <w:t>При провеждане на диалога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233B592" w14:textId="77777777" w:rsidR="00FC5E5C" w:rsidRPr="007634AE" w:rsidRDefault="00FC5E5C" w:rsidP="009B6A59">
            <w:pPr>
              <w:rPr>
                <w:b/>
              </w:rPr>
            </w:pPr>
            <w:r w:rsidRPr="007634AE">
              <w:rPr>
                <w:b/>
                <w:shd w:val="clear" w:color="auto" w:fill="FEFEFE"/>
              </w:rPr>
              <w:t xml:space="preserve">Пълно </w:t>
            </w:r>
          </w:p>
        </w:tc>
      </w:tr>
      <w:tr w:rsidR="00FC5E5C" w14:paraId="3A19266B" w14:textId="77777777" w:rsidTr="00FC5E5C">
        <w:trPr>
          <w:trHeight w:val="1453"/>
        </w:trPr>
        <w:tc>
          <w:tcPr>
            <w:tcW w:w="5940" w:type="dxa"/>
            <w:tcBorders>
              <w:top w:val="single" w:sz="4" w:space="0" w:color="000000"/>
              <w:left w:val="single" w:sz="4" w:space="0" w:color="000000"/>
              <w:bottom w:val="single" w:sz="4" w:space="0" w:color="000000"/>
            </w:tcBorders>
            <w:shd w:val="clear" w:color="auto" w:fill="auto"/>
          </w:tcPr>
          <w:p w14:paraId="07816957" w14:textId="77777777" w:rsidR="00FC5E5C" w:rsidRDefault="00FC5E5C" w:rsidP="00360E65">
            <w:pPr>
              <w:widowControl w:val="0"/>
              <w:snapToGrid w:val="0"/>
              <w:jc w:val="both"/>
            </w:pPr>
            <w:r>
              <w:t>Възлагащите органи/възложителите не може да разкриват на другите участници предложените решения или друга поверителна информация, предоставена от кандидат, участващ в диалога, без неговото съгласие.</w:t>
            </w:r>
          </w:p>
        </w:tc>
        <w:tc>
          <w:tcPr>
            <w:tcW w:w="1735" w:type="dxa"/>
            <w:tcBorders>
              <w:top w:val="single" w:sz="4" w:space="0" w:color="000000"/>
              <w:left w:val="single" w:sz="4" w:space="0" w:color="000000"/>
              <w:bottom w:val="single" w:sz="4" w:space="0" w:color="000000"/>
              <w:right w:val="single" w:sz="4" w:space="0" w:color="000000"/>
            </w:tcBorders>
          </w:tcPr>
          <w:p w14:paraId="2145BE53" w14:textId="126EA564" w:rsidR="00FC5E5C" w:rsidRPr="00F650DB" w:rsidRDefault="0066603F" w:rsidP="0066603F">
            <w:pPr>
              <w:jc w:val="both"/>
              <w:rPr>
                <w:b/>
                <w:szCs w:val="26"/>
              </w:rPr>
            </w:pPr>
            <w:r>
              <w:rPr>
                <w:b/>
                <w:szCs w:val="26"/>
                <w:lang w:val="bg-BG"/>
              </w:rPr>
              <w:t>Чл. 77, ал. 7 ЗОП</w:t>
            </w:r>
          </w:p>
        </w:tc>
        <w:tc>
          <w:tcPr>
            <w:tcW w:w="5850" w:type="dxa"/>
            <w:tcBorders>
              <w:top w:val="single" w:sz="4" w:space="0" w:color="000000"/>
              <w:left w:val="single" w:sz="4" w:space="0" w:color="000000"/>
              <w:bottom w:val="single" w:sz="4" w:space="0" w:color="000000"/>
            </w:tcBorders>
            <w:shd w:val="clear" w:color="auto" w:fill="auto"/>
          </w:tcPr>
          <w:p w14:paraId="0AB2F27E" w14:textId="34544E1F" w:rsidR="00FC5E5C" w:rsidRPr="000A0D4A" w:rsidRDefault="00FC5E5C" w:rsidP="000A0D4A">
            <w:pPr>
              <w:jc w:val="both"/>
              <w:rPr>
                <w:highlight w:val="white"/>
                <w:shd w:val="clear" w:color="auto" w:fill="FEFEFE"/>
              </w:rPr>
            </w:pPr>
            <w:r w:rsidRPr="00F650DB">
              <w:rPr>
                <w:b/>
                <w:szCs w:val="26"/>
              </w:rPr>
              <w:t>Чл. 77.</w:t>
            </w:r>
            <w:r w:rsidRPr="00F650DB">
              <w:rPr>
                <w:szCs w:val="26"/>
              </w:rPr>
              <w:t xml:space="preserve"> (7) </w:t>
            </w:r>
            <w:r w:rsidRPr="008C2A5D">
              <w:rPr>
                <w:highlight w:val="white"/>
                <w:shd w:val="clear" w:color="auto" w:fill="FEFEFE"/>
              </w:rPr>
              <w:t>Възложителят няма право да предоставя предложенията или друга конфиденциална информация, получена от участник при провеждане на диалога, на другите участници без изрично негово съгласие за всеки конкретен случай.</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0D94FB" w14:textId="77777777" w:rsidR="00FC5E5C" w:rsidRPr="007634AE" w:rsidRDefault="00FC5E5C" w:rsidP="009B6A59">
            <w:pPr>
              <w:rPr>
                <w:b/>
              </w:rPr>
            </w:pPr>
            <w:r w:rsidRPr="007634AE">
              <w:rPr>
                <w:b/>
                <w:shd w:val="clear" w:color="auto" w:fill="FEFEFE"/>
              </w:rPr>
              <w:t xml:space="preserve">Пълно </w:t>
            </w:r>
          </w:p>
        </w:tc>
      </w:tr>
      <w:tr w:rsidR="00FC5E5C" w14:paraId="0AAB4DDE" w14:textId="77777777" w:rsidTr="00FC5E5C">
        <w:trPr>
          <w:trHeight w:val="2796"/>
        </w:trPr>
        <w:tc>
          <w:tcPr>
            <w:tcW w:w="5940" w:type="dxa"/>
            <w:tcBorders>
              <w:top w:val="single" w:sz="4" w:space="0" w:color="000000"/>
              <w:left w:val="single" w:sz="4" w:space="0" w:color="000000"/>
              <w:bottom w:val="single" w:sz="4" w:space="0" w:color="000000"/>
            </w:tcBorders>
            <w:shd w:val="clear" w:color="auto" w:fill="auto"/>
          </w:tcPr>
          <w:p w14:paraId="71E3AA6A" w14:textId="77777777" w:rsidR="00FC5E5C" w:rsidRDefault="00FC5E5C" w:rsidP="00360E65">
            <w:pPr>
              <w:pStyle w:val="14"/>
              <w:widowControl w:val="0"/>
              <w:snapToGrid w:val="0"/>
              <w:spacing w:before="0" w:after="0"/>
              <w:jc w:val="both"/>
            </w:pPr>
            <w:r>
              <w:t>4. Възлагащите органи/възложителите може да предвидят процедурата да се проведе на последователни етапи, за да намалят броя на решенията, които да бъдат обсъждани по време на диалога, като прилагат критериите за възлагане, посочени в обявлението за поръчка или в описателния документ. В обявлението за поръчка или описателния документ се посочва дали може да се използва тази възможност.</w:t>
            </w:r>
          </w:p>
        </w:tc>
        <w:tc>
          <w:tcPr>
            <w:tcW w:w="1735" w:type="dxa"/>
            <w:tcBorders>
              <w:top w:val="single" w:sz="4" w:space="0" w:color="000000"/>
              <w:left w:val="single" w:sz="4" w:space="0" w:color="000000"/>
              <w:bottom w:val="single" w:sz="4" w:space="0" w:color="000000"/>
              <w:right w:val="single" w:sz="4" w:space="0" w:color="000000"/>
            </w:tcBorders>
          </w:tcPr>
          <w:p w14:paraId="10C55188" w14:textId="471EFFA9" w:rsidR="00FC5E5C" w:rsidRPr="00F650DB" w:rsidRDefault="0066603F" w:rsidP="0066603F">
            <w:pPr>
              <w:jc w:val="both"/>
              <w:rPr>
                <w:b/>
                <w:szCs w:val="26"/>
              </w:rPr>
            </w:pPr>
            <w:r>
              <w:rPr>
                <w:b/>
                <w:szCs w:val="26"/>
                <w:lang w:val="bg-BG"/>
              </w:rPr>
              <w:t>Чл. 77, ал. 8 ЗОП</w:t>
            </w:r>
          </w:p>
        </w:tc>
        <w:tc>
          <w:tcPr>
            <w:tcW w:w="5850" w:type="dxa"/>
            <w:tcBorders>
              <w:top w:val="single" w:sz="4" w:space="0" w:color="000000"/>
              <w:left w:val="single" w:sz="4" w:space="0" w:color="000000"/>
              <w:bottom w:val="single" w:sz="4" w:space="0" w:color="000000"/>
            </w:tcBorders>
            <w:shd w:val="clear" w:color="auto" w:fill="auto"/>
          </w:tcPr>
          <w:p w14:paraId="460D92A7" w14:textId="0BA33F70" w:rsidR="00FC5E5C" w:rsidRPr="000A0D4A" w:rsidRDefault="00FC5E5C" w:rsidP="000A0D4A">
            <w:pPr>
              <w:jc w:val="both"/>
              <w:rPr>
                <w:highlight w:val="white"/>
                <w:shd w:val="clear" w:color="auto" w:fill="FEFEFE"/>
              </w:rPr>
            </w:pPr>
            <w:r w:rsidRPr="00F650DB">
              <w:rPr>
                <w:b/>
                <w:szCs w:val="26"/>
              </w:rPr>
              <w:t>Чл. 77.</w:t>
            </w:r>
            <w:r w:rsidRPr="00F650DB">
              <w:rPr>
                <w:szCs w:val="26"/>
              </w:rPr>
              <w:t xml:space="preserve"> (8) </w:t>
            </w:r>
            <w:r w:rsidRPr="008C2A5D">
              <w:rPr>
                <w:highlight w:val="white"/>
                <w:shd w:val="clear" w:color="auto" w:fill="FEFEFE"/>
              </w:rPr>
              <w:t>Диалогът може да се проведе на последователни етапи, за да се намали броят на решенията за обсъждане, като се прилагат критерият за възлагане и показателите за оценка, посочени в обявлението за обществената поръчка или в описателния документ. Когато възнамерява да провежда диалога на последователни етапи, възложителят посочва това в обявлението или в описателния документ.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1BFEB1C" w14:textId="77777777" w:rsidR="00FC5E5C" w:rsidRPr="007634AE" w:rsidRDefault="00FC5E5C" w:rsidP="009B6A59">
            <w:pPr>
              <w:rPr>
                <w:b/>
              </w:rPr>
            </w:pPr>
            <w:r w:rsidRPr="007634AE">
              <w:rPr>
                <w:b/>
                <w:shd w:val="clear" w:color="auto" w:fill="FEFEFE"/>
              </w:rPr>
              <w:t xml:space="preserve">Пълно </w:t>
            </w:r>
          </w:p>
        </w:tc>
      </w:tr>
      <w:tr w:rsidR="00FC5E5C" w14:paraId="65CD9E9B" w14:textId="77777777" w:rsidTr="00FC5E5C">
        <w:trPr>
          <w:trHeight w:val="420"/>
        </w:trPr>
        <w:tc>
          <w:tcPr>
            <w:tcW w:w="5940" w:type="dxa"/>
            <w:tcBorders>
              <w:top w:val="single" w:sz="4" w:space="0" w:color="000000"/>
              <w:left w:val="single" w:sz="4" w:space="0" w:color="000000"/>
              <w:bottom w:val="single" w:sz="4" w:space="0" w:color="000000"/>
            </w:tcBorders>
            <w:shd w:val="clear" w:color="auto" w:fill="auto"/>
          </w:tcPr>
          <w:p w14:paraId="68D6F611" w14:textId="77777777" w:rsidR="00FC5E5C" w:rsidRDefault="00FC5E5C" w:rsidP="00360E65">
            <w:pPr>
              <w:widowControl w:val="0"/>
              <w:snapToGrid w:val="0"/>
              <w:jc w:val="both"/>
            </w:pPr>
            <w:r>
              <w:t>5. Възлагащият орган/възложителят продължава този диалог, докато определи решението или решенията, които могат да удовлетворят неговите нужди, ако е необходимо, след като ги е сравнил.</w:t>
            </w:r>
          </w:p>
        </w:tc>
        <w:tc>
          <w:tcPr>
            <w:tcW w:w="1735" w:type="dxa"/>
            <w:tcBorders>
              <w:top w:val="single" w:sz="4" w:space="0" w:color="000000"/>
              <w:left w:val="single" w:sz="4" w:space="0" w:color="000000"/>
              <w:bottom w:val="single" w:sz="4" w:space="0" w:color="000000"/>
              <w:right w:val="single" w:sz="4" w:space="0" w:color="000000"/>
            </w:tcBorders>
          </w:tcPr>
          <w:p w14:paraId="2454FEC0" w14:textId="3C681F82" w:rsidR="00FC5E5C" w:rsidRPr="00F650DB" w:rsidRDefault="0066603F" w:rsidP="0066603F">
            <w:pPr>
              <w:jc w:val="both"/>
              <w:rPr>
                <w:b/>
                <w:szCs w:val="26"/>
              </w:rPr>
            </w:pPr>
            <w:r>
              <w:rPr>
                <w:b/>
                <w:szCs w:val="26"/>
                <w:lang w:val="bg-BG"/>
              </w:rPr>
              <w:t>Чл. 77, ал. 9 ЗОП</w:t>
            </w:r>
          </w:p>
        </w:tc>
        <w:tc>
          <w:tcPr>
            <w:tcW w:w="5850" w:type="dxa"/>
            <w:tcBorders>
              <w:top w:val="single" w:sz="4" w:space="0" w:color="000000"/>
              <w:left w:val="single" w:sz="4" w:space="0" w:color="000000"/>
              <w:bottom w:val="single" w:sz="4" w:space="0" w:color="000000"/>
            </w:tcBorders>
            <w:shd w:val="clear" w:color="auto" w:fill="auto"/>
          </w:tcPr>
          <w:p w14:paraId="19AAE1C4" w14:textId="7CD57777" w:rsidR="00FC5E5C" w:rsidRPr="000A0D4A" w:rsidRDefault="00FC5E5C" w:rsidP="000A0D4A">
            <w:pPr>
              <w:jc w:val="both"/>
              <w:rPr>
                <w:highlight w:val="white"/>
                <w:shd w:val="clear" w:color="auto" w:fill="FEFEFE"/>
              </w:rPr>
            </w:pPr>
            <w:r w:rsidRPr="00F650DB">
              <w:rPr>
                <w:b/>
                <w:szCs w:val="26"/>
              </w:rPr>
              <w:t>Чл. 77.</w:t>
            </w:r>
            <w:r w:rsidRPr="00F650DB">
              <w:rPr>
                <w:szCs w:val="26"/>
              </w:rPr>
              <w:t xml:space="preserve"> (9) </w:t>
            </w:r>
            <w:r w:rsidRPr="008C2A5D">
              <w:rPr>
                <w:highlight w:val="white"/>
                <w:shd w:val="clear" w:color="auto" w:fill="FEFEFE"/>
              </w:rPr>
              <w:t>Възложителят провежда диалога до определянето на решението или решенията, които могат да удовлетворят неговите потребности. На крайния етап полученият брой решения трябва да гарантира реална конкуренция, доколкото са налице достатъчно решения, които удовлетворяват изискванията на възло</w:t>
            </w:r>
            <w:r>
              <w:rPr>
                <w:highlight w:val="white"/>
                <w:shd w:val="clear" w:color="auto" w:fill="FEFEFE"/>
              </w:rPr>
              <w:t>жителя или допуснати кандидати.</w:t>
            </w:r>
            <w:r w:rsidRPr="00F650DB">
              <w:rPr>
                <w:szCs w:val="26"/>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BA3CBC8" w14:textId="77777777" w:rsidR="00FC5E5C" w:rsidRPr="007634AE" w:rsidRDefault="00FC5E5C" w:rsidP="009B6A59">
            <w:pPr>
              <w:rPr>
                <w:b/>
              </w:rPr>
            </w:pPr>
            <w:r w:rsidRPr="007634AE">
              <w:rPr>
                <w:b/>
                <w:shd w:val="clear" w:color="auto" w:fill="FEFEFE"/>
              </w:rPr>
              <w:t xml:space="preserve">Пълно </w:t>
            </w:r>
          </w:p>
        </w:tc>
      </w:tr>
      <w:tr w:rsidR="00FC5E5C" w14:paraId="34C18814" w14:textId="77777777" w:rsidTr="00FC5E5C">
        <w:trPr>
          <w:trHeight w:val="2445"/>
        </w:trPr>
        <w:tc>
          <w:tcPr>
            <w:tcW w:w="5940" w:type="dxa"/>
            <w:tcBorders>
              <w:top w:val="single" w:sz="4" w:space="0" w:color="000000"/>
              <w:left w:val="single" w:sz="4" w:space="0" w:color="000000"/>
              <w:bottom w:val="single" w:sz="4" w:space="0" w:color="000000"/>
            </w:tcBorders>
            <w:shd w:val="clear" w:color="auto" w:fill="auto"/>
          </w:tcPr>
          <w:p w14:paraId="1C4A902E" w14:textId="77777777" w:rsidR="00FC5E5C" w:rsidRDefault="00FC5E5C" w:rsidP="00360E65">
            <w:pPr>
              <w:widowControl w:val="0"/>
              <w:snapToGrid w:val="0"/>
              <w:jc w:val="both"/>
            </w:pPr>
            <w:r>
              <w:lastRenderedPageBreak/>
              <w:t>6. След като обявят диалога за приключен и уведомят участниците за това, възлагащите органи/възложителите ги канят да представят техните окончателни оферти, основаващи се на представените и уточнени по време на диалога решения. Офертите съдържат всички изисквани елементи, необходими за изпълнението на проекта.</w:t>
            </w:r>
          </w:p>
        </w:tc>
        <w:tc>
          <w:tcPr>
            <w:tcW w:w="1735" w:type="dxa"/>
            <w:tcBorders>
              <w:top w:val="single" w:sz="4" w:space="0" w:color="000000"/>
              <w:left w:val="single" w:sz="4" w:space="0" w:color="000000"/>
              <w:bottom w:val="single" w:sz="4" w:space="0" w:color="000000"/>
              <w:right w:val="single" w:sz="4" w:space="0" w:color="000000"/>
            </w:tcBorders>
          </w:tcPr>
          <w:p w14:paraId="6EAAA8B3" w14:textId="30794E17" w:rsidR="00FC5E5C" w:rsidRPr="00F650DB" w:rsidRDefault="0066603F" w:rsidP="0066603F">
            <w:pPr>
              <w:jc w:val="both"/>
              <w:rPr>
                <w:b/>
                <w:szCs w:val="26"/>
              </w:rPr>
            </w:pPr>
            <w:r>
              <w:rPr>
                <w:b/>
                <w:szCs w:val="26"/>
                <w:lang w:val="bg-BG"/>
              </w:rPr>
              <w:t>Чл. 77, ал. 10 ЗОП</w:t>
            </w:r>
          </w:p>
        </w:tc>
        <w:tc>
          <w:tcPr>
            <w:tcW w:w="5850" w:type="dxa"/>
            <w:tcBorders>
              <w:top w:val="single" w:sz="4" w:space="0" w:color="000000"/>
              <w:left w:val="single" w:sz="4" w:space="0" w:color="000000"/>
              <w:bottom w:val="single" w:sz="4" w:space="0" w:color="000000"/>
            </w:tcBorders>
            <w:shd w:val="clear" w:color="auto" w:fill="auto"/>
          </w:tcPr>
          <w:p w14:paraId="7389EF74" w14:textId="6BBDE297" w:rsidR="00FC5E5C" w:rsidRPr="008C2A5D" w:rsidRDefault="00FC5E5C" w:rsidP="001023AC">
            <w:pPr>
              <w:jc w:val="both"/>
              <w:rPr>
                <w:highlight w:val="white"/>
                <w:shd w:val="clear" w:color="auto" w:fill="FEFEFE"/>
              </w:rPr>
            </w:pPr>
            <w:r w:rsidRPr="00F650DB">
              <w:rPr>
                <w:b/>
                <w:szCs w:val="26"/>
              </w:rPr>
              <w:t>Чл. 77.</w:t>
            </w:r>
            <w:r w:rsidRPr="00F650DB">
              <w:rPr>
                <w:szCs w:val="26"/>
              </w:rPr>
              <w:t xml:space="preserve"> (10) </w:t>
            </w:r>
            <w:r w:rsidRPr="008C2A5D">
              <w:rPr>
                <w:highlight w:val="white"/>
                <w:shd w:val="clear" w:color="auto" w:fill="FEFEFE"/>
              </w:rPr>
              <w:t>След обявяване на диалога за приключен възложителят уведомява всички участници, останали на последния етап, и ги кани да представят окончателни оферти, изготвени въз основа на решението или решенията, конкретизирани по време на диалога. Офертите трябва да съдържат всички задължителни елементи, необходими за изпълнение на поръчката.</w:t>
            </w:r>
          </w:p>
          <w:p w14:paraId="0DB41E91" w14:textId="77777777" w:rsidR="00FC5E5C" w:rsidRPr="00BF7EA3" w:rsidRDefault="00FC5E5C" w:rsidP="00360E65">
            <w:pPr>
              <w:pStyle w:val="14"/>
              <w:widowControl w:val="0"/>
              <w:spacing w:before="0" w:after="0"/>
              <w:jc w:val="both"/>
              <w:rPr>
                <w:b/>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2056A08" w14:textId="77777777" w:rsidR="00FC5E5C" w:rsidRPr="007634AE" w:rsidRDefault="00FC5E5C" w:rsidP="009B6A59">
            <w:pPr>
              <w:rPr>
                <w:b/>
              </w:rPr>
            </w:pPr>
            <w:r w:rsidRPr="007634AE">
              <w:rPr>
                <w:b/>
                <w:shd w:val="clear" w:color="auto" w:fill="FEFEFE"/>
              </w:rPr>
              <w:t xml:space="preserve">Пълно </w:t>
            </w:r>
          </w:p>
        </w:tc>
      </w:tr>
      <w:tr w:rsidR="00FC5E5C" w14:paraId="643DD1CA" w14:textId="77777777" w:rsidTr="00FC5E5C">
        <w:trPr>
          <w:trHeight w:val="2269"/>
        </w:trPr>
        <w:tc>
          <w:tcPr>
            <w:tcW w:w="5940" w:type="dxa"/>
            <w:tcBorders>
              <w:top w:val="single" w:sz="4" w:space="0" w:color="000000"/>
              <w:left w:val="single" w:sz="4" w:space="0" w:color="000000"/>
              <w:bottom w:val="single" w:sz="4" w:space="0" w:color="000000"/>
            </w:tcBorders>
            <w:shd w:val="clear" w:color="auto" w:fill="auto"/>
          </w:tcPr>
          <w:p w14:paraId="7F8E3291" w14:textId="77777777" w:rsidR="00FC5E5C" w:rsidRDefault="00FC5E5C" w:rsidP="00360E65">
            <w:pPr>
              <w:widowControl w:val="0"/>
              <w:snapToGrid w:val="0"/>
              <w:jc w:val="both"/>
            </w:pPr>
            <w:r>
              <w:t>Офертите може да бъдат разяснявани, уточнявани и подобрявани по искане на възлагащия орган/възложителя. Въпреки това, тези уточнения, разяснения, подобрения или допълнения не трябва да променят основните характеристики на офертата или на поканата за представяне на оферти, чиято промяна може да доведе до нарушаване на конкуренцията или до дискриминация.</w:t>
            </w:r>
          </w:p>
        </w:tc>
        <w:tc>
          <w:tcPr>
            <w:tcW w:w="1735" w:type="dxa"/>
            <w:tcBorders>
              <w:top w:val="single" w:sz="4" w:space="0" w:color="000000"/>
              <w:left w:val="single" w:sz="4" w:space="0" w:color="000000"/>
              <w:bottom w:val="single" w:sz="4" w:space="0" w:color="000000"/>
              <w:right w:val="single" w:sz="4" w:space="0" w:color="000000"/>
            </w:tcBorders>
          </w:tcPr>
          <w:p w14:paraId="17CEE742" w14:textId="6D42C48C" w:rsidR="00FC5E5C" w:rsidRPr="00F650DB" w:rsidRDefault="0066603F" w:rsidP="0066603F">
            <w:pPr>
              <w:jc w:val="both"/>
              <w:rPr>
                <w:b/>
                <w:szCs w:val="26"/>
              </w:rPr>
            </w:pPr>
            <w:r>
              <w:rPr>
                <w:b/>
                <w:szCs w:val="26"/>
                <w:lang w:val="bg-BG"/>
              </w:rPr>
              <w:t>Чл. 77, ал. 12 ЗОП</w:t>
            </w:r>
          </w:p>
        </w:tc>
        <w:tc>
          <w:tcPr>
            <w:tcW w:w="5850" w:type="dxa"/>
            <w:tcBorders>
              <w:top w:val="single" w:sz="4" w:space="0" w:color="000000"/>
              <w:left w:val="single" w:sz="4" w:space="0" w:color="000000"/>
              <w:bottom w:val="single" w:sz="4" w:space="0" w:color="000000"/>
            </w:tcBorders>
            <w:shd w:val="clear" w:color="auto" w:fill="auto"/>
          </w:tcPr>
          <w:p w14:paraId="0D36D393" w14:textId="2416BFF5" w:rsidR="00FC5E5C" w:rsidRPr="001023AC" w:rsidRDefault="00FC5E5C" w:rsidP="001023AC">
            <w:pPr>
              <w:jc w:val="both"/>
              <w:rPr>
                <w:highlight w:val="white"/>
                <w:shd w:val="clear" w:color="auto" w:fill="FEFEFE"/>
              </w:rPr>
            </w:pPr>
            <w:r w:rsidRPr="00F650DB">
              <w:rPr>
                <w:b/>
                <w:szCs w:val="26"/>
              </w:rPr>
              <w:t>Чл. 77.</w:t>
            </w:r>
            <w:r w:rsidRPr="00F650DB">
              <w:rPr>
                <w:szCs w:val="26"/>
              </w:rPr>
              <w:t xml:space="preserve"> (12) </w:t>
            </w:r>
            <w:r w:rsidRPr="008C2A5D">
              <w:rPr>
                <w:highlight w:val="white"/>
                <w:shd w:val="clear" w:color="auto" w:fill="FEFEFE"/>
              </w:rPr>
              <w:t>Възложителят може да поиска офертите да бъдат разяснявани, уточнявани или подобрявани. Разясненията, уточненията и подобренията,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до дискриминация.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B5F5B4A" w14:textId="77777777" w:rsidR="00FC5E5C" w:rsidRPr="007634AE" w:rsidRDefault="00FC5E5C" w:rsidP="009B6A59">
            <w:pPr>
              <w:rPr>
                <w:b/>
              </w:rPr>
            </w:pPr>
            <w:r w:rsidRPr="007634AE">
              <w:rPr>
                <w:b/>
                <w:shd w:val="clear" w:color="auto" w:fill="FEFEFE"/>
              </w:rPr>
              <w:t xml:space="preserve">Пълно </w:t>
            </w:r>
          </w:p>
        </w:tc>
      </w:tr>
      <w:tr w:rsidR="00FC5E5C" w14:paraId="3551CE8A" w14:textId="77777777" w:rsidTr="00FC5E5C">
        <w:trPr>
          <w:trHeight w:val="1393"/>
        </w:trPr>
        <w:tc>
          <w:tcPr>
            <w:tcW w:w="5940" w:type="dxa"/>
            <w:tcBorders>
              <w:top w:val="single" w:sz="4" w:space="0" w:color="000000"/>
              <w:left w:val="single" w:sz="4" w:space="0" w:color="000000"/>
              <w:bottom w:val="single" w:sz="4" w:space="0" w:color="000000"/>
            </w:tcBorders>
            <w:shd w:val="clear" w:color="auto" w:fill="auto"/>
          </w:tcPr>
          <w:p w14:paraId="32A61D28" w14:textId="77777777" w:rsidR="00FC5E5C" w:rsidRDefault="00FC5E5C" w:rsidP="00360E65">
            <w:pPr>
              <w:widowControl w:val="0"/>
              <w:snapToGrid w:val="0"/>
              <w:jc w:val="both"/>
            </w:pPr>
            <w:r>
              <w:t>7. Възлагащите органи/възложителите оценяват получените оферти според критериите за възлагане, определени в обявлението за поръчка или в описателния документ, и избират икономически най-изгодната оферта в съответствие с член 47.</w:t>
            </w:r>
          </w:p>
        </w:tc>
        <w:tc>
          <w:tcPr>
            <w:tcW w:w="1735" w:type="dxa"/>
            <w:tcBorders>
              <w:top w:val="single" w:sz="4" w:space="0" w:color="000000"/>
              <w:left w:val="single" w:sz="4" w:space="0" w:color="000000"/>
              <w:bottom w:val="single" w:sz="4" w:space="0" w:color="000000"/>
              <w:right w:val="single" w:sz="4" w:space="0" w:color="000000"/>
            </w:tcBorders>
          </w:tcPr>
          <w:p w14:paraId="194AFBD7" w14:textId="25B952B7" w:rsidR="00FC5E5C" w:rsidRPr="00F650DB" w:rsidRDefault="0066603F" w:rsidP="0066603F">
            <w:pPr>
              <w:widowControl w:val="0"/>
              <w:snapToGrid w:val="0"/>
              <w:jc w:val="both"/>
              <w:rPr>
                <w:b/>
                <w:szCs w:val="26"/>
              </w:rPr>
            </w:pPr>
            <w:r>
              <w:rPr>
                <w:b/>
                <w:szCs w:val="26"/>
                <w:lang w:val="bg-BG"/>
              </w:rPr>
              <w:t>Чл. 77, ал. 11 ЗОП</w:t>
            </w:r>
          </w:p>
        </w:tc>
        <w:tc>
          <w:tcPr>
            <w:tcW w:w="5850" w:type="dxa"/>
            <w:tcBorders>
              <w:top w:val="single" w:sz="4" w:space="0" w:color="000000"/>
              <w:left w:val="single" w:sz="4" w:space="0" w:color="000000"/>
              <w:bottom w:val="single" w:sz="4" w:space="0" w:color="000000"/>
            </w:tcBorders>
            <w:shd w:val="clear" w:color="auto" w:fill="auto"/>
          </w:tcPr>
          <w:p w14:paraId="29B95B27" w14:textId="778A8CDD" w:rsidR="00FC5E5C" w:rsidRDefault="00FC5E5C" w:rsidP="00360E65">
            <w:pPr>
              <w:widowControl w:val="0"/>
              <w:snapToGrid w:val="0"/>
              <w:jc w:val="both"/>
              <w:rPr>
                <w:shd w:val="clear" w:color="auto" w:fill="FEFEFE"/>
              </w:rPr>
            </w:pPr>
            <w:r w:rsidRPr="00F650DB">
              <w:rPr>
                <w:b/>
                <w:szCs w:val="26"/>
              </w:rPr>
              <w:t>Чл. 77.</w:t>
            </w:r>
            <w:r w:rsidRPr="00F650DB">
              <w:rPr>
                <w:szCs w:val="26"/>
              </w:rPr>
              <w:t xml:space="preserve"> (11) При възлагане на обществена поръчка чрез състезателен диалог възложителят оценява офертите по критерия оптимално съотношение качество/цена и в съответствие с показателите, посочени в обявлението за обществена поръчка или в описателния документ.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EAB5EB" w14:textId="77777777" w:rsidR="00FC5E5C" w:rsidRPr="007634AE" w:rsidRDefault="00FC5E5C" w:rsidP="009B6A59">
            <w:pPr>
              <w:rPr>
                <w:b/>
              </w:rPr>
            </w:pPr>
            <w:r w:rsidRPr="007634AE">
              <w:rPr>
                <w:b/>
                <w:shd w:val="clear" w:color="auto" w:fill="FEFEFE"/>
              </w:rPr>
              <w:t xml:space="preserve">Пълно </w:t>
            </w:r>
          </w:p>
        </w:tc>
      </w:tr>
      <w:tr w:rsidR="00FC5E5C" w14:paraId="40AB6DB4" w14:textId="77777777" w:rsidTr="00FC5E5C">
        <w:trPr>
          <w:trHeight w:val="987"/>
        </w:trPr>
        <w:tc>
          <w:tcPr>
            <w:tcW w:w="5940" w:type="dxa"/>
            <w:tcBorders>
              <w:top w:val="single" w:sz="4" w:space="0" w:color="000000"/>
              <w:left w:val="single" w:sz="4" w:space="0" w:color="000000"/>
              <w:bottom w:val="single" w:sz="4" w:space="0" w:color="000000"/>
            </w:tcBorders>
            <w:shd w:val="clear" w:color="auto" w:fill="auto"/>
          </w:tcPr>
          <w:p w14:paraId="1E6D59A1" w14:textId="77777777" w:rsidR="00FC5E5C" w:rsidRDefault="00FC5E5C" w:rsidP="00360E65">
            <w:pPr>
              <w:widowControl w:val="0"/>
              <w:snapToGrid w:val="0"/>
              <w:jc w:val="both"/>
            </w:pPr>
            <w:r>
              <w:t>По искане на възлагащия орган/възложителя, оферентът, за който е установено, че е представил икономически най-изгодната оферта, може да бъде задължен да изясни някои аспекти на офертата или да потвърди съдържащите се в нея ангажименти, при условие че такова поясняване не променя съществени елементи от офертата или поканата за представяне на оферти, както и не води до нарушаване на конкуренцията или до дискриминация.</w:t>
            </w:r>
          </w:p>
        </w:tc>
        <w:tc>
          <w:tcPr>
            <w:tcW w:w="1735" w:type="dxa"/>
            <w:tcBorders>
              <w:top w:val="single" w:sz="4" w:space="0" w:color="000000"/>
              <w:left w:val="single" w:sz="4" w:space="0" w:color="000000"/>
              <w:bottom w:val="single" w:sz="4" w:space="0" w:color="000000"/>
              <w:right w:val="single" w:sz="4" w:space="0" w:color="000000"/>
            </w:tcBorders>
          </w:tcPr>
          <w:p w14:paraId="21DAD3EC" w14:textId="6859CDB7" w:rsidR="00FC5E5C" w:rsidRPr="00F650DB" w:rsidRDefault="0066603F" w:rsidP="0066603F">
            <w:pPr>
              <w:jc w:val="both"/>
              <w:rPr>
                <w:b/>
                <w:szCs w:val="26"/>
              </w:rPr>
            </w:pPr>
            <w:r>
              <w:rPr>
                <w:b/>
                <w:szCs w:val="26"/>
                <w:lang w:val="bg-BG"/>
              </w:rPr>
              <w:t>Чл. 77, ал. 13 ЗОП</w:t>
            </w:r>
          </w:p>
        </w:tc>
        <w:tc>
          <w:tcPr>
            <w:tcW w:w="5850" w:type="dxa"/>
            <w:tcBorders>
              <w:top w:val="single" w:sz="4" w:space="0" w:color="000000"/>
              <w:left w:val="single" w:sz="4" w:space="0" w:color="000000"/>
              <w:bottom w:val="single" w:sz="4" w:space="0" w:color="000000"/>
            </w:tcBorders>
            <w:shd w:val="clear" w:color="auto" w:fill="auto"/>
          </w:tcPr>
          <w:p w14:paraId="641432A1" w14:textId="6CAC1CD4" w:rsidR="00FC5E5C" w:rsidRPr="001023AC" w:rsidRDefault="00FC5E5C" w:rsidP="001023AC">
            <w:pPr>
              <w:jc w:val="both"/>
              <w:rPr>
                <w:highlight w:val="white"/>
                <w:shd w:val="clear" w:color="auto" w:fill="FEFEFE"/>
              </w:rPr>
            </w:pPr>
            <w:r w:rsidRPr="00F650DB">
              <w:rPr>
                <w:b/>
                <w:szCs w:val="26"/>
              </w:rPr>
              <w:t>Чл. 77.</w:t>
            </w:r>
            <w:r w:rsidRPr="00F650DB">
              <w:rPr>
                <w:szCs w:val="26"/>
              </w:rPr>
              <w:t xml:space="preserve"> (13) </w:t>
            </w:r>
            <w:r w:rsidRPr="008C2A5D">
              <w:rPr>
                <w:highlight w:val="white"/>
                <w:shd w:val="clear" w:color="auto" w:fill="FEFEFE"/>
              </w:rPr>
              <w:t>Възложителят може да проведе преговори с участника, представил оферта, която е с оптимално съотношение качество/цена, за да се потвърдят финансовите ангажименти или други условия в офертата, като се уточнят окончателно условията на поръчката. Уточняването на условията не трябва да води до изменение по същество на основните параметри на офертата или на поръчката, включително определените потребности и изисквания в обявлението или в описателния документ, както и до нарушаване на конк</w:t>
            </w:r>
            <w:r>
              <w:rPr>
                <w:highlight w:val="white"/>
                <w:shd w:val="clear" w:color="auto" w:fill="FEFEFE"/>
              </w:rPr>
              <w:t>уренцията или до дискриминация.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5E72CB7" w14:textId="77777777" w:rsidR="00FC5E5C" w:rsidRPr="007634AE" w:rsidRDefault="00FC5E5C" w:rsidP="009B6A59">
            <w:pPr>
              <w:rPr>
                <w:b/>
              </w:rPr>
            </w:pPr>
            <w:r w:rsidRPr="007634AE">
              <w:rPr>
                <w:b/>
                <w:shd w:val="clear" w:color="auto" w:fill="FEFEFE"/>
              </w:rPr>
              <w:t xml:space="preserve">Пълно </w:t>
            </w:r>
          </w:p>
        </w:tc>
      </w:tr>
      <w:tr w:rsidR="00FC5E5C" w14:paraId="7B742CB2" w14:textId="77777777" w:rsidTr="00FC5E5C">
        <w:trPr>
          <w:trHeight w:val="840"/>
        </w:trPr>
        <w:tc>
          <w:tcPr>
            <w:tcW w:w="5940" w:type="dxa"/>
            <w:tcBorders>
              <w:top w:val="single" w:sz="4" w:space="0" w:color="000000"/>
              <w:left w:val="single" w:sz="4" w:space="0" w:color="000000"/>
              <w:bottom w:val="single" w:sz="4" w:space="0" w:color="000000"/>
            </w:tcBorders>
            <w:shd w:val="clear" w:color="auto" w:fill="auto"/>
          </w:tcPr>
          <w:p w14:paraId="0B9C6ABC" w14:textId="77777777" w:rsidR="00FC5E5C" w:rsidRDefault="00FC5E5C" w:rsidP="00360E65">
            <w:pPr>
              <w:widowControl w:val="0"/>
              <w:snapToGrid w:val="0"/>
              <w:jc w:val="both"/>
            </w:pPr>
            <w:r>
              <w:lastRenderedPageBreak/>
              <w:t>8. Възлагащите органи/възложителите може да предвидят награди или плащания за участниците в диалога.</w:t>
            </w:r>
          </w:p>
        </w:tc>
        <w:tc>
          <w:tcPr>
            <w:tcW w:w="1735" w:type="dxa"/>
            <w:tcBorders>
              <w:top w:val="single" w:sz="4" w:space="0" w:color="000000"/>
              <w:left w:val="single" w:sz="4" w:space="0" w:color="000000"/>
              <w:bottom w:val="single" w:sz="4" w:space="0" w:color="000000"/>
              <w:right w:val="single" w:sz="4" w:space="0" w:color="000000"/>
            </w:tcBorders>
          </w:tcPr>
          <w:p w14:paraId="320E8E98" w14:textId="3A5D9E7E" w:rsidR="00FC5E5C" w:rsidRPr="00F650DB" w:rsidRDefault="0066603F" w:rsidP="0066603F">
            <w:pPr>
              <w:pStyle w:val="14"/>
              <w:widowControl w:val="0"/>
              <w:snapToGrid w:val="0"/>
              <w:spacing w:before="0" w:after="0"/>
              <w:jc w:val="both"/>
              <w:rPr>
                <w:b/>
                <w:szCs w:val="26"/>
              </w:rPr>
            </w:pPr>
            <w:r>
              <w:rPr>
                <w:b/>
                <w:szCs w:val="26"/>
              </w:rPr>
              <w:t>Чл. 77, ал. 14 ЗОП</w:t>
            </w:r>
          </w:p>
        </w:tc>
        <w:tc>
          <w:tcPr>
            <w:tcW w:w="5850" w:type="dxa"/>
            <w:tcBorders>
              <w:top w:val="single" w:sz="4" w:space="0" w:color="000000"/>
              <w:left w:val="single" w:sz="4" w:space="0" w:color="000000"/>
              <w:bottom w:val="single" w:sz="4" w:space="0" w:color="000000"/>
            </w:tcBorders>
            <w:shd w:val="clear" w:color="auto" w:fill="auto"/>
          </w:tcPr>
          <w:p w14:paraId="0AB767B2" w14:textId="6300D595" w:rsidR="00FC5E5C" w:rsidRDefault="00FC5E5C" w:rsidP="00360E65">
            <w:pPr>
              <w:pStyle w:val="14"/>
              <w:widowControl w:val="0"/>
              <w:snapToGrid w:val="0"/>
              <w:spacing w:before="0" w:after="0"/>
              <w:jc w:val="both"/>
              <w:rPr>
                <w:lang w:val="ru-RU"/>
              </w:rPr>
            </w:pPr>
            <w:r w:rsidRPr="00F650DB">
              <w:rPr>
                <w:b/>
                <w:szCs w:val="26"/>
              </w:rPr>
              <w:t>Чл. 77.</w:t>
            </w:r>
            <w:r w:rsidRPr="00F650DB">
              <w:rPr>
                <w:szCs w:val="26"/>
              </w:rPr>
              <w:t xml:space="preserve"> (14) Възложителят може да предвиди награди или плащания за участниците в диалога.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911D063" w14:textId="77777777" w:rsidR="00FC5E5C" w:rsidRPr="007634AE" w:rsidRDefault="00FC5E5C" w:rsidP="009B6A59">
            <w:pPr>
              <w:rPr>
                <w:b/>
              </w:rPr>
            </w:pPr>
            <w:r w:rsidRPr="007634AE">
              <w:rPr>
                <w:b/>
                <w:shd w:val="clear" w:color="auto" w:fill="FEFEFE"/>
              </w:rPr>
              <w:t xml:space="preserve">Пълно </w:t>
            </w:r>
          </w:p>
        </w:tc>
      </w:tr>
      <w:tr w:rsidR="00FC5E5C" w14:paraId="08693D90" w14:textId="77777777" w:rsidTr="00FC5E5C">
        <w:trPr>
          <w:trHeight w:val="2835"/>
        </w:trPr>
        <w:tc>
          <w:tcPr>
            <w:tcW w:w="5940" w:type="dxa"/>
            <w:tcBorders>
              <w:top w:val="single" w:sz="4" w:space="0" w:color="000000"/>
              <w:left w:val="single" w:sz="4" w:space="0" w:color="000000"/>
              <w:bottom w:val="single" w:sz="4" w:space="0" w:color="000000"/>
            </w:tcBorders>
            <w:shd w:val="clear" w:color="auto" w:fill="auto"/>
          </w:tcPr>
          <w:p w14:paraId="32E3947D" w14:textId="77777777" w:rsidR="00FC5E5C" w:rsidRPr="00182937" w:rsidRDefault="00FC5E5C" w:rsidP="00360E65">
            <w:pPr>
              <w:pStyle w:val="14"/>
              <w:widowControl w:val="0"/>
              <w:snapToGrid w:val="0"/>
              <w:spacing w:before="0" w:after="0"/>
              <w:jc w:val="both"/>
              <w:rPr>
                <w:b/>
              </w:rPr>
            </w:pPr>
            <w:r w:rsidRPr="00182937">
              <w:rPr>
                <w:b/>
              </w:rPr>
              <w:t>Член 28</w:t>
            </w:r>
          </w:p>
          <w:p w14:paraId="5FC44192" w14:textId="77777777" w:rsidR="00FC5E5C" w:rsidRDefault="00FC5E5C" w:rsidP="00360E65">
            <w:pPr>
              <w:pStyle w:val="14"/>
              <w:widowControl w:val="0"/>
              <w:spacing w:before="0" w:after="0"/>
              <w:jc w:val="both"/>
            </w:pPr>
            <w:r>
              <w:t>Случаи, в които е оправдано използването на процедура на договаряне без публикуване на обявление за поръчка</w:t>
            </w:r>
          </w:p>
          <w:p w14:paraId="071466CB" w14:textId="77777777" w:rsidR="00FC5E5C" w:rsidRDefault="00FC5E5C" w:rsidP="00360E65">
            <w:pPr>
              <w:pStyle w:val="14"/>
              <w:widowControl w:val="0"/>
              <w:spacing w:after="0"/>
              <w:jc w:val="both"/>
            </w:pPr>
            <w:r>
              <w:t>Във следните случаи възлагащите органи/възложителите може да възлагат своите поръчки чрез процедура на договаряне без предварително публикуване на обявление за поръчка, като обосновават използването на тази процедура в обявлението за възлагане на поръчка, както се изисква от член 30, параграф 3:</w:t>
            </w:r>
          </w:p>
        </w:tc>
        <w:tc>
          <w:tcPr>
            <w:tcW w:w="1735" w:type="dxa"/>
            <w:tcBorders>
              <w:top w:val="single" w:sz="4" w:space="0" w:color="000000"/>
              <w:left w:val="single" w:sz="4" w:space="0" w:color="000000"/>
              <w:bottom w:val="single" w:sz="4" w:space="0" w:color="000000"/>
              <w:right w:val="single" w:sz="4" w:space="0" w:color="000000"/>
            </w:tcBorders>
          </w:tcPr>
          <w:p w14:paraId="39403D92" w14:textId="77777777" w:rsidR="00FC5E5C" w:rsidRPr="00176105" w:rsidRDefault="00FC5E5C" w:rsidP="001023AC">
            <w:pPr>
              <w:widowControl w:val="0"/>
              <w:snapToGrid w:val="0"/>
              <w:jc w:val="both"/>
              <w:rPr>
                <w:b/>
                <w:color w:val="000000"/>
                <w:szCs w:val="26"/>
                <w:lang w:val="bg-BG"/>
              </w:rPr>
            </w:pPr>
          </w:p>
          <w:p w14:paraId="6CB410FB" w14:textId="77777777" w:rsidR="0066603F" w:rsidRPr="00176105" w:rsidRDefault="0066603F" w:rsidP="001023AC">
            <w:pPr>
              <w:widowControl w:val="0"/>
              <w:snapToGrid w:val="0"/>
              <w:jc w:val="both"/>
              <w:rPr>
                <w:b/>
                <w:color w:val="000000"/>
                <w:szCs w:val="26"/>
                <w:lang w:val="bg-BG"/>
              </w:rPr>
            </w:pPr>
          </w:p>
          <w:p w14:paraId="3C28EB1A" w14:textId="77777777" w:rsidR="0066603F" w:rsidRPr="00176105" w:rsidRDefault="0066603F" w:rsidP="001023AC">
            <w:pPr>
              <w:widowControl w:val="0"/>
              <w:snapToGrid w:val="0"/>
              <w:jc w:val="both"/>
              <w:rPr>
                <w:b/>
                <w:color w:val="000000"/>
                <w:szCs w:val="26"/>
                <w:lang w:val="bg-BG"/>
              </w:rPr>
            </w:pPr>
          </w:p>
          <w:p w14:paraId="3E77D424" w14:textId="0FE3DFC9" w:rsidR="0066603F" w:rsidRPr="0066603F" w:rsidRDefault="0066603F" w:rsidP="001023AC">
            <w:pPr>
              <w:widowControl w:val="0"/>
              <w:snapToGrid w:val="0"/>
              <w:jc w:val="both"/>
              <w:rPr>
                <w:b/>
                <w:color w:val="000000"/>
                <w:szCs w:val="26"/>
                <w:lang w:val="bg-BG"/>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vAlign w:val="center"/>
          </w:tcPr>
          <w:p w14:paraId="34B82AAD" w14:textId="73813269" w:rsidR="00FC5E5C" w:rsidRDefault="00FC5E5C" w:rsidP="001023AC">
            <w:pPr>
              <w:widowControl w:val="0"/>
              <w:snapToGrid w:val="0"/>
              <w:jc w:val="both"/>
              <w:rPr>
                <w:shd w:val="clear" w:color="auto" w:fill="FEFEFE"/>
                <w:lang w:val="ru-RU"/>
              </w:rPr>
            </w:pPr>
            <w:r w:rsidRPr="00176105">
              <w:rPr>
                <w:b/>
                <w:color w:val="000000"/>
                <w:szCs w:val="26"/>
                <w:lang w:val="bg-BG"/>
              </w:rPr>
              <w:t>Чл. 164.</w:t>
            </w:r>
            <w:r w:rsidRPr="00176105">
              <w:rPr>
                <w:color w:val="000000"/>
                <w:szCs w:val="26"/>
                <w:lang w:val="bg-BG"/>
              </w:rPr>
              <w:t xml:space="preserve"> (1) </w:t>
            </w:r>
            <w:r w:rsidRPr="00176105">
              <w:rPr>
                <w:highlight w:val="white"/>
                <w:shd w:val="clear" w:color="auto" w:fill="FEFEFE"/>
                <w:lang w:val="bg-BG"/>
              </w:rPr>
              <w:t>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849F9C7" w14:textId="77777777" w:rsidR="00FC5E5C" w:rsidRPr="00176105" w:rsidRDefault="00FC5E5C" w:rsidP="009B6A59">
            <w:pPr>
              <w:rPr>
                <w:b/>
                <w:shd w:val="clear" w:color="auto" w:fill="FEFEFE"/>
                <w:lang w:val="bg-BG"/>
              </w:rPr>
            </w:pPr>
          </w:p>
          <w:p w14:paraId="69001358" w14:textId="77777777" w:rsidR="00FC5E5C" w:rsidRPr="00176105" w:rsidRDefault="00FC5E5C" w:rsidP="009B6A59">
            <w:pPr>
              <w:rPr>
                <w:b/>
                <w:shd w:val="clear" w:color="auto" w:fill="FEFEFE"/>
                <w:lang w:val="bg-BG"/>
              </w:rPr>
            </w:pPr>
          </w:p>
          <w:p w14:paraId="42F2FED2" w14:textId="77777777" w:rsidR="00FC5E5C" w:rsidRPr="00176105" w:rsidRDefault="00FC5E5C" w:rsidP="009B6A59">
            <w:pPr>
              <w:rPr>
                <w:b/>
                <w:shd w:val="clear" w:color="auto" w:fill="FEFEFE"/>
                <w:lang w:val="bg-BG"/>
              </w:rPr>
            </w:pPr>
          </w:p>
          <w:p w14:paraId="7F268EAF" w14:textId="77777777" w:rsidR="00FC5E5C" w:rsidRPr="00176105" w:rsidRDefault="00FC5E5C" w:rsidP="009B6A59">
            <w:pPr>
              <w:rPr>
                <w:b/>
                <w:shd w:val="clear" w:color="auto" w:fill="FEFEFE"/>
                <w:lang w:val="bg-BG"/>
              </w:rPr>
            </w:pPr>
          </w:p>
          <w:p w14:paraId="053CCBF6" w14:textId="77777777" w:rsidR="00FC5E5C" w:rsidRPr="007634AE" w:rsidRDefault="00FC5E5C" w:rsidP="009B6A59">
            <w:pPr>
              <w:rPr>
                <w:b/>
              </w:rPr>
            </w:pPr>
            <w:r w:rsidRPr="007634AE">
              <w:rPr>
                <w:b/>
                <w:shd w:val="clear" w:color="auto" w:fill="FEFEFE"/>
              </w:rPr>
              <w:t xml:space="preserve">Пълно </w:t>
            </w:r>
          </w:p>
        </w:tc>
      </w:tr>
      <w:tr w:rsidR="00FC5E5C" w14:paraId="034690E4" w14:textId="77777777" w:rsidTr="00FC5E5C">
        <w:trPr>
          <w:trHeight w:val="2535"/>
        </w:trPr>
        <w:tc>
          <w:tcPr>
            <w:tcW w:w="5940" w:type="dxa"/>
            <w:tcBorders>
              <w:top w:val="single" w:sz="4" w:space="0" w:color="000000"/>
              <w:left w:val="single" w:sz="4" w:space="0" w:color="000000"/>
              <w:bottom w:val="single" w:sz="4" w:space="0" w:color="000000"/>
            </w:tcBorders>
            <w:shd w:val="clear" w:color="auto" w:fill="auto"/>
          </w:tcPr>
          <w:p w14:paraId="486B82B2" w14:textId="77777777" w:rsidR="00FC5E5C" w:rsidRDefault="00FC5E5C" w:rsidP="00360E65">
            <w:pPr>
              <w:pStyle w:val="14"/>
              <w:widowControl w:val="0"/>
              <w:snapToGrid w:val="0"/>
              <w:spacing w:before="0" w:after="0"/>
              <w:jc w:val="both"/>
            </w:pPr>
            <w:r>
              <w:t>1. При поръчки за строителство, доставки и услуги:</w:t>
            </w:r>
          </w:p>
          <w:p w14:paraId="5F81C825" w14:textId="77777777" w:rsidR="00FC5E5C" w:rsidRPr="00176105" w:rsidRDefault="00FC5E5C" w:rsidP="00360E65">
            <w:pPr>
              <w:widowControl w:val="0"/>
              <w:jc w:val="both"/>
              <w:rPr>
                <w:lang w:val="bg-BG"/>
              </w:rPr>
            </w:pPr>
            <w:r w:rsidRPr="00176105">
              <w:rPr>
                <w:lang w:val="bg-BG"/>
              </w:rPr>
              <w:t>а) когато не са били подадени оферти или подадените оферти не са били подходящи или не са били подадени заявления при провеждане на ограничена процедура, процедура на договаряне с предварително публикуване на обявление за поръчка или състезателен диалог, при условие че първоначално обявените условия за възлагане на поръчката не са съществено променени и че е изпратен доклад до Комисията по нейно искане;</w:t>
            </w:r>
          </w:p>
        </w:tc>
        <w:tc>
          <w:tcPr>
            <w:tcW w:w="1735" w:type="dxa"/>
            <w:tcBorders>
              <w:top w:val="single" w:sz="4" w:space="0" w:color="000000"/>
              <w:left w:val="single" w:sz="4" w:space="0" w:color="000000"/>
              <w:bottom w:val="single" w:sz="4" w:space="0" w:color="000000"/>
              <w:right w:val="single" w:sz="4" w:space="0" w:color="000000"/>
            </w:tcBorders>
          </w:tcPr>
          <w:p w14:paraId="53989A52" w14:textId="6C299C9E" w:rsidR="00FC5E5C" w:rsidRPr="00F650DB" w:rsidRDefault="0066603F" w:rsidP="00360E65">
            <w:pPr>
              <w:autoSpaceDE w:val="0"/>
              <w:autoSpaceDN w:val="0"/>
              <w:adjustRightInd w:val="0"/>
              <w:jc w:val="both"/>
              <w:rPr>
                <w:b/>
                <w:color w:val="000000"/>
                <w:szCs w:val="26"/>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10E81959" w14:textId="1612356F" w:rsidR="00FC5E5C" w:rsidRDefault="00FC5E5C" w:rsidP="00360E65">
            <w:pPr>
              <w:autoSpaceDE w:val="0"/>
              <w:autoSpaceDN w:val="0"/>
              <w:adjustRightInd w:val="0"/>
              <w:jc w:val="both"/>
              <w:rPr>
                <w:color w:val="000000"/>
                <w:szCs w:val="26"/>
              </w:rPr>
            </w:pPr>
            <w:r w:rsidRPr="00F650DB">
              <w:rPr>
                <w:b/>
                <w:color w:val="000000"/>
                <w:szCs w:val="26"/>
              </w:rPr>
              <w:t>Чл. 16</w:t>
            </w:r>
            <w:r>
              <w:rPr>
                <w:b/>
                <w:color w:val="000000"/>
                <w:szCs w:val="26"/>
              </w:rPr>
              <w:t>4</w:t>
            </w:r>
            <w:r w:rsidRPr="00F650DB">
              <w:rPr>
                <w:b/>
                <w:color w:val="000000"/>
                <w:szCs w:val="26"/>
              </w:rPr>
              <w:t>.</w:t>
            </w:r>
            <w:r>
              <w:rPr>
                <w:b/>
                <w:color w:val="000000"/>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33212002" w14:textId="77777777" w:rsidR="00FC5E5C" w:rsidRPr="008C2A5D" w:rsidRDefault="00FC5E5C" w:rsidP="001023AC">
            <w:pPr>
              <w:jc w:val="both"/>
              <w:rPr>
                <w:highlight w:val="white"/>
                <w:shd w:val="clear" w:color="auto" w:fill="FEFEFE"/>
              </w:rPr>
            </w:pPr>
            <w:r w:rsidRPr="008C2A5D">
              <w:rPr>
                <w:highlight w:val="white"/>
                <w:shd w:val="clear" w:color="auto" w:fill="FEFEFE"/>
              </w:rPr>
              <w:t>1. при ограничената процедура, състезателния диалог или процедурата на договаряне с публикуване на обявление за поръчка не са подадени оферти или заявления за участие или подадените оферти или заявления за участие са неподходящи и първоначално обявените условия на поръчката не са съществено променени;</w:t>
            </w:r>
          </w:p>
          <w:p w14:paraId="18D5BACE" w14:textId="77777777" w:rsidR="00FC5E5C" w:rsidRDefault="00FC5E5C" w:rsidP="00360E65">
            <w:pPr>
              <w:autoSpaceDE w:val="0"/>
              <w:autoSpaceDN w:val="0"/>
              <w:adjustRightIn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A6C2EA7" w14:textId="77777777" w:rsidR="00FC5E5C" w:rsidRPr="007634AE" w:rsidRDefault="00FC5E5C" w:rsidP="009B6A59">
            <w:pPr>
              <w:rPr>
                <w:b/>
              </w:rPr>
            </w:pPr>
            <w:r w:rsidRPr="007634AE">
              <w:rPr>
                <w:b/>
                <w:shd w:val="clear" w:color="auto" w:fill="FEFEFE"/>
              </w:rPr>
              <w:t xml:space="preserve">Пълно </w:t>
            </w:r>
          </w:p>
        </w:tc>
      </w:tr>
      <w:tr w:rsidR="00FC5E5C" w14:paraId="4D0A059F" w14:textId="77777777" w:rsidTr="00FC5E5C">
        <w:trPr>
          <w:trHeight w:val="4253"/>
        </w:trPr>
        <w:tc>
          <w:tcPr>
            <w:tcW w:w="5940" w:type="dxa"/>
            <w:tcBorders>
              <w:top w:val="single" w:sz="4" w:space="0" w:color="000000"/>
              <w:left w:val="single" w:sz="4" w:space="0" w:color="000000"/>
              <w:bottom w:val="single" w:sz="4" w:space="0" w:color="000000"/>
            </w:tcBorders>
            <w:shd w:val="clear" w:color="auto" w:fill="auto"/>
          </w:tcPr>
          <w:p w14:paraId="45313499" w14:textId="77777777" w:rsidR="00FC5E5C" w:rsidRDefault="00FC5E5C" w:rsidP="00360E65">
            <w:pPr>
              <w:pStyle w:val="14"/>
              <w:widowControl w:val="0"/>
              <w:snapToGrid w:val="0"/>
              <w:spacing w:before="0" w:after="0"/>
              <w:jc w:val="both"/>
            </w:pPr>
            <w:r>
              <w:lastRenderedPageBreak/>
              <w:t>б) когато офертите, представени в отговор на ограничена процедура, процедура на договаряне с публикуване или състезателен диалог, не отговарят на изискванията или са неприемливи съгласно национални разпоредби, съвместими с членове 5, 19, 21—24 и глава VII от дял II, доколкото:</w:t>
            </w:r>
          </w:p>
          <w:p w14:paraId="0BBBAD26" w14:textId="77777777" w:rsidR="00FC5E5C" w:rsidRDefault="00FC5E5C" w:rsidP="00360E65">
            <w:pPr>
              <w:pStyle w:val="14"/>
              <w:widowControl w:val="0"/>
              <w:spacing w:before="0" w:after="0"/>
              <w:jc w:val="both"/>
            </w:pPr>
            <w:r>
              <w:t>i) първоначално обявените условия за възлагане на поръчката не са съществено променени, и</w:t>
            </w:r>
          </w:p>
          <w:p w14:paraId="39EE53EF" w14:textId="77777777" w:rsidR="00FC5E5C" w:rsidRPr="00176105" w:rsidRDefault="00FC5E5C" w:rsidP="00360E65">
            <w:pPr>
              <w:widowControl w:val="0"/>
              <w:jc w:val="both"/>
              <w:rPr>
                <w:lang w:val="bg-BG"/>
              </w:rPr>
            </w:pPr>
            <w:r>
              <w:t>ii</w:t>
            </w:r>
            <w:r w:rsidRPr="00176105">
              <w:rPr>
                <w:lang w:val="bg-BG"/>
              </w:rPr>
              <w:t>) възлагащите органи/възложителите включват в процедурата на договаряне всички и само оферентите, които удовлетворяват критериите на членове 39—46 и които при предходната ограничена процедура или състезателен диалог са представили оферти в съответствие с официалните изисквания на процедурата за представяне на оферти;</w:t>
            </w:r>
          </w:p>
        </w:tc>
        <w:tc>
          <w:tcPr>
            <w:tcW w:w="1735" w:type="dxa"/>
            <w:tcBorders>
              <w:top w:val="single" w:sz="4" w:space="0" w:color="000000"/>
              <w:left w:val="single" w:sz="4" w:space="0" w:color="000000"/>
              <w:bottom w:val="single" w:sz="4" w:space="0" w:color="000000"/>
              <w:right w:val="single" w:sz="4" w:space="0" w:color="000000"/>
            </w:tcBorders>
          </w:tcPr>
          <w:p w14:paraId="62D8BDB1" w14:textId="1BF96B93" w:rsidR="00FC5E5C" w:rsidRPr="00F650DB" w:rsidRDefault="0066603F" w:rsidP="00360E65">
            <w:pPr>
              <w:autoSpaceDE w:val="0"/>
              <w:autoSpaceDN w:val="0"/>
              <w:adjustRightInd w:val="0"/>
              <w:jc w:val="both"/>
              <w:rPr>
                <w:b/>
                <w:color w:val="000000"/>
                <w:szCs w:val="26"/>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0716DC75" w14:textId="20652212" w:rsidR="00FC5E5C" w:rsidRDefault="00FC5E5C" w:rsidP="00360E65">
            <w:pPr>
              <w:autoSpaceDE w:val="0"/>
              <w:autoSpaceDN w:val="0"/>
              <w:adjustRightInd w:val="0"/>
              <w:jc w:val="both"/>
              <w:rPr>
                <w:color w:val="000000"/>
                <w:szCs w:val="26"/>
              </w:rPr>
            </w:pPr>
            <w:r w:rsidRPr="00F650DB">
              <w:rPr>
                <w:b/>
                <w:color w:val="000000"/>
                <w:szCs w:val="26"/>
              </w:rPr>
              <w:t>Чл. 16</w:t>
            </w:r>
            <w:r>
              <w:rPr>
                <w:b/>
                <w:color w:val="000000"/>
                <w:szCs w:val="26"/>
              </w:rPr>
              <w:t>4.</w:t>
            </w:r>
            <w:r w:rsidRPr="00F650DB">
              <w:rPr>
                <w:color w:val="000000"/>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131425CF" w14:textId="77777777" w:rsidR="00FC5E5C" w:rsidRPr="008C2A5D" w:rsidRDefault="00FC5E5C" w:rsidP="001023AC">
            <w:pPr>
              <w:jc w:val="both"/>
              <w:rPr>
                <w:highlight w:val="white"/>
                <w:shd w:val="clear" w:color="auto" w:fill="FEFEFE"/>
              </w:rPr>
            </w:pPr>
            <w:r w:rsidRPr="008C2A5D">
              <w:rPr>
                <w:highlight w:val="white"/>
                <w:shd w:val="clear" w:color="auto" w:fill="FEFEFE"/>
              </w:rPr>
              <w:t>2. когато се поканят всички участници, чиито оферти в предходна ограничена процедура, състезателен диалог или процедура на договаряне с публикуване на обявление за поръчка отговарят на изискванията на възложителя, но надвишават неговия финансов ресурс и първоначално обявените условия на поръчката не са съществено променени;</w:t>
            </w:r>
          </w:p>
          <w:p w14:paraId="06FB3D9C" w14:textId="77777777"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F77411E" w14:textId="77777777" w:rsidR="00FC5E5C" w:rsidRPr="007634AE" w:rsidRDefault="00FC5E5C" w:rsidP="009B6A59">
            <w:pPr>
              <w:rPr>
                <w:b/>
              </w:rPr>
            </w:pPr>
            <w:r w:rsidRPr="007634AE">
              <w:rPr>
                <w:b/>
                <w:shd w:val="clear" w:color="auto" w:fill="FEFEFE"/>
              </w:rPr>
              <w:t xml:space="preserve">Пълно </w:t>
            </w:r>
          </w:p>
        </w:tc>
      </w:tr>
      <w:tr w:rsidR="00FC5E5C" w14:paraId="4EB19854" w14:textId="77777777" w:rsidTr="00FC5E5C">
        <w:trPr>
          <w:trHeight w:val="1985"/>
        </w:trPr>
        <w:tc>
          <w:tcPr>
            <w:tcW w:w="5940" w:type="dxa"/>
            <w:tcBorders>
              <w:top w:val="single" w:sz="4" w:space="0" w:color="000000"/>
              <w:left w:val="single" w:sz="4" w:space="0" w:color="000000"/>
              <w:bottom w:val="single" w:sz="4" w:space="0" w:color="000000"/>
            </w:tcBorders>
            <w:shd w:val="clear" w:color="auto" w:fill="auto"/>
          </w:tcPr>
          <w:p w14:paraId="148689FE" w14:textId="77777777" w:rsidR="00FC5E5C" w:rsidRDefault="00FC5E5C" w:rsidP="00360E65">
            <w:pPr>
              <w:widowControl w:val="0"/>
              <w:snapToGrid w:val="0"/>
              <w:jc w:val="both"/>
            </w:pPr>
            <w:r>
              <w:t>в) когато сроковете, предвидени за ограничена процедура или за процедура на договаряне с публикуване на обявление за поръчка, включително съкратените срокове, посочени в член 33, параграф 7, са несъвместими със спешността на криза. Това може да се прилага например по отношение на случаите, посочени в член 23, параграф 2, буква г);</w:t>
            </w:r>
          </w:p>
        </w:tc>
        <w:tc>
          <w:tcPr>
            <w:tcW w:w="1735" w:type="dxa"/>
            <w:tcBorders>
              <w:top w:val="single" w:sz="4" w:space="0" w:color="000000"/>
              <w:left w:val="single" w:sz="4" w:space="0" w:color="000000"/>
              <w:bottom w:val="single" w:sz="4" w:space="0" w:color="000000"/>
              <w:right w:val="single" w:sz="4" w:space="0" w:color="000000"/>
            </w:tcBorders>
          </w:tcPr>
          <w:p w14:paraId="49403D38" w14:textId="77777777" w:rsidR="00FC5E5C" w:rsidRDefault="0066603F" w:rsidP="00360E65">
            <w:pPr>
              <w:autoSpaceDE w:val="0"/>
              <w:autoSpaceDN w:val="0"/>
              <w:adjustRightInd w:val="0"/>
              <w:jc w:val="both"/>
              <w:rPr>
                <w:b/>
                <w:color w:val="000000"/>
                <w:szCs w:val="26"/>
                <w:lang w:val="bg-BG"/>
              </w:rPr>
            </w:pPr>
            <w:r>
              <w:rPr>
                <w:b/>
                <w:color w:val="000000"/>
                <w:szCs w:val="26"/>
                <w:lang w:val="bg-BG"/>
              </w:rPr>
              <w:t>Чл. 164, ал. 1 ЗОП</w:t>
            </w:r>
          </w:p>
          <w:p w14:paraId="293D0F73" w14:textId="77777777" w:rsidR="0066603F" w:rsidRDefault="0066603F" w:rsidP="00360E65">
            <w:pPr>
              <w:autoSpaceDE w:val="0"/>
              <w:autoSpaceDN w:val="0"/>
              <w:adjustRightInd w:val="0"/>
              <w:jc w:val="both"/>
              <w:rPr>
                <w:b/>
                <w:color w:val="000000"/>
                <w:szCs w:val="26"/>
                <w:lang w:val="bg-BG"/>
              </w:rPr>
            </w:pPr>
          </w:p>
          <w:p w14:paraId="66DB61CB" w14:textId="77777777" w:rsidR="0066603F" w:rsidRDefault="0066603F" w:rsidP="00360E65">
            <w:pPr>
              <w:autoSpaceDE w:val="0"/>
              <w:autoSpaceDN w:val="0"/>
              <w:adjustRightInd w:val="0"/>
              <w:jc w:val="both"/>
              <w:rPr>
                <w:b/>
                <w:color w:val="000000"/>
                <w:szCs w:val="26"/>
                <w:lang w:val="bg-BG"/>
              </w:rPr>
            </w:pPr>
          </w:p>
          <w:p w14:paraId="03AE9758" w14:textId="77777777" w:rsidR="0066603F" w:rsidRDefault="0066603F" w:rsidP="00360E65">
            <w:pPr>
              <w:autoSpaceDE w:val="0"/>
              <w:autoSpaceDN w:val="0"/>
              <w:adjustRightInd w:val="0"/>
              <w:jc w:val="both"/>
              <w:rPr>
                <w:b/>
                <w:color w:val="000000"/>
                <w:szCs w:val="26"/>
                <w:lang w:val="bg-BG"/>
              </w:rPr>
            </w:pPr>
          </w:p>
          <w:p w14:paraId="346D7767" w14:textId="77777777" w:rsidR="0066603F" w:rsidRDefault="0066603F" w:rsidP="00360E65">
            <w:pPr>
              <w:autoSpaceDE w:val="0"/>
              <w:autoSpaceDN w:val="0"/>
              <w:adjustRightInd w:val="0"/>
              <w:jc w:val="both"/>
              <w:rPr>
                <w:b/>
                <w:color w:val="000000"/>
                <w:szCs w:val="26"/>
                <w:lang w:val="bg-BG"/>
              </w:rPr>
            </w:pPr>
          </w:p>
          <w:p w14:paraId="63AB29A0" w14:textId="77777777" w:rsidR="0066603F" w:rsidRDefault="0066603F" w:rsidP="00360E65">
            <w:pPr>
              <w:autoSpaceDE w:val="0"/>
              <w:autoSpaceDN w:val="0"/>
              <w:adjustRightInd w:val="0"/>
              <w:jc w:val="both"/>
              <w:rPr>
                <w:b/>
                <w:color w:val="000000"/>
                <w:szCs w:val="26"/>
                <w:lang w:val="bg-BG"/>
              </w:rPr>
            </w:pPr>
          </w:p>
          <w:p w14:paraId="70E81664" w14:textId="77777777" w:rsidR="0066603F" w:rsidRDefault="0066603F" w:rsidP="00360E65">
            <w:pPr>
              <w:autoSpaceDE w:val="0"/>
              <w:autoSpaceDN w:val="0"/>
              <w:adjustRightInd w:val="0"/>
              <w:jc w:val="both"/>
              <w:rPr>
                <w:b/>
                <w:color w:val="000000"/>
                <w:szCs w:val="26"/>
                <w:lang w:val="bg-BG"/>
              </w:rPr>
            </w:pPr>
          </w:p>
          <w:p w14:paraId="125E8690" w14:textId="77777777" w:rsidR="0066603F" w:rsidRDefault="0066603F" w:rsidP="00360E65">
            <w:pPr>
              <w:autoSpaceDE w:val="0"/>
              <w:autoSpaceDN w:val="0"/>
              <w:adjustRightInd w:val="0"/>
              <w:jc w:val="both"/>
              <w:rPr>
                <w:b/>
                <w:color w:val="000000"/>
                <w:szCs w:val="26"/>
                <w:lang w:val="bg-BG"/>
              </w:rPr>
            </w:pPr>
          </w:p>
          <w:p w14:paraId="5E6C1C5C" w14:textId="77777777" w:rsidR="0066603F" w:rsidRDefault="0066603F" w:rsidP="00360E65">
            <w:pPr>
              <w:autoSpaceDE w:val="0"/>
              <w:autoSpaceDN w:val="0"/>
              <w:adjustRightInd w:val="0"/>
              <w:jc w:val="both"/>
              <w:rPr>
                <w:b/>
                <w:color w:val="000000"/>
                <w:szCs w:val="26"/>
                <w:lang w:val="bg-BG"/>
              </w:rPr>
            </w:pPr>
          </w:p>
          <w:p w14:paraId="2494B01C" w14:textId="77777777" w:rsidR="0066603F" w:rsidRDefault="0066603F" w:rsidP="00360E65">
            <w:pPr>
              <w:autoSpaceDE w:val="0"/>
              <w:autoSpaceDN w:val="0"/>
              <w:adjustRightInd w:val="0"/>
              <w:jc w:val="both"/>
              <w:rPr>
                <w:b/>
                <w:color w:val="000000"/>
                <w:szCs w:val="26"/>
                <w:lang w:val="bg-BG"/>
              </w:rPr>
            </w:pPr>
          </w:p>
          <w:p w14:paraId="3AEBE3BE" w14:textId="3BFA58D6" w:rsidR="0066603F" w:rsidRDefault="0066603F" w:rsidP="00360E65">
            <w:pPr>
              <w:autoSpaceDE w:val="0"/>
              <w:autoSpaceDN w:val="0"/>
              <w:adjustRightInd w:val="0"/>
              <w:jc w:val="both"/>
              <w:rPr>
                <w:b/>
                <w:color w:val="000000"/>
                <w:szCs w:val="26"/>
                <w:lang w:val="bg-BG"/>
              </w:rPr>
            </w:pPr>
            <w:r>
              <w:rPr>
                <w:b/>
                <w:color w:val="000000"/>
                <w:szCs w:val="26"/>
                <w:lang w:val="bg-BG"/>
              </w:rPr>
              <w:t>Чл. 173, ал. 1 ЗОП</w:t>
            </w:r>
          </w:p>
          <w:p w14:paraId="743B7167" w14:textId="220BD4B5" w:rsidR="0066603F" w:rsidRPr="00F650DB" w:rsidRDefault="0066603F" w:rsidP="00360E65">
            <w:pPr>
              <w:autoSpaceDE w:val="0"/>
              <w:autoSpaceDN w:val="0"/>
              <w:adjustRightInd w:val="0"/>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086897F7" w14:textId="2FF20F23" w:rsidR="00FC5E5C" w:rsidRDefault="00FC5E5C" w:rsidP="00360E65">
            <w:pPr>
              <w:autoSpaceDE w:val="0"/>
              <w:autoSpaceDN w:val="0"/>
              <w:adjustRightInd w:val="0"/>
              <w:jc w:val="both"/>
              <w:rPr>
                <w:color w:val="000000"/>
                <w:szCs w:val="26"/>
              </w:rPr>
            </w:pPr>
            <w:r w:rsidRPr="00F650DB">
              <w:rPr>
                <w:b/>
                <w:color w:val="000000"/>
                <w:szCs w:val="26"/>
              </w:rPr>
              <w:t>Чл. 16</w:t>
            </w:r>
            <w:r>
              <w:rPr>
                <w:b/>
                <w:color w:val="000000"/>
                <w:szCs w:val="26"/>
              </w:rPr>
              <w:t>4</w:t>
            </w:r>
            <w:r w:rsidRPr="00F650DB">
              <w:rPr>
                <w:b/>
                <w:color w:val="000000"/>
                <w:szCs w:val="26"/>
              </w:rPr>
              <w:t>.</w:t>
            </w:r>
            <w:r w:rsidRPr="00F650DB">
              <w:rPr>
                <w:color w:val="000000"/>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2F9A852C" w14:textId="77777777" w:rsidR="00FC5E5C" w:rsidRDefault="00FC5E5C" w:rsidP="001023AC">
            <w:pPr>
              <w:jc w:val="both"/>
              <w:rPr>
                <w:highlight w:val="white"/>
                <w:shd w:val="clear" w:color="auto" w:fill="FEFEFE"/>
              </w:rPr>
            </w:pPr>
            <w:r w:rsidRPr="00F650DB">
              <w:rPr>
                <w:color w:val="000000"/>
                <w:szCs w:val="26"/>
              </w:rPr>
              <w:t xml:space="preserve">3. </w:t>
            </w:r>
            <w:r w:rsidRPr="008C2A5D">
              <w:rPr>
                <w:highlight w:val="white"/>
                <w:shd w:val="clear" w:color="auto" w:fill="FEFEFE"/>
              </w:rPr>
              <w:t>когато е необходимо предприемане на неотложни действия при криза и не могат да бъдат спазени сроковете за провеждане на ограничена процедура или на процедура на договаряне с публикуване на обявление, включително съкратените срокове, както и в случаите по чл. 173, ал. 1, т. 2, буква "а";</w:t>
            </w:r>
          </w:p>
          <w:p w14:paraId="55F3A36D" w14:textId="77777777" w:rsidR="00FC5E5C" w:rsidRDefault="00FC5E5C" w:rsidP="001023AC">
            <w:pPr>
              <w:ind w:firstLine="850"/>
              <w:jc w:val="both"/>
              <w:rPr>
                <w:highlight w:val="white"/>
                <w:shd w:val="clear" w:color="auto" w:fill="FEFEFE"/>
              </w:rPr>
            </w:pPr>
          </w:p>
          <w:p w14:paraId="7ED18082" w14:textId="77777777" w:rsidR="00FC5E5C" w:rsidRDefault="00FC5E5C" w:rsidP="001023AC">
            <w:pPr>
              <w:jc w:val="both"/>
              <w:rPr>
                <w:highlight w:val="white"/>
                <w:shd w:val="clear" w:color="auto" w:fill="FEFEFE"/>
              </w:rPr>
            </w:pPr>
            <w:r w:rsidRPr="00CE21AD">
              <w:rPr>
                <w:b/>
                <w:color w:val="000000"/>
                <w:szCs w:val="26"/>
              </w:rPr>
              <w:t>Чл. 17</w:t>
            </w:r>
            <w:r>
              <w:rPr>
                <w:b/>
                <w:color w:val="000000"/>
                <w:szCs w:val="26"/>
              </w:rPr>
              <w:t>3</w:t>
            </w:r>
            <w:r w:rsidRPr="00CE21AD">
              <w:rPr>
                <w:b/>
                <w:color w:val="000000"/>
                <w:szCs w:val="26"/>
              </w:rPr>
              <w:t xml:space="preserve">. </w:t>
            </w:r>
            <w:r w:rsidRPr="00CE21AD">
              <w:rPr>
                <w:color w:val="000000"/>
                <w:szCs w:val="26"/>
              </w:rPr>
              <w:t xml:space="preserve">(1) </w:t>
            </w:r>
            <w:r w:rsidRPr="008C2A5D">
              <w:rPr>
                <w:highlight w:val="white"/>
                <w:shd w:val="clear" w:color="auto" w:fill="FEFEFE"/>
              </w:rPr>
              <w:t>Когато възложителят е включил в обявлението изисквания за сигурност на доставките, той може:</w:t>
            </w:r>
          </w:p>
          <w:p w14:paraId="463BFB5B" w14:textId="77777777" w:rsidR="00FC5E5C" w:rsidRPr="008C2A5D" w:rsidRDefault="00FC5E5C" w:rsidP="001023AC">
            <w:pPr>
              <w:jc w:val="both"/>
              <w:rPr>
                <w:highlight w:val="white"/>
                <w:shd w:val="clear" w:color="auto" w:fill="FEFEFE"/>
              </w:rPr>
            </w:pPr>
            <w:r w:rsidRPr="008C2A5D">
              <w:rPr>
                <w:highlight w:val="white"/>
                <w:shd w:val="clear" w:color="auto" w:fill="FEFEFE"/>
              </w:rPr>
              <w:t>2. да включи в проекта на договор клаузи, които задължават изпълнителя:</w:t>
            </w:r>
          </w:p>
          <w:p w14:paraId="06269CEA" w14:textId="77777777" w:rsidR="00FC5E5C" w:rsidRDefault="00FC5E5C" w:rsidP="001023AC">
            <w:pPr>
              <w:jc w:val="both"/>
              <w:rPr>
                <w:shd w:val="clear" w:color="auto" w:fill="FEFEFE"/>
                <w:lang w:val="ru-RU"/>
              </w:rPr>
            </w:pPr>
            <w:r w:rsidRPr="008C2A5D">
              <w:rPr>
                <w:highlight w:val="white"/>
                <w:shd w:val="clear" w:color="auto" w:fill="FEFEFE"/>
              </w:rPr>
              <w:t>а) да създаде и/или да поддържа капацитета, необходим за посрещане на допълнителни нужди, изисквани от възложителя вследствие на криза, съгласно уговорени условия и ред;</w:t>
            </w:r>
            <w:r>
              <w:rPr>
                <w:shd w:val="clear" w:color="auto" w:fill="FEFEFE"/>
                <w:lang w:val="ru-RU"/>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5E8218" w14:textId="77777777" w:rsidR="00FC5E5C" w:rsidRPr="007634AE" w:rsidRDefault="00FC5E5C" w:rsidP="009B6A59">
            <w:pPr>
              <w:rPr>
                <w:b/>
              </w:rPr>
            </w:pPr>
            <w:r w:rsidRPr="007634AE">
              <w:rPr>
                <w:b/>
                <w:shd w:val="clear" w:color="auto" w:fill="FEFEFE"/>
              </w:rPr>
              <w:t xml:space="preserve">Пълно </w:t>
            </w:r>
          </w:p>
        </w:tc>
      </w:tr>
      <w:tr w:rsidR="00FC5E5C" w14:paraId="6EE928A6" w14:textId="77777777" w:rsidTr="00FC5E5C">
        <w:trPr>
          <w:trHeight w:val="2835"/>
        </w:trPr>
        <w:tc>
          <w:tcPr>
            <w:tcW w:w="5940" w:type="dxa"/>
            <w:tcBorders>
              <w:top w:val="single" w:sz="4" w:space="0" w:color="000000"/>
              <w:left w:val="single" w:sz="4" w:space="0" w:color="000000"/>
              <w:bottom w:val="single" w:sz="4" w:space="0" w:color="000000"/>
            </w:tcBorders>
            <w:shd w:val="clear" w:color="auto" w:fill="auto"/>
          </w:tcPr>
          <w:p w14:paraId="0E2D9E8B" w14:textId="77777777" w:rsidR="00FC5E5C" w:rsidRDefault="00FC5E5C" w:rsidP="00360E65">
            <w:pPr>
              <w:pStyle w:val="14"/>
              <w:widowControl w:val="0"/>
              <w:snapToGrid w:val="0"/>
              <w:spacing w:before="0" w:after="0"/>
              <w:jc w:val="both"/>
            </w:pPr>
            <w:r>
              <w:lastRenderedPageBreak/>
              <w:t>г) доколкото е строго необходимо, когато, при възникване на обстоятелства от изключителна спешност, които съответният възлагащ орган/възложител не е могъл да предвиди, не може да бъде спазен срокът за провеждане на ограничената процедура или на процедурата на договаряне с публикуване на обявление за поръчка, включително съкратените срокове по член 33, параграф 7. Обстоятелствата, които обосновават изключителната спешност, в никакъв случай не трябва да се приписват на възлагащия орган/възложителя;</w:t>
            </w:r>
          </w:p>
        </w:tc>
        <w:tc>
          <w:tcPr>
            <w:tcW w:w="1735" w:type="dxa"/>
            <w:tcBorders>
              <w:top w:val="single" w:sz="4" w:space="0" w:color="000000"/>
              <w:left w:val="single" w:sz="4" w:space="0" w:color="000000"/>
              <w:bottom w:val="single" w:sz="4" w:space="0" w:color="000000"/>
              <w:right w:val="single" w:sz="4" w:space="0" w:color="000000"/>
            </w:tcBorders>
          </w:tcPr>
          <w:p w14:paraId="1D90999A" w14:textId="00D6229B" w:rsidR="00FC5E5C" w:rsidRPr="00F650DB" w:rsidRDefault="0066603F" w:rsidP="00360E65">
            <w:pPr>
              <w:pStyle w:val="14"/>
              <w:widowControl w:val="0"/>
              <w:snapToGrid w:val="0"/>
              <w:spacing w:before="0" w:after="0"/>
              <w:jc w:val="both"/>
              <w:rPr>
                <w:b/>
                <w:szCs w:val="26"/>
              </w:rPr>
            </w:pPr>
            <w:r>
              <w:rPr>
                <w:b/>
                <w:color w:val="000000"/>
                <w:szCs w:val="26"/>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0727EDAD" w14:textId="277A6565" w:rsidR="00FC5E5C" w:rsidRPr="00176105" w:rsidRDefault="00FC5E5C" w:rsidP="00360E65">
            <w:pPr>
              <w:pStyle w:val="14"/>
              <w:widowControl w:val="0"/>
              <w:snapToGrid w:val="0"/>
              <w:spacing w:before="0" w:after="0"/>
              <w:jc w:val="both"/>
              <w:rPr>
                <w:szCs w:val="26"/>
              </w:rPr>
            </w:pPr>
            <w:r w:rsidRPr="00F650DB">
              <w:rPr>
                <w:b/>
                <w:szCs w:val="26"/>
              </w:rPr>
              <w:t xml:space="preserve">Чл. </w:t>
            </w:r>
            <w:r w:rsidRPr="00176105">
              <w:rPr>
                <w:b/>
                <w:szCs w:val="26"/>
              </w:rPr>
              <w:t>16</w:t>
            </w:r>
            <w:r>
              <w:rPr>
                <w:b/>
                <w:szCs w:val="26"/>
              </w:rPr>
              <w:t>4</w:t>
            </w:r>
            <w:r w:rsidRPr="00F650DB">
              <w:rPr>
                <w:b/>
                <w:szCs w:val="26"/>
              </w:rPr>
              <w:t>.</w:t>
            </w:r>
            <w:r w:rsidRPr="00F650DB">
              <w:rPr>
                <w:szCs w:val="26"/>
              </w:rPr>
              <w:t xml:space="preserve"> </w:t>
            </w:r>
            <w:r w:rsidRPr="00176105">
              <w:rPr>
                <w:color w:val="000000"/>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21D5BBA6" w14:textId="77777777" w:rsidR="00FC5E5C" w:rsidRPr="00004E79" w:rsidRDefault="00FC5E5C" w:rsidP="00004E79">
            <w:pPr>
              <w:jc w:val="both"/>
              <w:rPr>
                <w:highlight w:val="white"/>
                <w:shd w:val="clear" w:color="auto" w:fill="FEFEFE"/>
              </w:rPr>
            </w:pPr>
            <w:r w:rsidRPr="00F650DB">
              <w:rPr>
                <w:color w:val="000000"/>
                <w:szCs w:val="26"/>
              </w:rPr>
              <w:t xml:space="preserve">4. </w:t>
            </w:r>
            <w:r w:rsidRPr="008C2A5D">
              <w:rPr>
                <w:highlight w:val="white"/>
                <w:shd w:val="clear" w:color="auto" w:fill="FEFEFE"/>
              </w:rPr>
              <w:t>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ограничена процедура или процедура на договаряне с публикуване на обявление за поръчка; обстоятелствата, с които се обосновава наличието на неотложност, не трябва да се</w:t>
            </w:r>
            <w:r>
              <w:rPr>
                <w:highlight w:val="white"/>
                <w:shd w:val="clear" w:color="auto" w:fill="FEFEFE"/>
              </w:rPr>
              <w:t xml:space="preserve"> дължат на възложителя;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F8C92D1" w14:textId="77777777" w:rsidR="00FC5E5C" w:rsidRPr="007634AE" w:rsidRDefault="00FC5E5C" w:rsidP="009B6A59">
            <w:pPr>
              <w:rPr>
                <w:b/>
              </w:rPr>
            </w:pPr>
            <w:r w:rsidRPr="007634AE">
              <w:rPr>
                <w:b/>
                <w:shd w:val="clear" w:color="auto" w:fill="FEFEFE"/>
              </w:rPr>
              <w:t xml:space="preserve">Пълно </w:t>
            </w:r>
          </w:p>
        </w:tc>
      </w:tr>
      <w:tr w:rsidR="00FC5E5C" w14:paraId="26CDB755" w14:textId="77777777" w:rsidTr="00FC5E5C">
        <w:trPr>
          <w:trHeight w:val="1386"/>
        </w:trPr>
        <w:tc>
          <w:tcPr>
            <w:tcW w:w="5940" w:type="dxa"/>
            <w:tcBorders>
              <w:top w:val="single" w:sz="4" w:space="0" w:color="000000"/>
              <w:left w:val="single" w:sz="4" w:space="0" w:color="000000"/>
              <w:bottom w:val="single" w:sz="4" w:space="0" w:color="000000"/>
            </w:tcBorders>
            <w:shd w:val="clear" w:color="auto" w:fill="auto"/>
          </w:tcPr>
          <w:p w14:paraId="01C96883" w14:textId="77777777" w:rsidR="00FC5E5C" w:rsidRDefault="00FC5E5C" w:rsidP="00360E65">
            <w:pPr>
              <w:widowControl w:val="0"/>
              <w:snapToGrid w:val="0"/>
              <w:jc w:val="both"/>
            </w:pPr>
            <w:r>
              <w:t>д) когато, по технически причини или от съображения, свързани със защитата на изключителни права, поръчката може да бъде поверена само на един конкретен икономически оператор.</w:t>
            </w:r>
          </w:p>
        </w:tc>
        <w:tc>
          <w:tcPr>
            <w:tcW w:w="1735" w:type="dxa"/>
            <w:tcBorders>
              <w:top w:val="single" w:sz="4" w:space="0" w:color="000000"/>
              <w:left w:val="single" w:sz="4" w:space="0" w:color="000000"/>
              <w:bottom w:val="single" w:sz="4" w:space="0" w:color="000000"/>
              <w:right w:val="single" w:sz="4" w:space="0" w:color="000000"/>
            </w:tcBorders>
          </w:tcPr>
          <w:p w14:paraId="67D82DBD" w14:textId="1A0758C6" w:rsidR="00FC5E5C" w:rsidRPr="00F650DB" w:rsidRDefault="0066603F" w:rsidP="00360E65">
            <w:pPr>
              <w:pStyle w:val="14"/>
              <w:widowControl w:val="0"/>
              <w:snapToGrid w:val="0"/>
              <w:spacing w:before="0" w:after="0"/>
              <w:jc w:val="both"/>
              <w:rPr>
                <w:b/>
                <w:szCs w:val="26"/>
              </w:rPr>
            </w:pPr>
            <w:r>
              <w:rPr>
                <w:b/>
                <w:color w:val="000000"/>
                <w:szCs w:val="26"/>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26BB14FA" w14:textId="4F616E7A" w:rsidR="00FC5E5C" w:rsidRPr="00176105" w:rsidRDefault="00FC5E5C" w:rsidP="00360E65">
            <w:pPr>
              <w:pStyle w:val="14"/>
              <w:widowControl w:val="0"/>
              <w:snapToGrid w:val="0"/>
              <w:spacing w:before="0" w:after="0"/>
              <w:jc w:val="both"/>
              <w:rPr>
                <w:szCs w:val="26"/>
              </w:rPr>
            </w:pPr>
            <w:r w:rsidRPr="00F650DB">
              <w:rPr>
                <w:b/>
                <w:szCs w:val="26"/>
              </w:rPr>
              <w:t xml:space="preserve">Чл. </w:t>
            </w:r>
            <w:r w:rsidRPr="00176105">
              <w:rPr>
                <w:b/>
                <w:szCs w:val="26"/>
              </w:rPr>
              <w:t>16</w:t>
            </w:r>
            <w:r>
              <w:rPr>
                <w:b/>
                <w:szCs w:val="26"/>
              </w:rPr>
              <w:t>4</w:t>
            </w:r>
            <w:r w:rsidRPr="00F650DB">
              <w:rPr>
                <w:b/>
                <w:szCs w:val="26"/>
              </w:rPr>
              <w:t>.</w:t>
            </w:r>
            <w:r w:rsidRPr="00F650DB">
              <w:rPr>
                <w:szCs w:val="26"/>
              </w:rPr>
              <w:t xml:space="preserve"> </w:t>
            </w:r>
            <w:r w:rsidRPr="00176105">
              <w:rPr>
                <w:color w:val="000000"/>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722074D0" w14:textId="77777777" w:rsidR="00FC5E5C" w:rsidRDefault="00FC5E5C" w:rsidP="00360E65">
            <w:pPr>
              <w:widowControl w:val="0"/>
              <w:snapToGrid w:val="0"/>
              <w:jc w:val="both"/>
              <w:rPr>
                <w:shd w:val="clear" w:color="auto" w:fill="FEFEFE"/>
              </w:rPr>
            </w:pPr>
            <w:r w:rsidRPr="00F650DB">
              <w:rPr>
                <w:color w:val="000000"/>
                <w:szCs w:val="26"/>
              </w:rPr>
              <w:t>5. по технически причини или от съображения, свързани със защитата на изключителни права, поръчката може да бъде възложена само на определен изпълнител;</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22E5708" w14:textId="77777777" w:rsidR="00FC5E5C" w:rsidRPr="007634AE" w:rsidRDefault="00FC5E5C" w:rsidP="009B6A59">
            <w:pPr>
              <w:rPr>
                <w:b/>
              </w:rPr>
            </w:pPr>
            <w:r w:rsidRPr="007634AE">
              <w:rPr>
                <w:b/>
                <w:shd w:val="clear" w:color="auto" w:fill="FEFEFE"/>
              </w:rPr>
              <w:t xml:space="preserve">Пълно </w:t>
            </w:r>
          </w:p>
        </w:tc>
      </w:tr>
      <w:tr w:rsidR="00FC5E5C" w14:paraId="2345CAD7" w14:textId="77777777" w:rsidTr="00FC5E5C">
        <w:trPr>
          <w:trHeight w:val="1004"/>
        </w:trPr>
        <w:tc>
          <w:tcPr>
            <w:tcW w:w="5940" w:type="dxa"/>
            <w:tcBorders>
              <w:top w:val="single" w:sz="4" w:space="0" w:color="000000"/>
              <w:left w:val="single" w:sz="4" w:space="0" w:color="000000"/>
              <w:bottom w:val="single" w:sz="4" w:space="0" w:color="000000"/>
            </w:tcBorders>
            <w:shd w:val="clear" w:color="auto" w:fill="auto"/>
          </w:tcPr>
          <w:p w14:paraId="3CFF0129" w14:textId="77777777" w:rsidR="00FC5E5C" w:rsidRDefault="00FC5E5C" w:rsidP="00360E65">
            <w:pPr>
              <w:pStyle w:val="14"/>
              <w:widowControl w:val="0"/>
              <w:snapToGrid w:val="0"/>
              <w:spacing w:before="0" w:after="0"/>
              <w:jc w:val="both"/>
            </w:pPr>
            <w:r>
              <w:t>2. При поръчки за услуги и доставки:</w:t>
            </w:r>
          </w:p>
          <w:p w14:paraId="1DDC4E19" w14:textId="77777777" w:rsidR="00FC5E5C" w:rsidRPr="00176105" w:rsidRDefault="00FC5E5C" w:rsidP="00360E65">
            <w:pPr>
              <w:widowControl w:val="0"/>
              <w:jc w:val="both"/>
              <w:rPr>
                <w:lang w:val="bg-BG"/>
              </w:rPr>
            </w:pPr>
            <w:r w:rsidRPr="00176105">
              <w:rPr>
                <w:lang w:val="bg-BG"/>
              </w:rPr>
              <w:t>а) за услуги за научноизследователска и развойна дейност, с изключение на посочените член 13;</w:t>
            </w:r>
          </w:p>
        </w:tc>
        <w:tc>
          <w:tcPr>
            <w:tcW w:w="1735" w:type="dxa"/>
            <w:tcBorders>
              <w:top w:val="single" w:sz="4" w:space="0" w:color="000000"/>
              <w:left w:val="single" w:sz="4" w:space="0" w:color="000000"/>
              <w:bottom w:val="single" w:sz="4" w:space="0" w:color="000000"/>
              <w:right w:val="single" w:sz="4" w:space="0" w:color="000000"/>
            </w:tcBorders>
          </w:tcPr>
          <w:p w14:paraId="1A6F1074" w14:textId="77777777" w:rsidR="00FC5E5C" w:rsidRDefault="0066603F" w:rsidP="00360E65">
            <w:pPr>
              <w:pStyle w:val="14"/>
              <w:widowControl w:val="0"/>
              <w:snapToGrid w:val="0"/>
              <w:spacing w:before="0" w:after="0"/>
              <w:jc w:val="both"/>
              <w:rPr>
                <w:b/>
                <w:color w:val="000000"/>
                <w:szCs w:val="26"/>
              </w:rPr>
            </w:pPr>
            <w:r>
              <w:rPr>
                <w:b/>
                <w:color w:val="000000"/>
                <w:szCs w:val="26"/>
              </w:rPr>
              <w:t>Чл. 164, ал. 1 ЗОП</w:t>
            </w:r>
          </w:p>
          <w:p w14:paraId="19D7DF2D" w14:textId="77777777" w:rsidR="0066603F" w:rsidRDefault="0066603F" w:rsidP="00360E65">
            <w:pPr>
              <w:pStyle w:val="14"/>
              <w:widowControl w:val="0"/>
              <w:snapToGrid w:val="0"/>
              <w:spacing w:before="0" w:after="0"/>
              <w:jc w:val="both"/>
              <w:rPr>
                <w:b/>
                <w:color w:val="000000"/>
                <w:szCs w:val="26"/>
              </w:rPr>
            </w:pPr>
          </w:p>
          <w:p w14:paraId="0B6C962E" w14:textId="77777777" w:rsidR="0066603F" w:rsidRDefault="0066603F" w:rsidP="00360E65">
            <w:pPr>
              <w:pStyle w:val="14"/>
              <w:widowControl w:val="0"/>
              <w:snapToGrid w:val="0"/>
              <w:spacing w:before="0" w:after="0"/>
              <w:jc w:val="both"/>
              <w:rPr>
                <w:b/>
                <w:color w:val="000000"/>
                <w:szCs w:val="26"/>
              </w:rPr>
            </w:pPr>
          </w:p>
          <w:p w14:paraId="112B3BE4" w14:textId="77777777" w:rsidR="0066603F" w:rsidRDefault="0066603F" w:rsidP="00360E65">
            <w:pPr>
              <w:pStyle w:val="14"/>
              <w:widowControl w:val="0"/>
              <w:snapToGrid w:val="0"/>
              <w:spacing w:before="0" w:after="0"/>
              <w:jc w:val="both"/>
              <w:rPr>
                <w:b/>
                <w:color w:val="000000"/>
                <w:szCs w:val="26"/>
              </w:rPr>
            </w:pPr>
          </w:p>
          <w:p w14:paraId="09709577" w14:textId="77777777" w:rsidR="0066603F" w:rsidRDefault="0066603F" w:rsidP="00360E65">
            <w:pPr>
              <w:pStyle w:val="14"/>
              <w:widowControl w:val="0"/>
              <w:snapToGrid w:val="0"/>
              <w:spacing w:before="0" w:after="0"/>
              <w:jc w:val="both"/>
              <w:rPr>
                <w:b/>
                <w:color w:val="000000"/>
                <w:szCs w:val="26"/>
              </w:rPr>
            </w:pPr>
          </w:p>
          <w:p w14:paraId="5C11BDE2" w14:textId="77777777" w:rsidR="0066603F" w:rsidRDefault="0066603F" w:rsidP="00360E65">
            <w:pPr>
              <w:pStyle w:val="14"/>
              <w:widowControl w:val="0"/>
              <w:snapToGrid w:val="0"/>
              <w:spacing w:before="0" w:after="0"/>
              <w:jc w:val="both"/>
              <w:rPr>
                <w:b/>
                <w:color w:val="000000"/>
                <w:szCs w:val="26"/>
              </w:rPr>
            </w:pPr>
          </w:p>
          <w:p w14:paraId="4A9D3BD4" w14:textId="77777777" w:rsidR="0066603F" w:rsidRDefault="0066603F" w:rsidP="00360E65">
            <w:pPr>
              <w:pStyle w:val="14"/>
              <w:widowControl w:val="0"/>
              <w:snapToGrid w:val="0"/>
              <w:spacing w:before="0" w:after="0"/>
              <w:jc w:val="both"/>
              <w:rPr>
                <w:b/>
                <w:color w:val="000000"/>
                <w:szCs w:val="26"/>
              </w:rPr>
            </w:pPr>
          </w:p>
          <w:p w14:paraId="4B23EA93" w14:textId="313B032B" w:rsidR="0066603F" w:rsidRPr="00F650DB" w:rsidRDefault="0066603F" w:rsidP="0066603F">
            <w:pPr>
              <w:pStyle w:val="14"/>
              <w:widowControl w:val="0"/>
              <w:snapToGrid w:val="0"/>
              <w:spacing w:before="0" w:after="0"/>
              <w:jc w:val="both"/>
              <w:rPr>
                <w:b/>
                <w:szCs w:val="26"/>
              </w:rPr>
            </w:pPr>
            <w:r>
              <w:rPr>
                <w:b/>
                <w:color w:val="000000"/>
                <w:szCs w:val="26"/>
              </w:rPr>
              <w:t>Чл. 149, ал. 1 ЗОП</w:t>
            </w:r>
          </w:p>
        </w:tc>
        <w:tc>
          <w:tcPr>
            <w:tcW w:w="5850" w:type="dxa"/>
            <w:tcBorders>
              <w:top w:val="single" w:sz="4" w:space="0" w:color="000000"/>
              <w:left w:val="single" w:sz="4" w:space="0" w:color="000000"/>
              <w:bottom w:val="single" w:sz="4" w:space="0" w:color="000000"/>
            </w:tcBorders>
            <w:shd w:val="clear" w:color="auto" w:fill="auto"/>
          </w:tcPr>
          <w:p w14:paraId="27ACE482" w14:textId="6B5F8951" w:rsidR="00FC5E5C" w:rsidRPr="00176105" w:rsidRDefault="00FC5E5C" w:rsidP="00360E65">
            <w:pPr>
              <w:pStyle w:val="14"/>
              <w:widowControl w:val="0"/>
              <w:snapToGrid w:val="0"/>
              <w:spacing w:before="0" w:after="0"/>
              <w:jc w:val="both"/>
              <w:rPr>
                <w:szCs w:val="26"/>
              </w:rPr>
            </w:pPr>
            <w:r w:rsidRPr="00F650DB">
              <w:rPr>
                <w:b/>
                <w:szCs w:val="26"/>
              </w:rPr>
              <w:t xml:space="preserve">Чл. </w:t>
            </w:r>
            <w:r w:rsidRPr="00176105">
              <w:rPr>
                <w:b/>
                <w:szCs w:val="26"/>
              </w:rPr>
              <w:t>16</w:t>
            </w:r>
            <w:r>
              <w:rPr>
                <w:b/>
                <w:szCs w:val="26"/>
              </w:rPr>
              <w:t>4</w:t>
            </w:r>
            <w:r w:rsidRPr="00F650DB">
              <w:rPr>
                <w:b/>
                <w:szCs w:val="26"/>
              </w:rPr>
              <w:t>.</w:t>
            </w:r>
            <w:r w:rsidRPr="00F650DB">
              <w:rPr>
                <w:szCs w:val="26"/>
              </w:rPr>
              <w:t xml:space="preserve"> </w:t>
            </w:r>
            <w:r w:rsidRPr="00176105">
              <w:rPr>
                <w:color w:val="000000"/>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2EC71762" w14:textId="77777777" w:rsidR="00FC5E5C" w:rsidRDefault="00FC5E5C" w:rsidP="00360E65">
            <w:pPr>
              <w:autoSpaceDE w:val="0"/>
              <w:autoSpaceDN w:val="0"/>
              <w:adjustRightInd w:val="0"/>
              <w:jc w:val="both"/>
              <w:rPr>
                <w:color w:val="000000"/>
                <w:szCs w:val="26"/>
              </w:rPr>
            </w:pPr>
            <w:r w:rsidRPr="00F650DB">
              <w:rPr>
                <w:color w:val="000000"/>
                <w:szCs w:val="26"/>
              </w:rPr>
              <w:t>6. поръчката е с предмет услуги за научноизследователска или развойна дейност, освен в случаите по чл. 148, ал. 1, т. 4 и 11</w:t>
            </w:r>
          </w:p>
          <w:p w14:paraId="26D8E15F" w14:textId="77777777" w:rsidR="00FC5E5C" w:rsidRDefault="00FC5E5C" w:rsidP="00360E65">
            <w:pPr>
              <w:autoSpaceDE w:val="0"/>
              <w:autoSpaceDN w:val="0"/>
              <w:adjustRightInd w:val="0"/>
              <w:jc w:val="both"/>
              <w:rPr>
                <w:b/>
              </w:rPr>
            </w:pPr>
          </w:p>
          <w:p w14:paraId="694ABA06" w14:textId="77777777" w:rsidR="00FC5E5C" w:rsidRPr="008C2A5D" w:rsidRDefault="00FC5E5C" w:rsidP="00004E79">
            <w:pPr>
              <w:jc w:val="both"/>
              <w:rPr>
                <w:highlight w:val="white"/>
                <w:shd w:val="clear" w:color="auto" w:fill="FEFEFE"/>
              </w:rPr>
            </w:pPr>
            <w:r w:rsidRPr="00CE21AD">
              <w:rPr>
                <w:b/>
                <w:szCs w:val="26"/>
              </w:rPr>
              <w:t>Чл. 14</w:t>
            </w:r>
            <w:r>
              <w:rPr>
                <w:b/>
                <w:szCs w:val="26"/>
              </w:rPr>
              <w:t>9</w:t>
            </w:r>
            <w:r w:rsidRPr="00CE21AD">
              <w:rPr>
                <w:b/>
                <w:szCs w:val="26"/>
              </w:rPr>
              <w:t>.</w:t>
            </w:r>
            <w:r w:rsidRPr="00CE21AD">
              <w:rPr>
                <w:szCs w:val="26"/>
              </w:rPr>
              <w:t xml:space="preserve"> (1) </w:t>
            </w:r>
            <w:r w:rsidRPr="008C2A5D">
              <w:rPr>
                <w:highlight w:val="white"/>
                <w:shd w:val="clear" w:color="auto" w:fill="FEFEFE"/>
              </w:rPr>
              <w:t>Законът не се прилага за поръчки в</w:t>
            </w:r>
            <w:r>
              <w:rPr>
                <w:highlight w:val="white"/>
                <w:shd w:val="clear" w:color="auto" w:fill="FEFEFE"/>
              </w:rPr>
              <w:t xml:space="preserve"> областите отбрана и сигурност:</w:t>
            </w:r>
          </w:p>
          <w:p w14:paraId="72CF6114" w14:textId="77777777" w:rsidR="00FC5E5C" w:rsidRPr="008C2A5D" w:rsidRDefault="00FC5E5C" w:rsidP="00004E79">
            <w:pPr>
              <w:jc w:val="both"/>
              <w:rPr>
                <w:highlight w:val="white"/>
                <w:shd w:val="clear" w:color="auto" w:fill="FEFEFE"/>
              </w:rPr>
            </w:pPr>
            <w:r w:rsidRPr="008C2A5D">
              <w:rPr>
                <w:highlight w:val="white"/>
                <w:shd w:val="clear" w:color="auto" w:fill="FEFEFE"/>
              </w:rPr>
              <w:t>4. възлагани в рамките на програма за сътрудничество въз основа на научноизследователска и развойна дейност, извършвана съвместно най-малко от две държави членки, за разработване на нов продукт, и когато е приложимо - на по-късните етапи за целия или за части от жизнения цикъл на този продукт;</w:t>
            </w:r>
          </w:p>
          <w:p w14:paraId="18CC217F" w14:textId="77777777" w:rsidR="00FC5E5C" w:rsidRPr="008C2A5D" w:rsidRDefault="00FC5E5C" w:rsidP="00004E79">
            <w:pPr>
              <w:jc w:val="both"/>
              <w:rPr>
                <w:highlight w:val="white"/>
                <w:shd w:val="clear" w:color="auto" w:fill="FEFEFE"/>
              </w:rPr>
            </w:pPr>
            <w:r w:rsidRPr="008C2A5D">
              <w:rPr>
                <w:highlight w:val="white"/>
                <w:shd w:val="clear" w:color="auto" w:fill="FEFEFE"/>
              </w:rPr>
              <w:lastRenderedPageBreak/>
              <w:t>11. за услуги за научноизследователска и развойна дейност, когато възложителят изцяло заплаща услугата, но ползите от нея не остават изключително за възложителя при извършване на неговата дейност;</w:t>
            </w:r>
          </w:p>
          <w:p w14:paraId="6A2DC7E5" w14:textId="77777777" w:rsidR="00FC5E5C" w:rsidRDefault="00FC5E5C" w:rsidP="00004E79">
            <w:pPr>
              <w:autoSpaceDE w:val="0"/>
              <w:autoSpaceDN w:val="0"/>
              <w:adjustRightIn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95A9652"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2C92B8D4" w14:textId="77777777" w:rsidTr="00FC5E5C">
        <w:trPr>
          <w:trHeight w:val="1677"/>
        </w:trPr>
        <w:tc>
          <w:tcPr>
            <w:tcW w:w="5940" w:type="dxa"/>
            <w:tcBorders>
              <w:top w:val="single" w:sz="4" w:space="0" w:color="000000"/>
              <w:left w:val="single" w:sz="4" w:space="0" w:color="000000"/>
              <w:bottom w:val="single" w:sz="4" w:space="0" w:color="000000"/>
            </w:tcBorders>
            <w:shd w:val="clear" w:color="auto" w:fill="auto"/>
          </w:tcPr>
          <w:p w14:paraId="4783681B" w14:textId="77777777" w:rsidR="00FC5E5C" w:rsidRDefault="00FC5E5C" w:rsidP="00360E65">
            <w:pPr>
              <w:pStyle w:val="14"/>
              <w:widowControl w:val="0"/>
              <w:snapToGrid w:val="0"/>
              <w:spacing w:before="0" w:after="0"/>
              <w:jc w:val="both"/>
            </w:pPr>
            <w:r>
              <w:lastRenderedPageBreak/>
              <w:t>б) за стоки, произведени единствено и само с цел научноизследователска и развойна дейност, с изключение на производството в количества, предназначени за установяване на търговската жизнеспособност на стоката или за възстановяване на разходите за научноизследователска и развойна дейност.</w:t>
            </w:r>
          </w:p>
        </w:tc>
        <w:tc>
          <w:tcPr>
            <w:tcW w:w="1735" w:type="dxa"/>
            <w:tcBorders>
              <w:top w:val="single" w:sz="4" w:space="0" w:color="000000"/>
              <w:left w:val="single" w:sz="4" w:space="0" w:color="000000"/>
              <w:bottom w:val="single" w:sz="4" w:space="0" w:color="000000"/>
              <w:right w:val="single" w:sz="4" w:space="0" w:color="000000"/>
            </w:tcBorders>
          </w:tcPr>
          <w:p w14:paraId="400DB150" w14:textId="565FB9C8" w:rsidR="00FC5E5C" w:rsidRPr="00F650DB" w:rsidRDefault="0066603F" w:rsidP="00360E65">
            <w:pPr>
              <w:widowControl w:val="0"/>
              <w:snapToGrid w:val="0"/>
              <w:jc w:val="both"/>
              <w:rPr>
                <w:b/>
                <w:szCs w:val="26"/>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173DB106" w14:textId="3BEAF6E0" w:rsidR="00FC5E5C" w:rsidRDefault="00FC5E5C" w:rsidP="00360E65">
            <w:pPr>
              <w:widowControl w:val="0"/>
              <w:snapToGrid w:val="0"/>
              <w:jc w:val="both"/>
              <w:rPr>
                <w:szCs w:val="26"/>
              </w:rPr>
            </w:pPr>
            <w:r w:rsidRPr="00F650DB">
              <w:rPr>
                <w:b/>
                <w:szCs w:val="26"/>
              </w:rPr>
              <w:t xml:space="preserve">Чл. </w:t>
            </w:r>
            <w:r>
              <w:rPr>
                <w:b/>
                <w:szCs w:val="26"/>
              </w:rPr>
              <w:t>164</w:t>
            </w:r>
            <w:r w:rsidRPr="00F650DB">
              <w:rPr>
                <w:b/>
                <w:szCs w:val="26"/>
              </w:rPr>
              <w:t>.</w:t>
            </w:r>
            <w:r w:rsidRPr="00F650DB">
              <w:rPr>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34BCE528" w14:textId="77777777" w:rsidR="00FC5E5C" w:rsidRPr="008C2A5D" w:rsidRDefault="00FC5E5C" w:rsidP="00004E79">
            <w:pPr>
              <w:jc w:val="both"/>
              <w:rPr>
                <w:highlight w:val="white"/>
                <w:shd w:val="clear" w:color="auto" w:fill="FEFEFE"/>
              </w:rPr>
            </w:pPr>
            <w:r w:rsidRPr="008C2A5D">
              <w:rPr>
                <w:highlight w:val="white"/>
                <w:shd w:val="clear" w:color="auto" w:fill="FEFEFE"/>
              </w:rPr>
              <w:t>7.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4DB00F4A" w14:textId="77777777"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4768F7" w14:textId="77777777" w:rsidR="00FC5E5C" w:rsidRPr="007634AE" w:rsidRDefault="00FC5E5C" w:rsidP="009B6A59">
            <w:pPr>
              <w:rPr>
                <w:b/>
              </w:rPr>
            </w:pPr>
            <w:r w:rsidRPr="007634AE">
              <w:rPr>
                <w:b/>
                <w:shd w:val="clear" w:color="auto" w:fill="FEFEFE"/>
              </w:rPr>
              <w:t xml:space="preserve">Пълно </w:t>
            </w:r>
          </w:p>
        </w:tc>
      </w:tr>
      <w:tr w:rsidR="00FC5E5C" w14:paraId="50762325" w14:textId="77777777" w:rsidTr="0066603F">
        <w:trPr>
          <w:trHeight w:val="82"/>
        </w:trPr>
        <w:tc>
          <w:tcPr>
            <w:tcW w:w="5940" w:type="dxa"/>
            <w:tcBorders>
              <w:top w:val="single" w:sz="4" w:space="0" w:color="000000"/>
              <w:left w:val="single" w:sz="4" w:space="0" w:color="000000"/>
              <w:bottom w:val="single" w:sz="4" w:space="0" w:color="000000"/>
            </w:tcBorders>
            <w:shd w:val="clear" w:color="auto" w:fill="auto"/>
          </w:tcPr>
          <w:p w14:paraId="13C9627A" w14:textId="77777777" w:rsidR="00FC5E5C" w:rsidRDefault="00FC5E5C" w:rsidP="00360E65">
            <w:pPr>
              <w:pStyle w:val="14"/>
              <w:widowControl w:val="0"/>
              <w:snapToGrid w:val="0"/>
              <w:spacing w:before="0" w:after="0"/>
              <w:jc w:val="both"/>
            </w:pPr>
            <w:r>
              <w:t>3. При поръчки за доставки:</w:t>
            </w:r>
          </w:p>
          <w:p w14:paraId="2FD3A469" w14:textId="77777777" w:rsidR="00FC5E5C" w:rsidRDefault="00FC5E5C" w:rsidP="00360E65">
            <w:pPr>
              <w:pStyle w:val="14"/>
              <w:widowControl w:val="0"/>
              <w:spacing w:before="0" w:after="0"/>
              <w:jc w:val="both"/>
            </w:pPr>
            <w:r>
              <w:t>а) за допълнителни доставки от първоначалния изпълнител на доставки, предназначени за частично обновяване на обикновени снабдявания или съоръжения, или за разширяване обхвата на съществуващите снабдявания или съоръжения, когато смяната на изпълнителя на доставки би принудила възлагащия орган/възложителя да се сдобие с материали с различни технически характеристики, което ще доведе до несъвместимост или несъразмерно големи технически затруднения при експлоатацията и поддръжката.</w:t>
            </w:r>
          </w:p>
          <w:p w14:paraId="65570B90" w14:textId="77777777" w:rsidR="00FC5E5C" w:rsidRPr="00176105" w:rsidRDefault="00FC5E5C" w:rsidP="00360E65">
            <w:pPr>
              <w:widowControl w:val="0"/>
              <w:jc w:val="both"/>
              <w:rPr>
                <w:lang w:val="bg-BG"/>
              </w:rPr>
            </w:pPr>
            <w:r w:rsidRPr="00176105">
              <w:rPr>
                <w:lang w:val="bg-BG"/>
              </w:rPr>
              <w:t>Продължителността на такива поръчки, както и периодично повтарящи се поръчки, не може да надвишава пет години, освен при изключителни обстоятелства, които се определят, като се вземат предвид очакваният експлоатационен живот на доставени изделия, съоръжения или системи и техническите трудности, които може да предизвика смяната на изпълнителя на доставки;</w:t>
            </w:r>
          </w:p>
        </w:tc>
        <w:tc>
          <w:tcPr>
            <w:tcW w:w="1735" w:type="dxa"/>
            <w:tcBorders>
              <w:top w:val="single" w:sz="4" w:space="0" w:color="000000"/>
              <w:left w:val="single" w:sz="4" w:space="0" w:color="000000"/>
              <w:bottom w:val="single" w:sz="4" w:space="0" w:color="000000"/>
              <w:right w:val="single" w:sz="4" w:space="0" w:color="000000"/>
            </w:tcBorders>
          </w:tcPr>
          <w:p w14:paraId="178030F0" w14:textId="501E2CAC" w:rsidR="00FC5E5C" w:rsidRPr="00176105" w:rsidRDefault="0066603F" w:rsidP="00360E65">
            <w:pPr>
              <w:widowControl w:val="0"/>
              <w:snapToGrid w:val="0"/>
              <w:jc w:val="both"/>
              <w:rPr>
                <w:b/>
                <w:szCs w:val="26"/>
                <w:lang w:val="bg-BG"/>
              </w:rPr>
            </w:pPr>
            <w:r>
              <w:rPr>
                <w:b/>
                <w:color w:val="000000"/>
                <w:szCs w:val="26"/>
                <w:lang w:val="bg-BG"/>
              </w:rPr>
              <w:t>Чл. 164, ал. 1 и 2 от ЗОП</w:t>
            </w:r>
          </w:p>
        </w:tc>
        <w:tc>
          <w:tcPr>
            <w:tcW w:w="5850" w:type="dxa"/>
            <w:tcBorders>
              <w:top w:val="single" w:sz="4" w:space="0" w:color="000000"/>
              <w:left w:val="single" w:sz="4" w:space="0" w:color="000000"/>
              <w:bottom w:val="single" w:sz="4" w:space="0" w:color="000000"/>
            </w:tcBorders>
            <w:shd w:val="clear" w:color="auto" w:fill="auto"/>
          </w:tcPr>
          <w:p w14:paraId="57636EB9" w14:textId="68581DE8" w:rsidR="00FC5E5C" w:rsidRPr="00176105" w:rsidRDefault="00FC5E5C" w:rsidP="00360E65">
            <w:pPr>
              <w:widowControl w:val="0"/>
              <w:snapToGrid w:val="0"/>
              <w:jc w:val="both"/>
              <w:rPr>
                <w:szCs w:val="26"/>
                <w:lang w:val="bg-BG"/>
              </w:rPr>
            </w:pPr>
            <w:r w:rsidRPr="00176105">
              <w:rPr>
                <w:b/>
                <w:szCs w:val="26"/>
                <w:lang w:val="bg-BG"/>
              </w:rPr>
              <w:t>Чл. 164.</w:t>
            </w:r>
            <w:r w:rsidRPr="00176105">
              <w:rPr>
                <w:szCs w:val="26"/>
                <w:lang w:val="bg-BG"/>
              </w:rPr>
              <w:t xml:space="preserve"> </w:t>
            </w:r>
            <w:r w:rsidRPr="00176105">
              <w:rPr>
                <w:color w:val="000000"/>
                <w:lang w:val="bg-BG"/>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1C9BA020" w14:textId="77777777" w:rsidR="00FC5E5C" w:rsidRPr="00176105" w:rsidRDefault="00FC5E5C" w:rsidP="00004E79">
            <w:pPr>
              <w:jc w:val="both"/>
              <w:rPr>
                <w:highlight w:val="white"/>
                <w:shd w:val="clear" w:color="auto" w:fill="FEFEFE"/>
                <w:lang w:val="bg-BG"/>
              </w:rPr>
            </w:pPr>
            <w:r w:rsidRPr="00176105">
              <w:rPr>
                <w:highlight w:val="white"/>
                <w:shd w:val="clear" w:color="auto" w:fill="FEFEFE"/>
                <w:lang w:val="bg-BG"/>
              </w:rPr>
              <w:t>8.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195ABB34" w14:textId="77777777" w:rsidR="00FC5E5C" w:rsidRPr="00176105" w:rsidRDefault="00FC5E5C" w:rsidP="00004E79">
            <w:pPr>
              <w:jc w:val="both"/>
              <w:rPr>
                <w:highlight w:val="white"/>
                <w:shd w:val="clear" w:color="auto" w:fill="FEFEFE"/>
                <w:lang w:val="bg-BG"/>
              </w:rPr>
            </w:pPr>
            <w:r w:rsidRPr="00176105">
              <w:rPr>
                <w:highlight w:val="white"/>
                <w:shd w:val="clear" w:color="auto" w:fill="FEFEFE"/>
                <w:lang w:val="bg-BG"/>
              </w:rPr>
              <w:t>(2) В случаите по ал. 1, т. 8 договорът за допълнителна поръчка не може да бъде по-дълъг от 5 години. По изключение може да се определи по-дълъг срок, когато това се налага от обстоятелства, свързани с очаквания експлоатационен живот на наличните изделия, съоръжения или системи и техническите трудности, които може да предизвика смяната на изпълнителя.</w:t>
            </w:r>
          </w:p>
          <w:p w14:paraId="48CC699F" w14:textId="77777777" w:rsidR="00FC5E5C" w:rsidRDefault="00FC5E5C" w:rsidP="00360E65">
            <w:pPr>
              <w:widowControl w:val="0"/>
              <w:snapToGrid w:val="0"/>
              <w:jc w:val="both"/>
              <w:rPr>
                <w:shd w:val="clear" w:color="auto" w:fill="FEFEFE"/>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4FCC749" w14:textId="77777777" w:rsidR="00FC5E5C" w:rsidRPr="007634AE" w:rsidRDefault="00FC5E5C" w:rsidP="009B6A59">
            <w:pPr>
              <w:rPr>
                <w:b/>
              </w:rPr>
            </w:pPr>
            <w:r w:rsidRPr="007634AE">
              <w:rPr>
                <w:b/>
                <w:shd w:val="clear" w:color="auto" w:fill="FEFEFE"/>
              </w:rPr>
              <w:lastRenderedPageBreak/>
              <w:t xml:space="preserve">Пълно </w:t>
            </w:r>
          </w:p>
        </w:tc>
      </w:tr>
      <w:tr w:rsidR="00FC5E5C" w14:paraId="7C656208" w14:textId="77777777" w:rsidTr="00FC5E5C">
        <w:trPr>
          <w:trHeight w:val="636"/>
        </w:trPr>
        <w:tc>
          <w:tcPr>
            <w:tcW w:w="5940" w:type="dxa"/>
            <w:tcBorders>
              <w:top w:val="single" w:sz="4" w:space="0" w:color="000000"/>
              <w:left w:val="single" w:sz="4" w:space="0" w:color="000000"/>
              <w:bottom w:val="single" w:sz="4" w:space="0" w:color="000000"/>
            </w:tcBorders>
            <w:shd w:val="clear" w:color="auto" w:fill="auto"/>
          </w:tcPr>
          <w:p w14:paraId="5F2F244C" w14:textId="77777777" w:rsidR="00FC5E5C" w:rsidRDefault="00FC5E5C" w:rsidP="00360E65">
            <w:pPr>
              <w:widowControl w:val="0"/>
              <w:snapToGrid w:val="0"/>
              <w:jc w:val="both"/>
            </w:pPr>
            <w:r>
              <w:lastRenderedPageBreak/>
              <w:t>б) за доставки, които се котират и закупуват на стоков пазар;</w:t>
            </w:r>
          </w:p>
        </w:tc>
        <w:tc>
          <w:tcPr>
            <w:tcW w:w="1735" w:type="dxa"/>
            <w:tcBorders>
              <w:top w:val="single" w:sz="4" w:space="0" w:color="000000"/>
              <w:left w:val="single" w:sz="4" w:space="0" w:color="000000"/>
              <w:bottom w:val="single" w:sz="4" w:space="0" w:color="000000"/>
              <w:right w:val="single" w:sz="4" w:space="0" w:color="000000"/>
            </w:tcBorders>
          </w:tcPr>
          <w:p w14:paraId="1F7E56E5" w14:textId="2ABFF91D" w:rsidR="00FC5E5C" w:rsidRPr="00F650DB" w:rsidRDefault="0066603F" w:rsidP="00360E65">
            <w:pPr>
              <w:tabs>
                <w:tab w:val="left" w:pos="1290"/>
              </w:tabs>
              <w:jc w:val="both"/>
              <w:rPr>
                <w:b/>
                <w:szCs w:val="26"/>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2E9059FE" w14:textId="2BE230FE" w:rsidR="00FC5E5C" w:rsidRDefault="00FC5E5C" w:rsidP="00360E65">
            <w:pPr>
              <w:tabs>
                <w:tab w:val="left" w:pos="1290"/>
              </w:tabs>
              <w:jc w:val="both"/>
              <w:rPr>
                <w:szCs w:val="26"/>
              </w:rPr>
            </w:pPr>
            <w:r w:rsidRPr="00F650DB">
              <w:rPr>
                <w:b/>
                <w:szCs w:val="26"/>
              </w:rPr>
              <w:t xml:space="preserve">Чл. </w:t>
            </w:r>
            <w:r>
              <w:rPr>
                <w:b/>
                <w:szCs w:val="26"/>
              </w:rPr>
              <w:t>164</w:t>
            </w:r>
            <w:r w:rsidRPr="00F650DB">
              <w:rPr>
                <w:b/>
                <w:szCs w:val="26"/>
              </w:rPr>
              <w:t>.</w:t>
            </w:r>
            <w:r w:rsidRPr="00F650DB">
              <w:rPr>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72D92BB4" w14:textId="77777777" w:rsidR="00FC5E5C" w:rsidRPr="008A0DDA" w:rsidRDefault="00FC5E5C" w:rsidP="00360E65">
            <w:pPr>
              <w:tabs>
                <w:tab w:val="left" w:pos="1290"/>
              </w:tabs>
              <w:jc w:val="both"/>
              <w:rPr>
                <w:lang w:val="ru-RU"/>
              </w:rPr>
            </w:pPr>
            <w:r w:rsidRPr="00F650DB">
              <w:rPr>
                <w:color w:val="000000"/>
                <w:szCs w:val="26"/>
              </w:rPr>
              <w:t>9. предмет на поръчката е доставката на стоки, търгувани на стокова борса съгласно списъка по чл. 79, ал. 1, т. 7;</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06E8EB5" w14:textId="77777777" w:rsidR="00FC5E5C" w:rsidRPr="007634AE" w:rsidRDefault="00FC5E5C" w:rsidP="009B6A59">
            <w:pPr>
              <w:rPr>
                <w:b/>
              </w:rPr>
            </w:pPr>
            <w:r w:rsidRPr="007634AE">
              <w:rPr>
                <w:b/>
                <w:shd w:val="clear" w:color="auto" w:fill="FEFEFE"/>
              </w:rPr>
              <w:t xml:space="preserve">Пълно </w:t>
            </w:r>
          </w:p>
        </w:tc>
      </w:tr>
      <w:tr w:rsidR="00FC5E5C" w14:paraId="4C5ADEEB" w14:textId="77777777" w:rsidTr="00FC5E5C">
        <w:trPr>
          <w:trHeight w:val="2076"/>
        </w:trPr>
        <w:tc>
          <w:tcPr>
            <w:tcW w:w="5940" w:type="dxa"/>
            <w:tcBorders>
              <w:top w:val="single" w:sz="4" w:space="0" w:color="000000"/>
              <w:left w:val="single" w:sz="4" w:space="0" w:color="000000"/>
              <w:bottom w:val="single" w:sz="4" w:space="0" w:color="000000"/>
            </w:tcBorders>
            <w:shd w:val="clear" w:color="auto" w:fill="auto"/>
          </w:tcPr>
          <w:p w14:paraId="586EDA85" w14:textId="77777777" w:rsidR="00FC5E5C" w:rsidRDefault="00FC5E5C" w:rsidP="00360E65">
            <w:pPr>
              <w:widowControl w:val="0"/>
              <w:snapToGrid w:val="0"/>
              <w:jc w:val="both"/>
            </w:pPr>
            <w:r>
              <w:t>в) за закупуване на доставки при особено изгодни условия или от изпълнител на доставки, който окончателно прекратява стопанската си дейност, или от синдици или ликвидатори при производство по несъстоятелност, споразумение с кредитори или друга сходна процедура съгласно националните законови или подзаконови разпоредби;</w:t>
            </w:r>
          </w:p>
        </w:tc>
        <w:tc>
          <w:tcPr>
            <w:tcW w:w="1735" w:type="dxa"/>
            <w:tcBorders>
              <w:top w:val="single" w:sz="4" w:space="0" w:color="000000"/>
              <w:left w:val="single" w:sz="4" w:space="0" w:color="000000"/>
              <w:bottom w:val="single" w:sz="4" w:space="0" w:color="000000"/>
              <w:right w:val="single" w:sz="4" w:space="0" w:color="000000"/>
            </w:tcBorders>
          </w:tcPr>
          <w:p w14:paraId="1F5FED59" w14:textId="4203679F" w:rsidR="00FC5E5C" w:rsidRPr="00F650DB" w:rsidRDefault="0066603F" w:rsidP="00360E65">
            <w:pPr>
              <w:tabs>
                <w:tab w:val="left" w:pos="1290"/>
              </w:tabs>
              <w:jc w:val="both"/>
              <w:rPr>
                <w:b/>
                <w:szCs w:val="26"/>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2FC205D8" w14:textId="4CD841C4" w:rsidR="00FC5E5C" w:rsidRDefault="00FC5E5C" w:rsidP="00360E65">
            <w:pPr>
              <w:tabs>
                <w:tab w:val="left" w:pos="1290"/>
              </w:tabs>
              <w:jc w:val="both"/>
              <w:rPr>
                <w:szCs w:val="26"/>
              </w:rPr>
            </w:pPr>
            <w:r w:rsidRPr="00F650DB">
              <w:rPr>
                <w:b/>
                <w:szCs w:val="26"/>
              </w:rPr>
              <w:t xml:space="preserve">Чл. </w:t>
            </w:r>
            <w:r>
              <w:rPr>
                <w:b/>
                <w:szCs w:val="26"/>
              </w:rPr>
              <w:t>164</w:t>
            </w:r>
            <w:r w:rsidRPr="00F650DB">
              <w:rPr>
                <w:b/>
                <w:szCs w:val="26"/>
              </w:rPr>
              <w:t>.</w:t>
            </w:r>
            <w:r w:rsidRPr="00F650DB">
              <w:rPr>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41670E07" w14:textId="77777777" w:rsidR="00FC5E5C" w:rsidRPr="008C2A5D" w:rsidRDefault="00FC5E5C" w:rsidP="00004E79">
            <w:pPr>
              <w:jc w:val="both"/>
              <w:rPr>
                <w:highlight w:val="white"/>
                <w:shd w:val="clear" w:color="auto" w:fill="FEFEFE"/>
              </w:rPr>
            </w:pPr>
            <w:r w:rsidRPr="00F650DB">
              <w:rPr>
                <w:color w:val="000000"/>
                <w:szCs w:val="26"/>
              </w:rPr>
              <w:t xml:space="preserve">10. </w:t>
            </w:r>
            <w:r w:rsidRPr="008C2A5D">
              <w:rPr>
                <w:highlight w:val="white"/>
                <w:shd w:val="clear" w:color="auto" w:fill="FEFEFE"/>
              </w:rPr>
              <w:t>за кратък период възникнат благоприятни условия за доставка на стоки на цени, по-ниски от пазарните, включително при разпродажба на имуществото на търговски дружества, обявени в ликвидация или в несъстоятелност;</w:t>
            </w:r>
          </w:p>
          <w:p w14:paraId="2992053A" w14:textId="77777777" w:rsidR="00FC5E5C" w:rsidRDefault="00FC5E5C" w:rsidP="00360E65">
            <w:pPr>
              <w:pStyle w:val="14"/>
              <w:widowControl w:val="0"/>
              <w:snapToGrid w:val="0"/>
              <w:spacing w:before="0" w:after="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1DF3E03" w14:textId="77777777" w:rsidR="00FC5E5C" w:rsidRPr="007634AE" w:rsidRDefault="00FC5E5C" w:rsidP="009B6A59">
            <w:pPr>
              <w:rPr>
                <w:b/>
              </w:rPr>
            </w:pPr>
            <w:r w:rsidRPr="007634AE">
              <w:rPr>
                <w:b/>
                <w:shd w:val="clear" w:color="auto" w:fill="FEFEFE"/>
              </w:rPr>
              <w:t xml:space="preserve">Пълно </w:t>
            </w:r>
          </w:p>
        </w:tc>
      </w:tr>
      <w:tr w:rsidR="00FC5E5C" w14:paraId="2110AC41" w14:textId="77777777" w:rsidTr="00FC5E5C">
        <w:trPr>
          <w:trHeight w:val="5529"/>
        </w:trPr>
        <w:tc>
          <w:tcPr>
            <w:tcW w:w="5940" w:type="dxa"/>
            <w:tcBorders>
              <w:top w:val="single" w:sz="4" w:space="0" w:color="000000"/>
              <w:left w:val="single" w:sz="4" w:space="0" w:color="000000"/>
              <w:bottom w:val="single" w:sz="4" w:space="0" w:color="000000"/>
            </w:tcBorders>
            <w:shd w:val="clear" w:color="auto" w:fill="auto"/>
          </w:tcPr>
          <w:p w14:paraId="5526B171" w14:textId="77777777" w:rsidR="00FC5E5C" w:rsidRDefault="00FC5E5C" w:rsidP="00360E65">
            <w:pPr>
              <w:pStyle w:val="14"/>
              <w:widowControl w:val="0"/>
              <w:snapToGrid w:val="0"/>
              <w:spacing w:before="0" w:after="0"/>
              <w:jc w:val="both"/>
            </w:pPr>
            <w:r>
              <w:lastRenderedPageBreak/>
              <w:t>4. При поръчки за строителство и услуги:</w:t>
            </w:r>
          </w:p>
          <w:p w14:paraId="48720E3F" w14:textId="77777777" w:rsidR="00FC5E5C" w:rsidRDefault="00FC5E5C" w:rsidP="00360E65">
            <w:pPr>
              <w:pStyle w:val="14"/>
              <w:widowControl w:val="0"/>
              <w:spacing w:before="0" w:after="0"/>
              <w:jc w:val="both"/>
            </w:pPr>
            <w:r>
              <w:t>а) за допълнително строителство или услуги, които не са включени в първоначално предвидения проект, нито в първоначалната поръчка, но които поради непредвидени обстоятелства са станали необходими за изпълнението на строителството или услугите, описани в тях, при условие че са възложени на същия икономически оператор, който извършва строителството или услугите:</w:t>
            </w:r>
          </w:p>
          <w:p w14:paraId="5A996AB1" w14:textId="77777777" w:rsidR="00FC5E5C" w:rsidRDefault="00FC5E5C" w:rsidP="00360E65">
            <w:pPr>
              <w:pStyle w:val="14"/>
              <w:widowControl w:val="0"/>
              <w:spacing w:before="0" w:after="0"/>
              <w:jc w:val="both"/>
            </w:pPr>
            <w:r>
              <w:t>i) когато допълнителното строителство или услуги не могат технически или икономически да се отделят от първоначалната поръчка без значителни затруднения за възлагащите органи/възложителите, или</w:t>
            </w:r>
          </w:p>
          <w:p w14:paraId="4A9EE00B" w14:textId="77777777" w:rsidR="00FC5E5C" w:rsidRDefault="00FC5E5C" w:rsidP="00360E65">
            <w:pPr>
              <w:pStyle w:val="14"/>
              <w:widowControl w:val="0"/>
              <w:spacing w:before="0" w:after="0"/>
              <w:jc w:val="both"/>
            </w:pPr>
            <w:r>
              <w:t>ii) когато такова строителство или услуги, въпреки че могат да се отделят от изпълнението на първоначалната поръчка, са изключително необходими за нейното изпълнение.</w:t>
            </w:r>
          </w:p>
          <w:p w14:paraId="4C05D45F" w14:textId="77777777" w:rsidR="00FC5E5C" w:rsidRPr="00176105" w:rsidRDefault="00FC5E5C" w:rsidP="00360E65">
            <w:pPr>
              <w:widowControl w:val="0"/>
              <w:jc w:val="both"/>
              <w:rPr>
                <w:lang w:val="bg-BG"/>
              </w:rPr>
            </w:pPr>
            <w:r w:rsidRPr="00176105">
              <w:rPr>
                <w:lang w:val="bg-BG"/>
              </w:rPr>
              <w:t>Общата стойност на поръчките, възложени за допълнително строителство или услуги, обаче не може да превишава 50 % от стойността на първоначалната поръчка;</w:t>
            </w:r>
          </w:p>
        </w:tc>
        <w:tc>
          <w:tcPr>
            <w:tcW w:w="1735" w:type="dxa"/>
            <w:tcBorders>
              <w:top w:val="single" w:sz="4" w:space="0" w:color="000000"/>
              <w:left w:val="single" w:sz="4" w:space="0" w:color="000000"/>
              <w:bottom w:val="single" w:sz="4" w:space="0" w:color="000000"/>
              <w:right w:val="single" w:sz="4" w:space="0" w:color="000000"/>
            </w:tcBorders>
          </w:tcPr>
          <w:p w14:paraId="19D95E82" w14:textId="4E27B360" w:rsidR="00FC5E5C" w:rsidRPr="00F650DB" w:rsidRDefault="0066603F" w:rsidP="00360E65">
            <w:pPr>
              <w:tabs>
                <w:tab w:val="left" w:pos="1290"/>
              </w:tabs>
              <w:jc w:val="both"/>
              <w:rPr>
                <w:b/>
                <w:szCs w:val="26"/>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16B11A34" w14:textId="3E212D73" w:rsidR="00FC5E5C" w:rsidRDefault="00FC5E5C" w:rsidP="00360E65">
            <w:pPr>
              <w:tabs>
                <w:tab w:val="left" w:pos="1290"/>
              </w:tabs>
              <w:jc w:val="both"/>
              <w:rPr>
                <w:szCs w:val="26"/>
              </w:rPr>
            </w:pPr>
            <w:r w:rsidRPr="00F650DB">
              <w:rPr>
                <w:b/>
                <w:szCs w:val="26"/>
              </w:rPr>
              <w:t xml:space="preserve">Чл. </w:t>
            </w:r>
            <w:r>
              <w:rPr>
                <w:b/>
                <w:szCs w:val="26"/>
              </w:rPr>
              <w:t>164</w:t>
            </w:r>
            <w:r w:rsidRPr="00F650DB">
              <w:rPr>
                <w:b/>
                <w:szCs w:val="26"/>
              </w:rPr>
              <w:t>.</w:t>
            </w:r>
            <w:r w:rsidRPr="00F650DB">
              <w:rPr>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234700A1" w14:textId="77777777" w:rsidR="00FC5E5C" w:rsidRPr="008C2A5D" w:rsidRDefault="00FC5E5C" w:rsidP="00C42203">
            <w:pPr>
              <w:jc w:val="both"/>
              <w:rPr>
                <w:highlight w:val="white"/>
                <w:shd w:val="clear" w:color="auto" w:fill="FEFEFE"/>
              </w:rPr>
            </w:pPr>
            <w:r w:rsidRPr="008C2A5D">
              <w:rPr>
                <w:highlight w:val="white"/>
                <w:shd w:val="clear" w:color="auto" w:fill="FEFEFE"/>
              </w:rPr>
              <w:t>11. поради непредвидени обстоятелства е необходимо възлагането на допълнителна услуга или строителство на същия изпълнител при следните условия:</w:t>
            </w:r>
          </w:p>
          <w:p w14:paraId="75EFDBC1" w14:textId="77777777" w:rsidR="00FC5E5C" w:rsidRPr="008C2A5D" w:rsidRDefault="00FC5E5C" w:rsidP="00C42203">
            <w:pPr>
              <w:jc w:val="both"/>
              <w:rPr>
                <w:highlight w:val="white"/>
                <w:shd w:val="clear" w:color="auto" w:fill="FEFEFE"/>
              </w:rPr>
            </w:pPr>
            <w:r w:rsidRPr="008C2A5D">
              <w:rPr>
                <w:highlight w:val="white"/>
                <w:shd w:val="clear" w:color="auto" w:fill="FEFEFE"/>
              </w:rPr>
              <w:t>а) допълнителната услуга или строителството не могат технически или икономически да се разделят от предмета на основния договор без значителни затруднения за възложителя или въпреки че могат да се разделят, са съществено необходими за изпълнението на поръчката;</w:t>
            </w:r>
          </w:p>
          <w:p w14:paraId="0DCE6EF5" w14:textId="77777777" w:rsidR="00FC5E5C" w:rsidRPr="00C42203" w:rsidRDefault="00FC5E5C" w:rsidP="00C42203">
            <w:pPr>
              <w:jc w:val="both"/>
              <w:rPr>
                <w:highlight w:val="white"/>
                <w:shd w:val="clear" w:color="auto" w:fill="FEFEFE"/>
              </w:rPr>
            </w:pPr>
            <w:r w:rsidRPr="008C2A5D">
              <w:rPr>
                <w:highlight w:val="white"/>
                <w:shd w:val="clear" w:color="auto" w:fill="FEFEFE"/>
              </w:rPr>
              <w:t>б) общата стойност на поръчките, с които се възлагат допълнителни услуги или строителство, не е повече от 50 на сто от стойността на основната поръчка;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3835996" w14:textId="77777777" w:rsidR="00FC5E5C" w:rsidRPr="007634AE" w:rsidRDefault="00FC5E5C" w:rsidP="009B6A59">
            <w:pPr>
              <w:rPr>
                <w:b/>
              </w:rPr>
            </w:pPr>
            <w:r w:rsidRPr="007634AE">
              <w:rPr>
                <w:b/>
                <w:shd w:val="clear" w:color="auto" w:fill="FEFEFE"/>
              </w:rPr>
              <w:t xml:space="preserve">Пълно </w:t>
            </w:r>
          </w:p>
        </w:tc>
      </w:tr>
      <w:tr w:rsidR="00FC5E5C" w14:paraId="164742CB" w14:textId="77777777" w:rsidTr="00FC5E5C">
        <w:trPr>
          <w:trHeight w:val="6663"/>
        </w:trPr>
        <w:tc>
          <w:tcPr>
            <w:tcW w:w="5940" w:type="dxa"/>
            <w:tcBorders>
              <w:top w:val="single" w:sz="4" w:space="0" w:color="000000"/>
              <w:left w:val="single" w:sz="4" w:space="0" w:color="000000"/>
              <w:bottom w:val="single" w:sz="4" w:space="0" w:color="000000"/>
            </w:tcBorders>
            <w:shd w:val="clear" w:color="auto" w:fill="auto"/>
          </w:tcPr>
          <w:p w14:paraId="17AD0E83" w14:textId="77777777" w:rsidR="00FC5E5C" w:rsidRDefault="00FC5E5C" w:rsidP="00360E65">
            <w:pPr>
              <w:pStyle w:val="14"/>
              <w:widowControl w:val="0"/>
              <w:snapToGrid w:val="0"/>
              <w:spacing w:before="0" w:after="0"/>
              <w:jc w:val="both"/>
            </w:pPr>
            <w:r>
              <w:lastRenderedPageBreak/>
              <w:t>б) за ново строителство или услуги, състоящи се в повторение на сходно строителство или услуги, поверени от същите възлагащи органи/възложители на икономическия оператор, изпълнител на първоначалната поръчка, при условие че строителството или услугите съответстват на основния проект, за който първоначалната поръчка е била възложена съгласно ограничена процедура, процедура на договаряне с публикуване на обявление за поръчка или състезателен диалог.</w:t>
            </w:r>
          </w:p>
          <w:p w14:paraId="65126359" w14:textId="77777777" w:rsidR="00FC5E5C" w:rsidRDefault="00FC5E5C" w:rsidP="00360E65">
            <w:pPr>
              <w:pStyle w:val="14"/>
              <w:widowControl w:val="0"/>
              <w:spacing w:before="0" w:after="0"/>
              <w:jc w:val="both"/>
            </w:pPr>
            <w:r>
              <w:t>Възможността за използване на тази процедурата се оповестява в момента, в който се обявява поканата за участие в конкурс за първия проект, а общата прогнозна стойност на разходите за по-нататъшното строителство или услуги се взема предвид от възлагащите органи/възложителите, когато прилага член 8.</w:t>
            </w:r>
          </w:p>
          <w:p w14:paraId="0D7A2A2C" w14:textId="77777777" w:rsidR="00FC5E5C" w:rsidRPr="00176105" w:rsidRDefault="00FC5E5C" w:rsidP="00360E65">
            <w:pPr>
              <w:widowControl w:val="0"/>
              <w:jc w:val="both"/>
              <w:rPr>
                <w:lang w:val="bg-BG"/>
              </w:rPr>
            </w:pPr>
            <w:r w:rsidRPr="00176105">
              <w:rPr>
                <w:lang w:val="bg-BG"/>
              </w:rPr>
              <w:t>Тази процедура може да се използва само за срок от пет години след сключване на първоначалната поръчка, освен при изключителни обстоятелства, които се определят, като се вземат предвид очакваният експлоатационен живот на доставени изделия, съоръжения или системи и техническите трудности, които може да предизвика промяна на изпълнителя на доставки.</w:t>
            </w:r>
          </w:p>
        </w:tc>
        <w:tc>
          <w:tcPr>
            <w:tcW w:w="1735" w:type="dxa"/>
            <w:tcBorders>
              <w:top w:val="single" w:sz="4" w:space="0" w:color="000000"/>
              <w:left w:val="single" w:sz="4" w:space="0" w:color="000000"/>
              <w:bottom w:val="single" w:sz="4" w:space="0" w:color="000000"/>
              <w:right w:val="single" w:sz="4" w:space="0" w:color="000000"/>
            </w:tcBorders>
          </w:tcPr>
          <w:p w14:paraId="28F61E70" w14:textId="193E9A47" w:rsidR="00FC5E5C" w:rsidRPr="00F650DB" w:rsidRDefault="0066603F" w:rsidP="00360E65">
            <w:pPr>
              <w:tabs>
                <w:tab w:val="left" w:pos="1290"/>
              </w:tabs>
              <w:jc w:val="both"/>
              <w:rPr>
                <w:b/>
                <w:szCs w:val="26"/>
              </w:rPr>
            </w:pPr>
            <w:r>
              <w:rPr>
                <w:b/>
                <w:color w:val="000000"/>
                <w:szCs w:val="26"/>
                <w:lang w:val="bg-BG"/>
              </w:rPr>
              <w:t>Чл. 164, ал. 1 ЗОП</w:t>
            </w:r>
          </w:p>
        </w:tc>
        <w:tc>
          <w:tcPr>
            <w:tcW w:w="5850" w:type="dxa"/>
            <w:tcBorders>
              <w:top w:val="single" w:sz="4" w:space="0" w:color="000000"/>
              <w:left w:val="single" w:sz="4" w:space="0" w:color="000000"/>
              <w:bottom w:val="single" w:sz="4" w:space="0" w:color="000000"/>
            </w:tcBorders>
            <w:shd w:val="clear" w:color="auto" w:fill="auto"/>
          </w:tcPr>
          <w:p w14:paraId="22B08F7C" w14:textId="430B70E0" w:rsidR="00FC5E5C" w:rsidRDefault="00FC5E5C" w:rsidP="00360E65">
            <w:pPr>
              <w:tabs>
                <w:tab w:val="left" w:pos="1290"/>
              </w:tabs>
              <w:jc w:val="both"/>
              <w:rPr>
                <w:szCs w:val="26"/>
              </w:rPr>
            </w:pPr>
            <w:r w:rsidRPr="00F650DB">
              <w:rPr>
                <w:b/>
                <w:szCs w:val="26"/>
              </w:rPr>
              <w:t xml:space="preserve">Чл. </w:t>
            </w:r>
            <w:r>
              <w:rPr>
                <w:b/>
                <w:szCs w:val="26"/>
              </w:rPr>
              <w:t>164</w:t>
            </w:r>
            <w:r w:rsidRPr="00F650DB">
              <w:rPr>
                <w:b/>
                <w:szCs w:val="26"/>
              </w:rPr>
              <w:t>.</w:t>
            </w:r>
            <w:r w:rsidRPr="00F650DB">
              <w:rPr>
                <w:szCs w:val="26"/>
              </w:rPr>
              <w:t xml:space="preserve"> (1) </w:t>
            </w:r>
            <w:r>
              <w:rPr>
                <w:color w:val="000000"/>
                <w:lang w:val="en"/>
              </w:rPr>
              <w:t>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6A7D560C" w14:textId="77777777" w:rsidR="00FC5E5C" w:rsidRPr="008C2A5D" w:rsidRDefault="00FC5E5C" w:rsidP="00C42203">
            <w:pPr>
              <w:jc w:val="both"/>
              <w:rPr>
                <w:highlight w:val="white"/>
                <w:shd w:val="clear" w:color="auto" w:fill="FEFEFE"/>
              </w:rPr>
            </w:pPr>
            <w:r w:rsidRPr="008C2A5D">
              <w:rPr>
                <w:highlight w:val="white"/>
                <w:shd w:val="clear" w:color="auto" w:fill="FEFEFE"/>
              </w:rPr>
              <w:t>12. когато е необходимо повторение на услуга или строителство от същия изпълнител при наличие на следните условия:</w:t>
            </w:r>
          </w:p>
          <w:p w14:paraId="655AE791" w14:textId="77777777" w:rsidR="00FC5E5C" w:rsidRPr="008C2A5D" w:rsidRDefault="00FC5E5C" w:rsidP="00C42203">
            <w:pPr>
              <w:jc w:val="both"/>
              <w:rPr>
                <w:highlight w:val="white"/>
                <w:shd w:val="clear" w:color="auto" w:fill="FEFEFE"/>
              </w:rPr>
            </w:pPr>
            <w:r w:rsidRPr="008C2A5D">
              <w:rPr>
                <w:highlight w:val="white"/>
                <w:shd w:val="clear" w:color="auto" w:fill="FEFEFE"/>
              </w:rPr>
              <w:t>а) първоначалната поръчка е възложена при ограничена процедура или процедура на договаряне с публикуване на обявление за поръчка, или състезателен диалог и в обявлението за нея е посочена възможността за такова възлагане;</w:t>
            </w:r>
          </w:p>
          <w:p w14:paraId="6B72A461" w14:textId="77777777" w:rsidR="00FC5E5C" w:rsidRPr="008C2A5D" w:rsidRDefault="00FC5E5C" w:rsidP="00C42203">
            <w:pPr>
              <w:jc w:val="both"/>
              <w:rPr>
                <w:highlight w:val="white"/>
                <w:shd w:val="clear" w:color="auto" w:fill="FEFEFE"/>
              </w:rPr>
            </w:pPr>
            <w:r w:rsidRPr="008C2A5D">
              <w:rPr>
                <w:highlight w:val="white"/>
                <w:shd w:val="clear" w:color="auto" w:fill="FEFEFE"/>
              </w:rPr>
              <w:t>б) общата стойност на новата поръчка е включена и е посочена при определяне стойността на първоначалната поръчка;</w:t>
            </w:r>
          </w:p>
          <w:p w14:paraId="2818FD00" w14:textId="77777777" w:rsidR="00FC5E5C" w:rsidRPr="008C2A5D" w:rsidRDefault="00FC5E5C" w:rsidP="00C42203">
            <w:pPr>
              <w:jc w:val="both"/>
              <w:rPr>
                <w:highlight w:val="white"/>
                <w:shd w:val="clear" w:color="auto" w:fill="FEFEFE"/>
              </w:rPr>
            </w:pPr>
            <w:r w:rsidRPr="008C2A5D">
              <w:rPr>
                <w:highlight w:val="white"/>
                <w:shd w:val="clear" w:color="auto" w:fill="FEFEFE"/>
              </w:rPr>
              <w:t>в) новата поръчка съответства на основния проект, в изпълнение на който е възложена първоначалната поръчка;</w:t>
            </w:r>
          </w:p>
          <w:p w14:paraId="61AEA1DE" w14:textId="77777777" w:rsidR="00FC5E5C" w:rsidRPr="00C42203" w:rsidRDefault="00FC5E5C" w:rsidP="00C42203">
            <w:pPr>
              <w:jc w:val="both"/>
              <w:rPr>
                <w:highlight w:val="white"/>
                <w:shd w:val="clear" w:color="auto" w:fill="FEFEFE"/>
              </w:rPr>
            </w:pPr>
            <w:r w:rsidRPr="008C2A5D">
              <w:rPr>
                <w:highlight w:val="white"/>
                <w:shd w:val="clear" w:color="auto" w:fill="FEFEFE"/>
              </w:rPr>
              <w:t>(5) В случаите по ал. 1, т. 12 процедурата може да се открие не по-късно от 5 години от възлагането на първата поръчка, освен когато по изключение се налага процедурата да бъде проведена след този срок поради обстоятелства, свързани с очаквания експлоатационен живот на наличните изделия, съоръжения или системи и техническите трудности, които може да пр</w:t>
            </w:r>
            <w:r>
              <w:rPr>
                <w:highlight w:val="white"/>
                <w:shd w:val="clear" w:color="auto" w:fill="FEFEFE"/>
              </w:rPr>
              <w:t>едизвика смяната на изпълнителя.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84BCAF" w14:textId="77777777" w:rsidR="00FC5E5C" w:rsidRPr="00F30513" w:rsidRDefault="00FC5E5C" w:rsidP="009B6A59">
            <w:pPr>
              <w:rPr>
                <w:b/>
              </w:rPr>
            </w:pPr>
            <w:r w:rsidRPr="00F30513">
              <w:rPr>
                <w:b/>
                <w:shd w:val="clear" w:color="auto" w:fill="FEFEFE"/>
              </w:rPr>
              <w:t xml:space="preserve">Пълно </w:t>
            </w:r>
          </w:p>
        </w:tc>
      </w:tr>
      <w:tr w:rsidR="00FC5E5C" w14:paraId="376CBE98" w14:textId="77777777" w:rsidTr="00FC5E5C">
        <w:trPr>
          <w:trHeight w:val="361"/>
        </w:trPr>
        <w:tc>
          <w:tcPr>
            <w:tcW w:w="5940" w:type="dxa"/>
            <w:tcBorders>
              <w:top w:val="single" w:sz="4" w:space="0" w:color="000000"/>
              <w:left w:val="single" w:sz="4" w:space="0" w:color="000000"/>
              <w:bottom w:val="single" w:sz="4" w:space="0" w:color="000000"/>
            </w:tcBorders>
            <w:shd w:val="clear" w:color="auto" w:fill="auto"/>
          </w:tcPr>
          <w:p w14:paraId="46DA2895" w14:textId="77777777" w:rsidR="00FC5E5C" w:rsidRDefault="00FC5E5C" w:rsidP="00360E65">
            <w:pPr>
              <w:widowControl w:val="0"/>
              <w:snapToGrid w:val="0"/>
              <w:jc w:val="both"/>
            </w:pPr>
            <w:r>
              <w:t xml:space="preserve">5. За поръчки, свързани с предоставянето на въздухоплавателни и морски транспортни услуги за въоръжените сили или силите за сигурност на държава-членка, разположени или които предстои да бъдат разположени в чужбина, когато възлагащият орган/възложителят трябва да осигури тези услуги от икономически оператори, които гарантират валидността на своите оферти само за толкова кратки срокове, че срокът за провеждане на ограничената процедура или на </w:t>
            </w:r>
            <w:r>
              <w:lastRenderedPageBreak/>
              <w:t>процедурата на договаряне с публикуване на обявление за поръчка, включително съкратените срокове по член 33, параграф 7, не може да бъде спазен.</w:t>
            </w:r>
          </w:p>
        </w:tc>
        <w:tc>
          <w:tcPr>
            <w:tcW w:w="1735" w:type="dxa"/>
            <w:tcBorders>
              <w:top w:val="single" w:sz="4" w:space="0" w:color="000000"/>
              <w:left w:val="single" w:sz="4" w:space="0" w:color="000000"/>
              <w:bottom w:val="single" w:sz="4" w:space="0" w:color="000000"/>
              <w:right w:val="single" w:sz="4" w:space="0" w:color="000000"/>
            </w:tcBorders>
          </w:tcPr>
          <w:p w14:paraId="18044F5C" w14:textId="7BEA02AC" w:rsidR="00FC5E5C" w:rsidRPr="00F650DB" w:rsidRDefault="0066603F" w:rsidP="00360E65">
            <w:pPr>
              <w:tabs>
                <w:tab w:val="left" w:pos="1290"/>
              </w:tabs>
              <w:jc w:val="both"/>
              <w:rPr>
                <w:b/>
                <w:szCs w:val="26"/>
              </w:rPr>
            </w:pPr>
            <w:r>
              <w:rPr>
                <w:b/>
                <w:color w:val="000000"/>
                <w:szCs w:val="26"/>
                <w:lang w:val="bg-BG"/>
              </w:rPr>
              <w:lastRenderedPageBreak/>
              <w:t>Чл. 164, ал. 1 ЗОП</w:t>
            </w:r>
          </w:p>
        </w:tc>
        <w:tc>
          <w:tcPr>
            <w:tcW w:w="5850" w:type="dxa"/>
            <w:tcBorders>
              <w:top w:val="single" w:sz="4" w:space="0" w:color="000000"/>
              <w:left w:val="single" w:sz="4" w:space="0" w:color="000000"/>
              <w:bottom w:val="single" w:sz="4" w:space="0" w:color="000000"/>
            </w:tcBorders>
            <w:shd w:val="clear" w:color="auto" w:fill="auto"/>
          </w:tcPr>
          <w:p w14:paraId="3A53B6DE" w14:textId="04FA7918" w:rsidR="00FC5E5C" w:rsidRDefault="00FC5E5C" w:rsidP="00360E65">
            <w:pPr>
              <w:tabs>
                <w:tab w:val="left" w:pos="1290"/>
              </w:tabs>
              <w:jc w:val="both"/>
              <w:rPr>
                <w:szCs w:val="26"/>
              </w:rPr>
            </w:pPr>
            <w:r w:rsidRPr="00F650DB">
              <w:rPr>
                <w:b/>
                <w:szCs w:val="26"/>
              </w:rPr>
              <w:t xml:space="preserve">Чл. </w:t>
            </w:r>
            <w:r>
              <w:rPr>
                <w:b/>
                <w:szCs w:val="26"/>
              </w:rPr>
              <w:t>164</w:t>
            </w:r>
            <w:r w:rsidRPr="00F650DB">
              <w:rPr>
                <w:b/>
                <w:szCs w:val="26"/>
              </w:rPr>
              <w:t>.</w:t>
            </w:r>
            <w:r w:rsidRPr="00F650DB">
              <w:rPr>
                <w:szCs w:val="26"/>
              </w:rPr>
              <w:t xml:space="preserve"> </w:t>
            </w:r>
            <w:r>
              <w:rPr>
                <w:color w:val="000000"/>
                <w:lang w:val="en"/>
              </w:rPr>
              <w:t>(1)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389B3B37" w14:textId="77777777" w:rsidR="00FC5E5C" w:rsidRPr="008C2A5D" w:rsidRDefault="00FC5E5C" w:rsidP="00C42203">
            <w:pPr>
              <w:jc w:val="both"/>
              <w:rPr>
                <w:highlight w:val="white"/>
                <w:shd w:val="clear" w:color="auto" w:fill="FEFEFE"/>
              </w:rPr>
            </w:pPr>
            <w:r w:rsidRPr="008C2A5D">
              <w:rPr>
                <w:highlight w:val="white"/>
                <w:shd w:val="clear" w:color="auto" w:fill="FEFEFE"/>
              </w:rPr>
              <w:t xml:space="preserve">13. предметът на поръчката е свързан с предоставянето на въздухоплавателни и морски транспортни услуги за въоръжените сили или за силите за сигурност на страната, които са разположени или предстои да бъдат разположени извън нейната територия, когато </w:t>
            </w:r>
            <w:r w:rsidRPr="008C2A5D">
              <w:rPr>
                <w:highlight w:val="white"/>
                <w:shd w:val="clear" w:color="auto" w:fill="FEFEFE"/>
              </w:rPr>
              <w:lastRenderedPageBreak/>
              <w:t>възложителят трябва да осигури тези услуги от изпълнители, чиито оферти са валидни само за толкова кратки срокове, че срокът за провеждане на ограничената процедура или на процедурата на договаряне с публикуване на обявление за поръчка, включително съкратеният срок, не може да бъде спазен;</w:t>
            </w:r>
          </w:p>
          <w:p w14:paraId="363B7B48" w14:textId="77777777"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F54BE1" w14:textId="77777777" w:rsidR="00FC5E5C" w:rsidRDefault="00FC5E5C" w:rsidP="009B6A59">
            <w:r w:rsidRPr="004E2EF1">
              <w:rPr>
                <w:shd w:val="clear" w:color="auto" w:fill="FEFEFE"/>
              </w:rPr>
              <w:lastRenderedPageBreak/>
              <w:t xml:space="preserve">Пълно </w:t>
            </w:r>
          </w:p>
        </w:tc>
      </w:tr>
      <w:tr w:rsidR="00FC5E5C" w14:paraId="1988D801" w14:textId="77777777" w:rsidTr="00FC5E5C">
        <w:trPr>
          <w:trHeight w:val="1557"/>
        </w:trPr>
        <w:tc>
          <w:tcPr>
            <w:tcW w:w="5940" w:type="dxa"/>
            <w:tcBorders>
              <w:top w:val="single" w:sz="4" w:space="0" w:color="000000"/>
              <w:left w:val="single" w:sz="4" w:space="0" w:color="000000"/>
              <w:bottom w:val="single" w:sz="4" w:space="0" w:color="000000"/>
            </w:tcBorders>
            <w:shd w:val="clear" w:color="auto" w:fill="auto"/>
          </w:tcPr>
          <w:p w14:paraId="61D8AE79" w14:textId="77777777" w:rsidR="00FC5E5C" w:rsidRPr="006A6738" w:rsidRDefault="00FC5E5C" w:rsidP="00360E65">
            <w:pPr>
              <w:pStyle w:val="14"/>
              <w:widowControl w:val="0"/>
              <w:snapToGrid w:val="0"/>
              <w:spacing w:before="0" w:after="0"/>
              <w:jc w:val="both"/>
              <w:rPr>
                <w:b/>
              </w:rPr>
            </w:pPr>
            <w:r w:rsidRPr="006A6738">
              <w:rPr>
                <w:b/>
              </w:rPr>
              <w:lastRenderedPageBreak/>
              <w:t>Член 29</w:t>
            </w:r>
          </w:p>
          <w:p w14:paraId="50AA4F51" w14:textId="77777777" w:rsidR="00FC5E5C" w:rsidRDefault="00FC5E5C" w:rsidP="00360E65">
            <w:pPr>
              <w:pStyle w:val="14"/>
              <w:widowControl w:val="0"/>
              <w:spacing w:before="0" w:after="0"/>
              <w:jc w:val="both"/>
            </w:pPr>
            <w:r>
              <w:t>Рамкови споразумения</w:t>
            </w:r>
          </w:p>
          <w:p w14:paraId="30B1BDD4" w14:textId="77777777" w:rsidR="00FC5E5C" w:rsidRDefault="00FC5E5C" w:rsidP="00360E65">
            <w:pPr>
              <w:widowControl w:val="0"/>
              <w:jc w:val="both"/>
            </w:pPr>
            <w:r>
              <w:t>1. Държавите-членки може да предвидят възможността възлагащите органи/възложителите да сключват рамкови споразумения.</w:t>
            </w:r>
          </w:p>
          <w:p w14:paraId="2DCC3AF8" w14:textId="77777777" w:rsidR="00FC5E5C" w:rsidRDefault="00FC5E5C" w:rsidP="00360E65">
            <w:pPr>
              <w:widowControl w:val="0"/>
              <w:jc w:val="both"/>
            </w:pPr>
            <w:r>
              <w:t xml:space="preserve">2. За целите на сключване на рамково споразумение възлагащите органи/възложителите следват процедурните правила, посочени в настоящата директива, през всички етапи до възлагане на поръчките, базиращи се на рамковото споразумение. </w:t>
            </w:r>
            <w:r w:rsidRPr="00E82EBF">
              <w:t>Страните по рамковото споразумение се избират съгласно критериите за възлагане в съответствие с член 47.</w:t>
            </w:r>
          </w:p>
        </w:tc>
        <w:tc>
          <w:tcPr>
            <w:tcW w:w="1735" w:type="dxa"/>
            <w:tcBorders>
              <w:top w:val="single" w:sz="4" w:space="0" w:color="000000"/>
              <w:left w:val="single" w:sz="4" w:space="0" w:color="000000"/>
              <w:right w:val="single" w:sz="4" w:space="0" w:color="000000"/>
            </w:tcBorders>
          </w:tcPr>
          <w:p w14:paraId="5D97D477" w14:textId="24EFA938" w:rsidR="00FC5E5C" w:rsidRPr="002C28D1" w:rsidRDefault="0066603F" w:rsidP="0066603F">
            <w:pPr>
              <w:jc w:val="both"/>
              <w:rPr>
                <w:b/>
                <w:szCs w:val="26"/>
                <w:shd w:val="clear" w:color="auto" w:fill="FEFEFE"/>
              </w:rPr>
            </w:pPr>
            <w:r>
              <w:rPr>
                <w:b/>
                <w:color w:val="000000"/>
                <w:szCs w:val="26"/>
                <w:lang w:val="bg-BG"/>
              </w:rPr>
              <w:t>Чл. 81, ал. 1 ЗОП</w:t>
            </w:r>
          </w:p>
        </w:tc>
        <w:tc>
          <w:tcPr>
            <w:tcW w:w="5850" w:type="dxa"/>
            <w:tcBorders>
              <w:top w:val="single" w:sz="4" w:space="0" w:color="000000"/>
              <w:left w:val="single" w:sz="4" w:space="0" w:color="000000"/>
            </w:tcBorders>
            <w:shd w:val="clear" w:color="auto" w:fill="auto"/>
          </w:tcPr>
          <w:p w14:paraId="0EFF047A" w14:textId="78653464" w:rsidR="00FC5E5C" w:rsidRPr="002C28D1" w:rsidRDefault="00FC5E5C" w:rsidP="002C28D1">
            <w:pPr>
              <w:jc w:val="both"/>
              <w:rPr>
                <w:highlight w:val="white"/>
                <w:shd w:val="clear" w:color="auto" w:fill="FEFEFE"/>
              </w:rPr>
            </w:pPr>
            <w:r w:rsidRPr="002C28D1">
              <w:rPr>
                <w:b/>
                <w:szCs w:val="26"/>
                <w:shd w:val="clear" w:color="auto" w:fill="FEFEFE"/>
              </w:rPr>
              <w:t>Чл. 81.</w:t>
            </w:r>
            <w:r w:rsidRPr="002C28D1">
              <w:rPr>
                <w:szCs w:val="26"/>
                <w:shd w:val="clear" w:color="auto" w:fill="FEFEFE"/>
              </w:rPr>
              <w:t xml:space="preserve"> (1) </w:t>
            </w:r>
            <w:r w:rsidRPr="008C2A5D">
              <w:rPr>
                <w:highlight w:val="white"/>
                <w:shd w:val="clear" w:color="auto" w:fill="FEFEFE"/>
              </w:rPr>
              <w:t>Възложителите могат да сключват рамкови споразумения въз основа на процедурите, предвидени в закона, и при наличие на предпо</w:t>
            </w:r>
            <w:r>
              <w:rPr>
                <w:highlight w:val="white"/>
                <w:shd w:val="clear" w:color="auto" w:fill="FEFEFE"/>
              </w:rPr>
              <w:t>ставките за тяхното провеждане.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85B81A0" w14:textId="77777777" w:rsidR="00FC5E5C" w:rsidRDefault="00FC5E5C" w:rsidP="009B6A59">
            <w:r w:rsidRPr="004E2EF1">
              <w:rPr>
                <w:shd w:val="clear" w:color="auto" w:fill="FEFEFE"/>
              </w:rPr>
              <w:t xml:space="preserve">Пълно </w:t>
            </w:r>
          </w:p>
        </w:tc>
      </w:tr>
      <w:tr w:rsidR="00FC5E5C" w14:paraId="39DD57EE" w14:textId="77777777" w:rsidTr="00FC5E5C">
        <w:trPr>
          <w:trHeight w:val="1758"/>
        </w:trPr>
        <w:tc>
          <w:tcPr>
            <w:tcW w:w="5940" w:type="dxa"/>
            <w:tcBorders>
              <w:top w:val="single" w:sz="4" w:space="0" w:color="000000"/>
              <w:left w:val="single" w:sz="4" w:space="0" w:color="000000"/>
              <w:bottom w:val="single" w:sz="4" w:space="0" w:color="000000"/>
            </w:tcBorders>
            <w:shd w:val="clear" w:color="auto" w:fill="auto"/>
          </w:tcPr>
          <w:p w14:paraId="31D36206" w14:textId="77777777" w:rsidR="00FC5E5C" w:rsidRDefault="00FC5E5C" w:rsidP="00360E65">
            <w:pPr>
              <w:pStyle w:val="14"/>
              <w:widowControl w:val="0"/>
              <w:snapToGrid w:val="0"/>
              <w:spacing w:before="0" w:after="0"/>
              <w:jc w:val="both"/>
            </w:pPr>
            <w:r>
              <w:t>Поръчките, базиращи се на рамково споразумение, се възлагат съгласно процедурите, предвидени в параграфи 3 и 4. Тези процедури може да бъдат прилагани само между възлагащите органи/възложителите и икономическите оператори, които първоначално са били страни по рамковото споразумение.</w:t>
            </w:r>
          </w:p>
        </w:tc>
        <w:tc>
          <w:tcPr>
            <w:tcW w:w="1735" w:type="dxa"/>
            <w:tcBorders>
              <w:top w:val="single" w:sz="4" w:space="0" w:color="000000"/>
              <w:left w:val="single" w:sz="4" w:space="0" w:color="000000"/>
              <w:bottom w:val="single" w:sz="4" w:space="0" w:color="000000"/>
              <w:right w:val="single" w:sz="4" w:space="0" w:color="000000"/>
            </w:tcBorders>
          </w:tcPr>
          <w:p w14:paraId="460D6700" w14:textId="25BFB82D" w:rsidR="00FC5E5C" w:rsidRPr="0066603F" w:rsidRDefault="0066603F" w:rsidP="002C28D1">
            <w:pPr>
              <w:jc w:val="both"/>
              <w:rPr>
                <w:b/>
                <w:szCs w:val="26"/>
                <w:shd w:val="clear" w:color="auto" w:fill="FEFEFE"/>
                <w:lang w:val="bg-BG"/>
              </w:rPr>
            </w:pPr>
            <w:r>
              <w:rPr>
                <w:b/>
                <w:szCs w:val="26"/>
                <w:shd w:val="clear" w:color="auto" w:fill="FEFEFE"/>
                <w:lang w:val="bg-BG"/>
              </w:rPr>
              <w:t>Чл. 81, ал. 6 ЗОП</w:t>
            </w:r>
          </w:p>
        </w:tc>
        <w:tc>
          <w:tcPr>
            <w:tcW w:w="5850" w:type="dxa"/>
            <w:tcBorders>
              <w:top w:val="single" w:sz="4" w:space="0" w:color="000000"/>
              <w:left w:val="single" w:sz="4" w:space="0" w:color="000000"/>
              <w:bottom w:val="single" w:sz="4" w:space="0" w:color="000000"/>
            </w:tcBorders>
            <w:shd w:val="clear" w:color="auto" w:fill="auto"/>
          </w:tcPr>
          <w:p w14:paraId="15645AD9" w14:textId="24BEC80D" w:rsidR="00FC5E5C" w:rsidRPr="00176105" w:rsidRDefault="00FC5E5C" w:rsidP="002C28D1">
            <w:pPr>
              <w:jc w:val="both"/>
              <w:rPr>
                <w:highlight w:val="white"/>
                <w:shd w:val="clear" w:color="auto" w:fill="FEFEFE"/>
                <w:lang w:val="bg-BG"/>
              </w:rPr>
            </w:pPr>
            <w:r w:rsidRPr="00176105">
              <w:rPr>
                <w:b/>
                <w:szCs w:val="26"/>
                <w:shd w:val="clear" w:color="auto" w:fill="FEFEFE"/>
                <w:lang w:val="bg-BG"/>
              </w:rPr>
              <w:t xml:space="preserve">Чл. 81. </w:t>
            </w:r>
            <w:r w:rsidRPr="00176105">
              <w:rPr>
                <w:szCs w:val="26"/>
                <w:shd w:val="clear" w:color="auto" w:fill="FEFEFE"/>
                <w:lang w:val="bg-BG"/>
              </w:rPr>
              <w:t xml:space="preserve">(6) </w:t>
            </w:r>
            <w:r w:rsidRPr="00176105">
              <w:rPr>
                <w:highlight w:val="white"/>
                <w:shd w:val="clear" w:color="auto" w:fill="FEFEFE"/>
                <w:lang w:val="bg-BG"/>
              </w:rPr>
              <w:t>След сключване на рамково споразумение не се допуска включването на нови изпълнители.</w:t>
            </w:r>
          </w:p>
          <w:p w14:paraId="45FDE211"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7D67899" w14:textId="77777777" w:rsidR="00FC5E5C" w:rsidRDefault="00FC5E5C" w:rsidP="009B6A59">
            <w:r w:rsidRPr="004E2EF1">
              <w:rPr>
                <w:shd w:val="clear" w:color="auto" w:fill="FEFEFE"/>
              </w:rPr>
              <w:t xml:space="preserve">Пълно </w:t>
            </w:r>
          </w:p>
        </w:tc>
      </w:tr>
      <w:tr w:rsidR="00FC5E5C" w14:paraId="6F1FC31B" w14:textId="77777777" w:rsidTr="00FC5E5C">
        <w:trPr>
          <w:trHeight w:val="1414"/>
        </w:trPr>
        <w:tc>
          <w:tcPr>
            <w:tcW w:w="5940" w:type="dxa"/>
            <w:tcBorders>
              <w:top w:val="single" w:sz="4" w:space="0" w:color="000000"/>
              <w:left w:val="single" w:sz="4" w:space="0" w:color="000000"/>
              <w:bottom w:val="single" w:sz="4" w:space="0" w:color="000000"/>
            </w:tcBorders>
            <w:shd w:val="clear" w:color="auto" w:fill="auto"/>
          </w:tcPr>
          <w:p w14:paraId="7B8310D6" w14:textId="77777777" w:rsidR="00FC5E5C" w:rsidRPr="00F5323F" w:rsidRDefault="00FC5E5C" w:rsidP="00360E65">
            <w:pPr>
              <w:widowControl w:val="0"/>
              <w:snapToGrid w:val="0"/>
              <w:jc w:val="both"/>
              <w:rPr>
                <w:highlight w:val="yellow"/>
              </w:rPr>
            </w:pPr>
            <w:r w:rsidRPr="00F5323F">
              <w:t>Когато се възлагат поръчки, базиращи се на рамково споразумение, страните в никакъв случай не може да внасят съществени изменения във връзка с условията, определени в това рамково споразумение, по-специално в случая, посочен в параграф 3.</w:t>
            </w:r>
          </w:p>
        </w:tc>
        <w:tc>
          <w:tcPr>
            <w:tcW w:w="1735" w:type="dxa"/>
            <w:tcBorders>
              <w:top w:val="single" w:sz="4" w:space="0" w:color="000000"/>
              <w:left w:val="single" w:sz="4" w:space="0" w:color="000000"/>
              <w:bottom w:val="single" w:sz="4" w:space="0" w:color="000000"/>
              <w:right w:val="single" w:sz="4" w:space="0" w:color="000000"/>
            </w:tcBorders>
          </w:tcPr>
          <w:p w14:paraId="151A83BB" w14:textId="1C3C6B54" w:rsidR="00FC5E5C" w:rsidRPr="0066603F" w:rsidRDefault="0066603F" w:rsidP="002259B1">
            <w:pPr>
              <w:jc w:val="both"/>
              <w:rPr>
                <w:b/>
                <w:szCs w:val="26"/>
                <w:shd w:val="clear" w:color="auto" w:fill="FEFEFE"/>
                <w:lang w:val="bg-BG"/>
              </w:rPr>
            </w:pPr>
            <w:r>
              <w:rPr>
                <w:b/>
                <w:szCs w:val="26"/>
                <w:shd w:val="clear" w:color="auto" w:fill="FEFEFE"/>
                <w:lang w:val="bg-BG"/>
              </w:rPr>
              <w:t>Чл. 82, ал. 9 ЗОП</w:t>
            </w:r>
          </w:p>
        </w:tc>
        <w:tc>
          <w:tcPr>
            <w:tcW w:w="5850" w:type="dxa"/>
            <w:tcBorders>
              <w:top w:val="single" w:sz="4" w:space="0" w:color="000000"/>
              <w:left w:val="single" w:sz="4" w:space="0" w:color="000000"/>
              <w:bottom w:val="single" w:sz="4" w:space="0" w:color="000000"/>
            </w:tcBorders>
            <w:shd w:val="clear" w:color="auto" w:fill="auto"/>
          </w:tcPr>
          <w:p w14:paraId="6E29D79A" w14:textId="0B354165" w:rsidR="00FC5E5C" w:rsidRPr="00176105" w:rsidRDefault="00FC5E5C" w:rsidP="002259B1">
            <w:pPr>
              <w:jc w:val="both"/>
              <w:rPr>
                <w:highlight w:val="white"/>
                <w:shd w:val="clear" w:color="auto" w:fill="FEFEFE"/>
                <w:lang w:val="bg-BG"/>
              </w:rPr>
            </w:pPr>
            <w:r w:rsidRPr="00176105">
              <w:rPr>
                <w:b/>
                <w:szCs w:val="26"/>
                <w:shd w:val="clear" w:color="auto" w:fill="FEFEFE"/>
                <w:lang w:val="bg-BG"/>
              </w:rPr>
              <w:t>Чл.</w:t>
            </w:r>
            <w:r w:rsidRPr="00176105">
              <w:rPr>
                <w:szCs w:val="26"/>
                <w:shd w:val="clear" w:color="auto" w:fill="FEFEFE"/>
                <w:lang w:val="bg-BG"/>
              </w:rPr>
              <w:t xml:space="preserve"> </w:t>
            </w:r>
            <w:r w:rsidRPr="00176105">
              <w:rPr>
                <w:b/>
                <w:szCs w:val="26"/>
                <w:shd w:val="clear" w:color="auto" w:fill="FEFEFE"/>
                <w:lang w:val="bg-BG"/>
              </w:rPr>
              <w:t>82.</w:t>
            </w:r>
            <w:r w:rsidRPr="00176105">
              <w:rPr>
                <w:szCs w:val="26"/>
                <w:shd w:val="clear" w:color="auto" w:fill="FEFEFE"/>
                <w:lang w:val="bg-BG"/>
              </w:rPr>
              <w:t xml:space="preserve"> (9) </w:t>
            </w:r>
            <w:r w:rsidRPr="00176105">
              <w:rPr>
                <w:highlight w:val="white"/>
                <w:shd w:val="clear" w:color="auto" w:fill="FEFEFE"/>
                <w:lang w:val="bg-BG"/>
              </w:rPr>
              <w:t>В случаите на сключване на договор въз основа на рамково споразумение страните нямат право да променят съществено по смисъла на чл. 116, ал. 5 условията, определени в него.</w:t>
            </w:r>
          </w:p>
          <w:p w14:paraId="56412482"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C2268EB" w14:textId="77777777" w:rsidR="00FC5E5C" w:rsidRDefault="00FC5E5C" w:rsidP="009B6A59">
            <w:r w:rsidRPr="004E2EF1">
              <w:rPr>
                <w:shd w:val="clear" w:color="auto" w:fill="FEFEFE"/>
              </w:rPr>
              <w:t xml:space="preserve">Пълно </w:t>
            </w:r>
          </w:p>
        </w:tc>
      </w:tr>
      <w:tr w:rsidR="00FC5E5C" w14:paraId="55EAA76D" w14:textId="77777777" w:rsidTr="00FC5E5C">
        <w:trPr>
          <w:trHeight w:val="3165"/>
        </w:trPr>
        <w:tc>
          <w:tcPr>
            <w:tcW w:w="5940" w:type="dxa"/>
            <w:tcBorders>
              <w:top w:val="single" w:sz="4" w:space="0" w:color="000000"/>
              <w:left w:val="single" w:sz="4" w:space="0" w:color="000000"/>
              <w:bottom w:val="single" w:sz="4" w:space="0" w:color="000000"/>
            </w:tcBorders>
            <w:shd w:val="clear" w:color="auto" w:fill="auto"/>
          </w:tcPr>
          <w:p w14:paraId="308CC471" w14:textId="77777777" w:rsidR="00FC5E5C" w:rsidRDefault="00FC5E5C" w:rsidP="00360E65">
            <w:pPr>
              <w:pStyle w:val="14"/>
              <w:widowControl w:val="0"/>
              <w:snapToGrid w:val="0"/>
              <w:spacing w:before="0" w:after="0"/>
              <w:jc w:val="both"/>
            </w:pPr>
            <w:r>
              <w:lastRenderedPageBreak/>
              <w:t>Срокът на рамково споразумение не може да надхвърля седем години, освен при изключителни обстоятелства, които се определят, като се вземат предвид очакваният експлоатационен живот на доставени изделия, съоръжения или системи и техническите трудности, които може да предизвика промяна на изпълнителя на доставки.</w:t>
            </w:r>
          </w:p>
          <w:p w14:paraId="2358F09B" w14:textId="77777777" w:rsidR="00FC5E5C" w:rsidRPr="00176105" w:rsidRDefault="00FC5E5C" w:rsidP="00360E65">
            <w:pPr>
              <w:widowControl w:val="0"/>
              <w:jc w:val="both"/>
              <w:rPr>
                <w:lang w:val="bg-BG"/>
              </w:rPr>
            </w:pPr>
            <w:r w:rsidRPr="00176105">
              <w:rPr>
                <w:lang w:val="bg-BG"/>
              </w:rPr>
              <w:t>При такива изключителни обстоятелства възлагащите органи/възложителите предоставят съответна обосновка за тези обстоятелства в обявлението, посочено в член 30, параграф 3.</w:t>
            </w:r>
          </w:p>
        </w:tc>
        <w:tc>
          <w:tcPr>
            <w:tcW w:w="1735" w:type="dxa"/>
            <w:tcBorders>
              <w:top w:val="single" w:sz="4" w:space="0" w:color="000000"/>
              <w:left w:val="single" w:sz="4" w:space="0" w:color="000000"/>
              <w:bottom w:val="single" w:sz="4" w:space="0" w:color="000000"/>
              <w:right w:val="single" w:sz="4" w:space="0" w:color="000000"/>
            </w:tcBorders>
          </w:tcPr>
          <w:p w14:paraId="657E2278" w14:textId="5E2DC0C6" w:rsidR="00FC5E5C" w:rsidRPr="0066603F" w:rsidRDefault="0066603F" w:rsidP="002259B1">
            <w:pPr>
              <w:jc w:val="both"/>
              <w:rPr>
                <w:b/>
                <w:color w:val="000000"/>
                <w:szCs w:val="26"/>
                <w:lang w:val="bg-BG"/>
              </w:rPr>
            </w:pPr>
            <w:r>
              <w:rPr>
                <w:b/>
                <w:color w:val="000000"/>
                <w:szCs w:val="26"/>
                <w:lang w:val="bg-BG"/>
              </w:rPr>
              <w:t>Чл. 169, ал. 2 и 3 от ЗОП</w:t>
            </w:r>
          </w:p>
        </w:tc>
        <w:tc>
          <w:tcPr>
            <w:tcW w:w="5850" w:type="dxa"/>
            <w:tcBorders>
              <w:top w:val="single" w:sz="4" w:space="0" w:color="000000"/>
              <w:left w:val="single" w:sz="4" w:space="0" w:color="000000"/>
              <w:bottom w:val="single" w:sz="4" w:space="0" w:color="000000"/>
            </w:tcBorders>
            <w:shd w:val="clear" w:color="auto" w:fill="auto"/>
          </w:tcPr>
          <w:p w14:paraId="26131DB6" w14:textId="353C4DB7" w:rsidR="00FC5E5C" w:rsidRPr="00176105" w:rsidRDefault="00FC5E5C" w:rsidP="002259B1">
            <w:pPr>
              <w:jc w:val="both"/>
              <w:rPr>
                <w:highlight w:val="white"/>
                <w:shd w:val="clear" w:color="auto" w:fill="FEFEFE"/>
                <w:lang w:val="bg-BG"/>
              </w:rPr>
            </w:pPr>
            <w:r w:rsidRPr="00176105">
              <w:rPr>
                <w:b/>
                <w:color w:val="000000"/>
                <w:szCs w:val="26"/>
                <w:lang w:val="bg-BG"/>
              </w:rPr>
              <w:t>Чл. 169.</w:t>
            </w:r>
            <w:r w:rsidRPr="00176105">
              <w:rPr>
                <w:color w:val="000000"/>
                <w:szCs w:val="26"/>
                <w:lang w:val="bg-BG"/>
              </w:rPr>
              <w:t xml:space="preserve"> (2) </w:t>
            </w:r>
            <w:r w:rsidRPr="00176105">
              <w:rPr>
                <w:highlight w:val="white"/>
                <w:shd w:val="clear" w:color="auto" w:fill="FEFEFE"/>
                <w:lang w:val="bg-BG"/>
              </w:rPr>
              <w:t>Рамковите споразумения се сключват за срок не по-дълъг от 7 години.</w:t>
            </w:r>
          </w:p>
          <w:p w14:paraId="466799D2" w14:textId="77777777" w:rsidR="00FC5E5C" w:rsidRPr="008C2A5D" w:rsidRDefault="00FC5E5C" w:rsidP="002259B1">
            <w:pPr>
              <w:jc w:val="both"/>
              <w:rPr>
                <w:highlight w:val="white"/>
                <w:shd w:val="clear" w:color="auto" w:fill="FEFEFE"/>
              </w:rPr>
            </w:pPr>
            <w:r w:rsidRPr="00176105">
              <w:rPr>
                <w:highlight w:val="white"/>
                <w:shd w:val="clear" w:color="auto" w:fill="FEFEFE"/>
                <w:lang w:val="bg-BG"/>
              </w:rPr>
              <w:t xml:space="preserve">(3) По изключение срокът по ал. 2 може да бъде по-дълъг, когато предвид очаквания експлоатационен живот на доставените стоки, съоръжения или системи промяната на изпълнителя може да предизвика технически затруднения. </w:t>
            </w:r>
            <w:r w:rsidRPr="008C2A5D">
              <w:rPr>
                <w:highlight w:val="white"/>
                <w:shd w:val="clear" w:color="auto" w:fill="FEFEFE"/>
              </w:rPr>
              <w:t>Възложителят посочва мотивите за това в обявлението.</w:t>
            </w:r>
          </w:p>
          <w:p w14:paraId="0F84EACE" w14:textId="77777777" w:rsidR="00FC5E5C" w:rsidRDefault="00FC5E5C" w:rsidP="00360E65">
            <w:pPr>
              <w:widowControl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9308852" w14:textId="77777777" w:rsidR="00FC5E5C" w:rsidRPr="00E33A90" w:rsidRDefault="00FC5E5C" w:rsidP="009B6A59">
            <w:pPr>
              <w:rPr>
                <w:b/>
              </w:rPr>
            </w:pPr>
            <w:r w:rsidRPr="00E33A90">
              <w:rPr>
                <w:b/>
                <w:shd w:val="clear" w:color="auto" w:fill="FEFEFE"/>
              </w:rPr>
              <w:t xml:space="preserve">Пълно </w:t>
            </w:r>
          </w:p>
        </w:tc>
      </w:tr>
      <w:tr w:rsidR="00FC5E5C" w14:paraId="67B17A15" w14:textId="77777777" w:rsidTr="00FC5E5C">
        <w:trPr>
          <w:trHeight w:val="1172"/>
        </w:trPr>
        <w:tc>
          <w:tcPr>
            <w:tcW w:w="5940" w:type="dxa"/>
            <w:tcBorders>
              <w:top w:val="single" w:sz="4" w:space="0" w:color="000000"/>
              <w:left w:val="single" w:sz="4" w:space="0" w:color="000000"/>
              <w:bottom w:val="single" w:sz="4" w:space="0" w:color="000000"/>
            </w:tcBorders>
            <w:shd w:val="clear" w:color="auto" w:fill="auto"/>
          </w:tcPr>
          <w:p w14:paraId="2625E155" w14:textId="77777777" w:rsidR="00FC5E5C" w:rsidRDefault="00FC5E5C" w:rsidP="00360E65">
            <w:pPr>
              <w:widowControl w:val="0"/>
              <w:snapToGrid w:val="0"/>
              <w:jc w:val="both"/>
            </w:pPr>
            <w:r>
              <w:t>Възлагащите органи/възложителите не може да използват рамковите споразумения неправомерно или по начин, който да възпрепятства, ограничава или нарушава конкуренцията.</w:t>
            </w:r>
          </w:p>
        </w:tc>
        <w:tc>
          <w:tcPr>
            <w:tcW w:w="1735" w:type="dxa"/>
            <w:tcBorders>
              <w:top w:val="single" w:sz="4" w:space="0" w:color="000000"/>
              <w:left w:val="single" w:sz="4" w:space="0" w:color="000000"/>
              <w:bottom w:val="single" w:sz="4" w:space="0" w:color="000000"/>
              <w:right w:val="single" w:sz="4" w:space="0" w:color="000000"/>
            </w:tcBorders>
          </w:tcPr>
          <w:p w14:paraId="3AFC8E5A" w14:textId="339780D3" w:rsidR="00FC5E5C" w:rsidRPr="0066603F" w:rsidRDefault="0066603F" w:rsidP="00360E65">
            <w:pPr>
              <w:jc w:val="both"/>
              <w:rPr>
                <w:b/>
                <w:szCs w:val="26"/>
                <w:shd w:val="clear" w:color="auto" w:fill="FEFEFE"/>
                <w:lang w:val="bg-BG"/>
              </w:rPr>
            </w:pPr>
            <w:r>
              <w:rPr>
                <w:b/>
                <w:szCs w:val="26"/>
                <w:shd w:val="clear" w:color="auto" w:fill="FEFEFE"/>
                <w:lang w:val="bg-BG"/>
              </w:rPr>
              <w:t>Чл. 81, ал. 7 ЗОП</w:t>
            </w:r>
          </w:p>
        </w:tc>
        <w:tc>
          <w:tcPr>
            <w:tcW w:w="5850" w:type="dxa"/>
            <w:tcBorders>
              <w:top w:val="single" w:sz="4" w:space="0" w:color="000000"/>
              <w:left w:val="single" w:sz="4" w:space="0" w:color="000000"/>
              <w:bottom w:val="single" w:sz="4" w:space="0" w:color="000000"/>
            </w:tcBorders>
            <w:shd w:val="clear" w:color="auto" w:fill="auto"/>
          </w:tcPr>
          <w:p w14:paraId="06AFCCC2" w14:textId="5CB43064" w:rsidR="00FC5E5C" w:rsidRPr="00176105" w:rsidRDefault="00FC5E5C" w:rsidP="00360E65">
            <w:pPr>
              <w:jc w:val="both"/>
              <w:rPr>
                <w:lang w:val="bg-BG"/>
              </w:rPr>
            </w:pPr>
            <w:r w:rsidRPr="00176105">
              <w:rPr>
                <w:b/>
                <w:szCs w:val="26"/>
                <w:shd w:val="clear" w:color="auto" w:fill="FEFEFE"/>
                <w:lang w:val="bg-BG"/>
              </w:rPr>
              <w:t>Чл. 81.</w:t>
            </w:r>
            <w:r w:rsidRPr="00176105">
              <w:rPr>
                <w:szCs w:val="26"/>
                <w:shd w:val="clear" w:color="auto" w:fill="FEFEFE"/>
                <w:lang w:val="bg-BG"/>
              </w:rPr>
              <w:t xml:space="preserve"> (7) Възложителите нямат право да използват рамковите споразумения по начин, който възпрепятства, ограничава или нарушава конкуренцията.</w:t>
            </w:r>
          </w:p>
          <w:p w14:paraId="214ED272"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7EC1A15" w14:textId="77777777" w:rsidR="00FC5E5C" w:rsidRPr="00E33A90" w:rsidRDefault="00FC5E5C" w:rsidP="009B6A59">
            <w:pPr>
              <w:rPr>
                <w:b/>
              </w:rPr>
            </w:pPr>
            <w:r w:rsidRPr="00E33A90">
              <w:rPr>
                <w:b/>
                <w:shd w:val="clear" w:color="auto" w:fill="FEFEFE"/>
              </w:rPr>
              <w:t xml:space="preserve">Пълно </w:t>
            </w:r>
          </w:p>
        </w:tc>
      </w:tr>
      <w:tr w:rsidR="00FC5E5C" w14:paraId="5602EEBA" w14:textId="77777777" w:rsidTr="00FC5E5C">
        <w:trPr>
          <w:trHeight w:val="1304"/>
        </w:trPr>
        <w:tc>
          <w:tcPr>
            <w:tcW w:w="5940" w:type="dxa"/>
            <w:tcBorders>
              <w:top w:val="single" w:sz="4" w:space="0" w:color="000000"/>
              <w:left w:val="single" w:sz="4" w:space="0" w:color="000000"/>
              <w:bottom w:val="single" w:sz="4" w:space="0" w:color="000000"/>
            </w:tcBorders>
            <w:shd w:val="clear" w:color="auto" w:fill="auto"/>
          </w:tcPr>
          <w:p w14:paraId="1EA56B65" w14:textId="77777777" w:rsidR="00FC5E5C" w:rsidRDefault="00FC5E5C" w:rsidP="00360E65">
            <w:pPr>
              <w:pStyle w:val="14"/>
              <w:widowControl w:val="0"/>
              <w:snapToGrid w:val="0"/>
              <w:spacing w:before="0" w:after="0"/>
              <w:jc w:val="both"/>
            </w:pPr>
            <w:r>
              <w:t>3. Когато се сключва рамково споразумение само с един икономически оператор, поръчките, базиращи се на това рамково споразумение се възлагат съгласно условията, определени в рамковото споразумение.</w:t>
            </w:r>
          </w:p>
          <w:p w14:paraId="4B15CD85" w14:textId="77777777" w:rsidR="00FC5E5C" w:rsidRDefault="00FC5E5C" w:rsidP="00360E65">
            <w:pPr>
              <w:widowControl w:val="0"/>
              <w:jc w:val="both"/>
            </w:pPr>
          </w:p>
        </w:tc>
        <w:tc>
          <w:tcPr>
            <w:tcW w:w="1735" w:type="dxa"/>
            <w:tcBorders>
              <w:top w:val="single" w:sz="4" w:space="0" w:color="000000"/>
              <w:left w:val="single" w:sz="4" w:space="0" w:color="000000"/>
              <w:bottom w:val="single" w:sz="4" w:space="0" w:color="000000"/>
              <w:right w:val="single" w:sz="4" w:space="0" w:color="000000"/>
            </w:tcBorders>
          </w:tcPr>
          <w:p w14:paraId="133C1995" w14:textId="1C03F0AA" w:rsidR="00FC5E5C" w:rsidRPr="0066603F" w:rsidRDefault="0066603F" w:rsidP="002259B1">
            <w:pPr>
              <w:jc w:val="both"/>
              <w:rPr>
                <w:b/>
                <w:szCs w:val="26"/>
                <w:shd w:val="clear" w:color="auto" w:fill="FEFEFE"/>
                <w:lang w:val="bg-BG"/>
              </w:rPr>
            </w:pPr>
            <w:r>
              <w:rPr>
                <w:b/>
                <w:szCs w:val="26"/>
                <w:shd w:val="clear" w:color="auto" w:fill="FEFEFE"/>
                <w:lang w:val="bg-BG"/>
              </w:rPr>
              <w:t>Чл. 82, ал. 1 ЗОП</w:t>
            </w:r>
          </w:p>
        </w:tc>
        <w:tc>
          <w:tcPr>
            <w:tcW w:w="5850" w:type="dxa"/>
            <w:tcBorders>
              <w:top w:val="single" w:sz="4" w:space="0" w:color="000000"/>
              <w:left w:val="single" w:sz="4" w:space="0" w:color="000000"/>
              <w:bottom w:val="single" w:sz="4" w:space="0" w:color="000000"/>
            </w:tcBorders>
            <w:shd w:val="clear" w:color="auto" w:fill="auto"/>
          </w:tcPr>
          <w:p w14:paraId="1E7A3A44" w14:textId="05EDEA24" w:rsidR="00FC5E5C" w:rsidRPr="00176105" w:rsidRDefault="00FC5E5C" w:rsidP="002259B1">
            <w:pPr>
              <w:jc w:val="both"/>
              <w:rPr>
                <w:highlight w:val="white"/>
                <w:shd w:val="clear" w:color="auto" w:fill="FEFEFE"/>
                <w:lang w:val="bg-BG"/>
              </w:rPr>
            </w:pPr>
            <w:r w:rsidRPr="00176105">
              <w:rPr>
                <w:b/>
                <w:szCs w:val="26"/>
                <w:shd w:val="clear" w:color="auto" w:fill="FEFEFE"/>
                <w:lang w:val="bg-BG"/>
              </w:rPr>
              <w:t>Чл.</w:t>
            </w:r>
            <w:r w:rsidRPr="00176105">
              <w:rPr>
                <w:szCs w:val="26"/>
                <w:shd w:val="clear" w:color="auto" w:fill="FEFEFE"/>
                <w:lang w:val="bg-BG"/>
              </w:rPr>
              <w:t xml:space="preserve"> </w:t>
            </w:r>
            <w:r w:rsidRPr="00176105">
              <w:rPr>
                <w:b/>
                <w:szCs w:val="26"/>
                <w:shd w:val="clear" w:color="auto" w:fill="FEFEFE"/>
                <w:lang w:val="bg-BG"/>
              </w:rPr>
              <w:t>82.</w:t>
            </w:r>
            <w:r w:rsidRPr="00176105">
              <w:rPr>
                <w:szCs w:val="26"/>
                <w:shd w:val="clear" w:color="auto" w:fill="FEFEFE"/>
                <w:lang w:val="bg-BG"/>
              </w:rPr>
              <w:t xml:space="preserve"> (1) </w:t>
            </w:r>
            <w:r w:rsidRPr="00176105">
              <w:rPr>
                <w:highlight w:val="white"/>
                <w:shd w:val="clear" w:color="auto" w:fill="FEFEFE"/>
                <w:lang w:val="bg-BG"/>
              </w:rPr>
              <w:t>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219F91A"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9762F57" w14:textId="77777777" w:rsidR="00FC5E5C" w:rsidRPr="00E33A90" w:rsidRDefault="00FC5E5C" w:rsidP="009B6A59">
            <w:pPr>
              <w:rPr>
                <w:b/>
              </w:rPr>
            </w:pPr>
            <w:r w:rsidRPr="00E33A90">
              <w:rPr>
                <w:b/>
                <w:shd w:val="clear" w:color="auto" w:fill="FEFEFE"/>
              </w:rPr>
              <w:t xml:space="preserve">Пълно </w:t>
            </w:r>
          </w:p>
        </w:tc>
      </w:tr>
      <w:tr w:rsidR="00FC5E5C" w14:paraId="7D6CE92D" w14:textId="77777777" w:rsidTr="00FC5E5C">
        <w:trPr>
          <w:trHeight w:val="1479"/>
        </w:trPr>
        <w:tc>
          <w:tcPr>
            <w:tcW w:w="5940" w:type="dxa"/>
            <w:tcBorders>
              <w:top w:val="single" w:sz="4" w:space="0" w:color="000000"/>
              <w:left w:val="single" w:sz="4" w:space="0" w:color="000000"/>
              <w:bottom w:val="single" w:sz="4" w:space="0" w:color="000000"/>
            </w:tcBorders>
            <w:shd w:val="clear" w:color="auto" w:fill="auto"/>
          </w:tcPr>
          <w:p w14:paraId="498D3268" w14:textId="77777777" w:rsidR="00FC5E5C" w:rsidRDefault="00FC5E5C" w:rsidP="00360E65">
            <w:pPr>
              <w:pStyle w:val="14"/>
              <w:widowControl w:val="0"/>
              <w:snapToGrid w:val="0"/>
              <w:spacing w:before="0" w:after="0"/>
              <w:jc w:val="both"/>
            </w:pPr>
            <w:r>
              <w:t>При възлагането на тези поръчки възлагащите органи/възложителите може да се консултират писмено с икономическия оператор — страна по рамковото споразумение, с молба, ако е необходимо, да допълни офертата си.</w:t>
            </w:r>
          </w:p>
        </w:tc>
        <w:tc>
          <w:tcPr>
            <w:tcW w:w="1735" w:type="dxa"/>
            <w:tcBorders>
              <w:top w:val="single" w:sz="4" w:space="0" w:color="000000"/>
              <w:left w:val="single" w:sz="4" w:space="0" w:color="000000"/>
              <w:bottom w:val="single" w:sz="4" w:space="0" w:color="000000"/>
              <w:right w:val="single" w:sz="4" w:space="0" w:color="000000"/>
            </w:tcBorders>
          </w:tcPr>
          <w:p w14:paraId="4BFEDBC9" w14:textId="66D96219" w:rsidR="00FC5E5C" w:rsidRPr="00CE21AD" w:rsidRDefault="0066603F" w:rsidP="0066603F">
            <w:pPr>
              <w:jc w:val="both"/>
              <w:rPr>
                <w:b/>
                <w:szCs w:val="26"/>
                <w:shd w:val="clear" w:color="auto" w:fill="FEFEFE"/>
              </w:rPr>
            </w:pPr>
            <w:r>
              <w:rPr>
                <w:b/>
                <w:szCs w:val="26"/>
                <w:shd w:val="clear" w:color="auto" w:fill="FEFEFE"/>
                <w:lang w:val="bg-BG"/>
              </w:rPr>
              <w:t>Чл. 82, ал. 2 ЗОП</w:t>
            </w:r>
          </w:p>
        </w:tc>
        <w:tc>
          <w:tcPr>
            <w:tcW w:w="5850" w:type="dxa"/>
            <w:tcBorders>
              <w:top w:val="single" w:sz="4" w:space="0" w:color="000000"/>
              <w:left w:val="single" w:sz="4" w:space="0" w:color="000000"/>
              <w:bottom w:val="single" w:sz="4" w:space="0" w:color="000000"/>
            </w:tcBorders>
            <w:shd w:val="clear" w:color="auto" w:fill="auto"/>
          </w:tcPr>
          <w:p w14:paraId="7906D6F0" w14:textId="2F1F009D" w:rsidR="00FC5E5C" w:rsidRPr="002259B1" w:rsidRDefault="00FC5E5C" w:rsidP="0066603F">
            <w:pPr>
              <w:jc w:val="both"/>
              <w:rPr>
                <w:highlight w:val="white"/>
                <w:shd w:val="clear" w:color="auto" w:fill="FEFEFE"/>
              </w:rPr>
            </w:pPr>
            <w:r w:rsidRPr="00CE21AD">
              <w:rPr>
                <w:b/>
                <w:szCs w:val="26"/>
                <w:shd w:val="clear" w:color="auto" w:fill="FEFEFE"/>
              </w:rPr>
              <w:t>Чл.</w:t>
            </w:r>
            <w:r w:rsidRPr="00CE21AD">
              <w:rPr>
                <w:szCs w:val="26"/>
                <w:shd w:val="clear" w:color="auto" w:fill="FEFEFE"/>
              </w:rPr>
              <w:t xml:space="preserve"> </w:t>
            </w:r>
            <w:r w:rsidRPr="00CE21AD">
              <w:rPr>
                <w:b/>
                <w:szCs w:val="26"/>
                <w:shd w:val="clear" w:color="auto" w:fill="FEFEFE"/>
              </w:rPr>
              <w:t>82.</w:t>
            </w:r>
            <w:r w:rsidRPr="00CE21AD">
              <w:rPr>
                <w:szCs w:val="26"/>
                <w:shd w:val="clear" w:color="auto" w:fill="FEFEFE"/>
              </w:rPr>
              <w:t xml:space="preserve"> (2) </w:t>
            </w:r>
            <w:r w:rsidRPr="008C2A5D">
              <w:rPr>
                <w:highlight w:val="white"/>
                <w:shd w:val="clear" w:color="auto" w:fill="FEFEFE"/>
              </w:rPr>
              <w:t>Когато в рамковото споразумение не са определени всички условия и то е сключено с едно лице, възложителят писмено изисква от тов</w:t>
            </w:r>
            <w:r>
              <w:rPr>
                <w:highlight w:val="white"/>
                <w:shd w:val="clear" w:color="auto" w:fill="FEFEFE"/>
              </w:rPr>
              <w:t>а лице да допълни своята оферта.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70B8C4" w14:textId="77777777" w:rsidR="00FC5E5C" w:rsidRPr="00E33A90" w:rsidRDefault="00FC5E5C" w:rsidP="009B6A59">
            <w:pPr>
              <w:rPr>
                <w:b/>
              </w:rPr>
            </w:pPr>
            <w:r w:rsidRPr="00E33A90">
              <w:rPr>
                <w:b/>
                <w:shd w:val="clear" w:color="auto" w:fill="FEFEFE"/>
              </w:rPr>
              <w:t xml:space="preserve">Пълно </w:t>
            </w:r>
          </w:p>
        </w:tc>
      </w:tr>
      <w:tr w:rsidR="00FC5E5C" w14:paraId="0668665F" w14:textId="77777777" w:rsidTr="00FC5E5C">
        <w:trPr>
          <w:trHeight w:val="1985"/>
        </w:trPr>
        <w:tc>
          <w:tcPr>
            <w:tcW w:w="5940" w:type="dxa"/>
            <w:tcBorders>
              <w:top w:val="single" w:sz="4" w:space="0" w:color="000000"/>
              <w:left w:val="single" w:sz="4" w:space="0" w:color="000000"/>
              <w:bottom w:val="single" w:sz="4" w:space="0" w:color="000000"/>
            </w:tcBorders>
            <w:shd w:val="clear" w:color="auto" w:fill="auto"/>
          </w:tcPr>
          <w:p w14:paraId="563A6978" w14:textId="77777777" w:rsidR="00FC5E5C" w:rsidRDefault="00FC5E5C" w:rsidP="00360E65">
            <w:pPr>
              <w:widowControl w:val="0"/>
              <w:snapToGrid w:val="0"/>
              <w:jc w:val="both"/>
            </w:pPr>
            <w:r>
              <w:lastRenderedPageBreak/>
              <w:t>4. Когато се сключва рамково споразумение с няколко икономически оператора, последните трябва да бъдат най-малко трима, в случай че има достатъчно икономически оператори, които удовлетворяват критериите за подбор и/или достатъчно приемливи оферти, съответстващи на критериите за възлагане.</w:t>
            </w:r>
          </w:p>
        </w:tc>
        <w:tc>
          <w:tcPr>
            <w:tcW w:w="1735" w:type="dxa"/>
            <w:tcBorders>
              <w:top w:val="single" w:sz="4" w:space="0" w:color="000000"/>
              <w:left w:val="single" w:sz="4" w:space="0" w:color="000000"/>
              <w:bottom w:val="single" w:sz="4" w:space="0" w:color="000000"/>
              <w:right w:val="single" w:sz="4" w:space="0" w:color="000000"/>
            </w:tcBorders>
          </w:tcPr>
          <w:p w14:paraId="15AA2ED5" w14:textId="10822C51" w:rsidR="00FC5E5C" w:rsidRPr="0066603F" w:rsidRDefault="0066603F" w:rsidP="00A22D4A">
            <w:pPr>
              <w:jc w:val="both"/>
              <w:rPr>
                <w:b/>
                <w:color w:val="000000"/>
                <w:szCs w:val="26"/>
                <w:lang w:val="bg-BG"/>
              </w:rPr>
            </w:pPr>
            <w:r>
              <w:rPr>
                <w:b/>
                <w:color w:val="000000"/>
                <w:szCs w:val="26"/>
                <w:lang w:val="bg-BG"/>
              </w:rPr>
              <w:t>Чл. 169, ал. 1 ЗОП</w:t>
            </w:r>
          </w:p>
        </w:tc>
        <w:tc>
          <w:tcPr>
            <w:tcW w:w="5850" w:type="dxa"/>
            <w:tcBorders>
              <w:top w:val="single" w:sz="4" w:space="0" w:color="000000"/>
              <w:left w:val="single" w:sz="4" w:space="0" w:color="000000"/>
              <w:bottom w:val="single" w:sz="4" w:space="0" w:color="000000"/>
            </w:tcBorders>
            <w:shd w:val="clear" w:color="auto" w:fill="auto"/>
          </w:tcPr>
          <w:p w14:paraId="19ECFFD5" w14:textId="0B429DBE" w:rsidR="00FC5E5C" w:rsidRPr="00176105" w:rsidRDefault="00FC5E5C" w:rsidP="00A22D4A">
            <w:pPr>
              <w:jc w:val="both"/>
              <w:rPr>
                <w:highlight w:val="white"/>
                <w:shd w:val="clear" w:color="auto" w:fill="FEFEFE"/>
                <w:lang w:val="bg-BG"/>
              </w:rPr>
            </w:pPr>
            <w:r w:rsidRPr="00176105">
              <w:rPr>
                <w:b/>
                <w:color w:val="000000"/>
                <w:szCs w:val="26"/>
                <w:lang w:val="bg-BG"/>
              </w:rPr>
              <w:t>Чл. 169.</w:t>
            </w:r>
            <w:r w:rsidRPr="00176105">
              <w:rPr>
                <w:color w:val="000000"/>
                <w:szCs w:val="26"/>
                <w:lang w:val="bg-BG"/>
              </w:rPr>
              <w:t xml:space="preserve"> </w:t>
            </w:r>
            <w:r w:rsidRPr="00176105">
              <w:rPr>
                <w:szCs w:val="26"/>
                <w:shd w:val="clear" w:color="auto" w:fill="FEFEFE"/>
                <w:lang w:val="bg-BG"/>
              </w:rPr>
              <w:t xml:space="preserve">(1) </w:t>
            </w:r>
            <w:r w:rsidRPr="00176105">
              <w:rPr>
                <w:highlight w:val="white"/>
                <w:shd w:val="clear" w:color="auto" w:fill="FEFEFE"/>
                <w:lang w:val="bg-BG"/>
              </w:rPr>
              <w:t>Когато възложителят сключва рамково споразумение с няколко лица, техният брой не може да бъде по-малък от трима, при условие че е налице достатъчен брой потенциални изпълнители, които отговарят на критериите за подбор, и/или достатъчен брой оферти, които отговарят на предварително обявените условия на възложителя.</w:t>
            </w:r>
          </w:p>
          <w:p w14:paraId="341F3CB0"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D67E928" w14:textId="77777777" w:rsidR="00FC5E5C" w:rsidRPr="00F30513" w:rsidRDefault="00FC5E5C" w:rsidP="009B6A59">
            <w:pPr>
              <w:rPr>
                <w:b/>
              </w:rPr>
            </w:pPr>
            <w:r w:rsidRPr="00F30513">
              <w:rPr>
                <w:b/>
                <w:shd w:val="clear" w:color="auto" w:fill="FEFEFE"/>
              </w:rPr>
              <w:t xml:space="preserve">Пълно </w:t>
            </w:r>
          </w:p>
        </w:tc>
      </w:tr>
      <w:tr w:rsidR="00FC5E5C" w14:paraId="67A6619B" w14:textId="77777777" w:rsidTr="00FC5E5C">
        <w:trPr>
          <w:trHeight w:val="1540"/>
        </w:trPr>
        <w:tc>
          <w:tcPr>
            <w:tcW w:w="5940" w:type="dxa"/>
            <w:tcBorders>
              <w:top w:val="single" w:sz="4" w:space="0" w:color="000000"/>
              <w:left w:val="single" w:sz="4" w:space="0" w:color="000000"/>
              <w:bottom w:val="single" w:sz="4" w:space="0" w:color="000000"/>
            </w:tcBorders>
            <w:shd w:val="clear" w:color="auto" w:fill="auto"/>
          </w:tcPr>
          <w:p w14:paraId="6E2BFEE2" w14:textId="77777777" w:rsidR="00FC5E5C" w:rsidRDefault="00FC5E5C" w:rsidP="00360E65">
            <w:pPr>
              <w:pStyle w:val="14"/>
              <w:widowControl w:val="0"/>
              <w:snapToGrid w:val="0"/>
              <w:spacing w:before="0" w:after="0"/>
              <w:jc w:val="both"/>
            </w:pPr>
            <w:r>
              <w:t>Поръчките, основани на рамковите споразумения, сключени с няколко икономически оператора, може да се възлагат съгласно:</w:t>
            </w:r>
          </w:p>
          <w:p w14:paraId="28DE2308" w14:textId="77777777" w:rsidR="00FC5E5C" w:rsidRPr="00176105" w:rsidRDefault="00FC5E5C" w:rsidP="00360E65">
            <w:pPr>
              <w:widowControl w:val="0"/>
              <w:jc w:val="both"/>
              <w:rPr>
                <w:lang w:val="bg-BG"/>
              </w:rPr>
            </w:pPr>
            <w:r w:rsidRPr="00176105">
              <w:rPr>
                <w:lang w:val="bg-BG"/>
              </w:rPr>
              <w:t>- условията, определени в рамковото споразумение, без да се обявява нов конкурс, или,</w:t>
            </w:r>
          </w:p>
        </w:tc>
        <w:tc>
          <w:tcPr>
            <w:tcW w:w="1735" w:type="dxa"/>
            <w:tcBorders>
              <w:top w:val="single" w:sz="4" w:space="0" w:color="000000"/>
              <w:left w:val="single" w:sz="4" w:space="0" w:color="000000"/>
              <w:bottom w:val="single" w:sz="4" w:space="0" w:color="000000"/>
              <w:right w:val="single" w:sz="4" w:space="0" w:color="000000"/>
            </w:tcBorders>
          </w:tcPr>
          <w:p w14:paraId="15FD3E1C" w14:textId="65AEF0FC" w:rsidR="00FC5E5C" w:rsidRPr="00F650DB" w:rsidRDefault="0066603F" w:rsidP="00360E65">
            <w:pPr>
              <w:widowControl w:val="0"/>
              <w:snapToGrid w:val="0"/>
              <w:jc w:val="both"/>
              <w:rPr>
                <w:b/>
                <w:szCs w:val="26"/>
                <w:shd w:val="clear" w:color="auto" w:fill="FEFEFE"/>
              </w:rPr>
            </w:pPr>
            <w:r>
              <w:rPr>
                <w:b/>
                <w:szCs w:val="26"/>
                <w:shd w:val="clear" w:color="auto" w:fill="FEFEFE"/>
                <w:lang w:val="bg-BG"/>
              </w:rPr>
              <w:t>Чл. 82, ал. 1 ЗОП</w:t>
            </w:r>
          </w:p>
        </w:tc>
        <w:tc>
          <w:tcPr>
            <w:tcW w:w="5850" w:type="dxa"/>
            <w:tcBorders>
              <w:top w:val="single" w:sz="4" w:space="0" w:color="000000"/>
              <w:left w:val="single" w:sz="4" w:space="0" w:color="000000"/>
              <w:bottom w:val="single" w:sz="4" w:space="0" w:color="000000"/>
            </w:tcBorders>
            <w:shd w:val="clear" w:color="auto" w:fill="auto"/>
          </w:tcPr>
          <w:p w14:paraId="6CF2B85B" w14:textId="3CD36CAF" w:rsidR="00FC5E5C" w:rsidRDefault="00FC5E5C" w:rsidP="00360E65">
            <w:pPr>
              <w:widowControl w:val="0"/>
              <w:snapToGrid w:val="0"/>
              <w:jc w:val="both"/>
              <w:rPr>
                <w:shd w:val="clear" w:color="auto" w:fill="FEFEFE"/>
              </w:rPr>
            </w:pPr>
            <w:r w:rsidRPr="00F650DB">
              <w:rPr>
                <w:b/>
                <w:szCs w:val="26"/>
                <w:shd w:val="clear" w:color="auto" w:fill="FEFEFE"/>
              </w:rPr>
              <w:t>Чл.</w:t>
            </w:r>
            <w:r w:rsidRPr="00F650DB">
              <w:rPr>
                <w:szCs w:val="26"/>
                <w:shd w:val="clear" w:color="auto" w:fill="FEFEFE"/>
              </w:rPr>
              <w:t xml:space="preserve"> </w:t>
            </w:r>
            <w:r w:rsidRPr="00F650DB">
              <w:rPr>
                <w:b/>
                <w:szCs w:val="26"/>
                <w:shd w:val="clear" w:color="auto" w:fill="FEFEFE"/>
              </w:rPr>
              <w:t>82.</w:t>
            </w:r>
            <w:r w:rsidRPr="00F650DB">
              <w:rPr>
                <w:szCs w:val="26"/>
                <w:shd w:val="clear" w:color="auto" w:fill="FEFEFE"/>
              </w:rPr>
              <w:t xml:space="preserve"> (1)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следва да са определени условията, въз основа на които ще бъде определен изпълнителят по всеки конкретен договор.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6975BB8" w14:textId="77777777" w:rsidR="00FC5E5C" w:rsidRPr="00F30513" w:rsidRDefault="00FC5E5C" w:rsidP="009B6A59">
            <w:pPr>
              <w:rPr>
                <w:b/>
              </w:rPr>
            </w:pPr>
            <w:r w:rsidRPr="00F30513">
              <w:rPr>
                <w:b/>
                <w:shd w:val="clear" w:color="auto" w:fill="FEFEFE"/>
              </w:rPr>
              <w:t xml:space="preserve">Пълно </w:t>
            </w:r>
          </w:p>
        </w:tc>
      </w:tr>
      <w:tr w:rsidR="00FC5E5C" w14:paraId="5ECFB67B" w14:textId="77777777" w:rsidTr="00FC5E5C">
        <w:trPr>
          <w:trHeight w:val="6663"/>
        </w:trPr>
        <w:tc>
          <w:tcPr>
            <w:tcW w:w="5940" w:type="dxa"/>
            <w:tcBorders>
              <w:top w:val="single" w:sz="4" w:space="0" w:color="000000"/>
              <w:left w:val="single" w:sz="4" w:space="0" w:color="000000"/>
              <w:bottom w:val="single" w:sz="4" w:space="0" w:color="000000"/>
            </w:tcBorders>
            <w:shd w:val="clear" w:color="auto" w:fill="auto"/>
          </w:tcPr>
          <w:p w14:paraId="74FB6740" w14:textId="77777777" w:rsidR="00FC5E5C" w:rsidRDefault="00FC5E5C" w:rsidP="00360E65">
            <w:pPr>
              <w:pStyle w:val="14"/>
              <w:widowControl w:val="0"/>
              <w:snapToGrid w:val="0"/>
              <w:spacing w:before="0" w:after="0"/>
              <w:jc w:val="both"/>
            </w:pPr>
            <w:r>
              <w:lastRenderedPageBreak/>
              <w:t>- когато в рамковото споразумение не са определени всички условия, след като се обяви нов конкурс за страните при същите, или ако е необходимо — при по-прецизно формулирани условия, а при нужда — и при други условия, посочени в документите за поръчката по рамковото споразумение, при спазване на следната процедура:</w:t>
            </w:r>
          </w:p>
          <w:p w14:paraId="6BB4EA53" w14:textId="77777777" w:rsidR="00FC5E5C" w:rsidRDefault="00FC5E5C" w:rsidP="00360E65">
            <w:pPr>
              <w:pStyle w:val="14"/>
              <w:widowControl w:val="0"/>
              <w:spacing w:before="0" w:after="0"/>
              <w:jc w:val="both"/>
            </w:pPr>
            <w:r>
              <w:t>а) за всяка поръчка, която трябва да бъде възложена, възлагащите органи/възложителите се консултират писмено със икономическите оператори, способни да изпълнят поръчката;</w:t>
            </w:r>
          </w:p>
          <w:p w14:paraId="168E5788" w14:textId="77777777" w:rsidR="00FC5E5C" w:rsidRDefault="00FC5E5C" w:rsidP="00360E65">
            <w:pPr>
              <w:pStyle w:val="14"/>
              <w:widowControl w:val="0"/>
              <w:spacing w:before="0" w:after="0"/>
              <w:jc w:val="both"/>
            </w:pPr>
            <w:r>
              <w:t>б) възлагащите органи/възложителите определят достатъчно дълъг срок за представяне на офертите за всяка отделна поръчка, като вземат предвид такива фактори като сложността на предмета на поръчката и времето, необходимо за представяне на офертите;</w:t>
            </w:r>
          </w:p>
          <w:p w14:paraId="6DC0CD1A" w14:textId="77777777" w:rsidR="00FC5E5C" w:rsidRDefault="00FC5E5C" w:rsidP="00360E65">
            <w:pPr>
              <w:pStyle w:val="14"/>
              <w:widowControl w:val="0"/>
              <w:spacing w:before="0" w:after="0"/>
              <w:jc w:val="both"/>
            </w:pPr>
            <w:r>
              <w:t>в) офертите се представят в писмена форма и тяхното съдържание остава поверително до изтичане на предвидения срок за отговор;</w:t>
            </w:r>
          </w:p>
          <w:p w14:paraId="18895057" w14:textId="77777777" w:rsidR="00FC5E5C" w:rsidRPr="00176105" w:rsidRDefault="00FC5E5C" w:rsidP="00360E65">
            <w:pPr>
              <w:widowControl w:val="0"/>
              <w:jc w:val="both"/>
              <w:rPr>
                <w:lang w:val="bg-BG"/>
              </w:rPr>
            </w:pPr>
            <w:r w:rsidRPr="00176105">
              <w:rPr>
                <w:lang w:val="bg-BG"/>
              </w:rPr>
              <w:t>г) възлагащите органи/възложителите възлагат всяка поръчка на оферента, който е представил най-добрата оферта на основата на критериите за възлагане, определени в документите за поръчката на рамковото споразумение.</w:t>
            </w:r>
          </w:p>
        </w:tc>
        <w:tc>
          <w:tcPr>
            <w:tcW w:w="1735" w:type="dxa"/>
            <w:tcBorders>
              <w:top w:val="single" w:sz="4" w:space="0" w:color="000000"/>
              <w:left w:val="single" w:sz="4" w:space="0" w:color="000000"/>
              <w:bottom w:val="single" w:sz="4" w:space="0" w:color="000000"/>
              <w:right w:val="single" w:sz="4" w:space="0" w:color="000000"/>
            </w:tcBorders>
          </w:tcPr>
          <w:p w14:paraId="6DE59C5B" w14:textId="346198A5" w:rsidR="00FC5E5C" w:rsidRPr="00176105" w:rsidRDefault="0066603F" w:rsidP="0066603F">
            <w:pPr>
              <w:jc w:val="both"/>
              <w:rPr>
                <w:b/>
                <w:szCs w:val="26"/>
                <w:shd w:val="clear" w:color="auto" w:fill="FEFEFE"/>
                <w:lang w:val="bg-BG"/>
              </w:rPr>
            </w:pPr>
            <w:r>
              <w:rPr>
                <w:b/>
                <w:szCs w:val="26"/>
                <w:shd w:val="clear" w:color="auto" w:fill="FEFEFE"/>
                <w:lang w:val="bg-BG"/>
              </w:rPr>
              <w:t>Чл. 82, ал. 3 и 4 от ЗОП</w:t>
            </w:r>
          </w:p>
        </w:tc>
        <w:tc>
          <w:tcPr>
            <w:tcW w:w="5850" w:type="dxa"/>
            <w:tcBorders>
              <w:top w:val="single" w:sz="4" w:space="0" w:color="000000"/>
              <w:left w:val="single" w:sz="4" w:space="0" w:color="000000"/>
              <w:bottom w:val="single" w:sz="4" w:space="0" w:color="000000"/>
            </w:tcBorders>
            <w:shd w:val="clear" w:color="auto" w:fill="auto"/>
          </w:tcPr>
          <w:p w14:paraId="19E16A19" w14:textId="63C1478D" w:rsidR="00FC5E5C" w:rsidRPr="00176105" w:rsidRDefault="00FC5E5C" w:rsidP="00A22D4A">
            <w:pPr>
              <w:jc w:val="both"/>
              <w:rPr>
                <w:highlight w:val="white"/>
                <w:shd w:val="clear" w:color="auto" w:fill="FEFEFE"/>
                <w:lang w:val="bg-BG"/>
              </w:rPr>
            </w:pPr>
            <w:r w:rsidRPr="00176105">
              <w:rPr>
                <w:b/>
                <w:szCs w:val="26"/>
                <w:shd w:val="clear" w:color="auto" w:fill="FEFEFE"/>
                <w:lang w:val="bg-BG"/>
              </w:rPr>
              <w:t>Чл.</w:t>
            </w:r>
            <w:r w:rsidRPr="00176105">
              <w:rPr>
                <w:szCs w:val="26"/>
                <w:shd w:val="clear" w:color="auto" w:fill="FEFEFE"/>
                <w:lang w:val="bg-BG"/>
              </w:rPr>
              <w:t xml:space="preserve"> </w:t>
            </w:r>
            <w:r w:rsidRPr="00176105">
              <w:rPr>
                <w:b/>
                <w:szCs w:val="26"/>
                <w:shd w:val="clear" w:color="auto" w:fill="FEFEFE"/>
                <w:lang w:val="bg-BG"/>
              </w:rPr>
              <w:t>82.</w:t>
            </w:r>
            <w:r w:rsidRPr="00176105">
              <w:rPr>
                <w:szCs w:val="26"/>
                <w:shd w:val="clear" w:color="auto" w:fill="FEFEFE"/>
                <w:lang w:val="bg-BG"/>
              </w:rPr>
              <w:t xml:space="preserve"> </w:t>
            </w:r>
            <w:r w:rsidRPr="00176105">
              <w:rPr>
                <w:highlight w:val="white"/>
                <w:shd w:val="clear" w:color="auto" w:fill="FEFEFE"/>
                <w:lang w:val="bg-BG"/>
              </w:rPr>
              <w:t>(3) Когато в рамковото споразумение не са определени всички условия и то е сключено с повече от едно лице, за всеки договор, който предстои да бъде сключен, възложителят провежда вътрешен конкурентен избор за определяне на изпълнител.</w:t>
            </w:r>
          </w:p>
          <w:p w14:paraId="77AFEE1C" w14:textId="77777777" w:rsidR="00FC5E5C" w:rsidRPr="00176105" w:rsidRDefault="00FC5E5C" w:rsidP="00A22D4A">
            <w:pPr>
              <w:jc w:val="both"/>
              <w:rPr>
                <w:highlight w:val="white"/>
                <w:shd w:val="clear" w:color="auto" w:fill="FEFEFE"/>
                <w:lang w:val="bg-BG"/>
              </w:rPr>
            </w:pPr>
            <w:r w:rsidRPr="00176105">
              <w:rPr>
                <w:highlight w:val="white"/>
                <w:shd w:val="clear" w:color="auto" w:fill="FEFEFE"/>
                <w:lang w:val="bg-BG"/>
              </w:rPr>
              <w:t>(4) В рамките на вътрешния конкурентен избор възложителят:</w:t>
            </w:r>
          </w:p>
          <w:p w14:paraId="334EAEBF" w14:textId="77777777" w:rsidR="00FC5E5C" w:rsidRPr="00176105" w:rsidRDefault="00FC5E5C" w:rsidP="00A22D4A">
            <w:pPr>
              <w:jc w:val="both"/>
              <w:rPr>
                <w:highlight w:val="white"/>
                <w:shd w:val="clear" w:color="auto" w:fill="FEFEFE"/>
                <w:lang w:val="bg-BG"/>
              </w:rPr>
            </w:pPr>
            <w:r w:rsidRPr="00176105">
              <w:rPr>
                <w:highlight w:val="white"/>
                <w:shd w:val="clear" w:color="auto" w:fill="FEFEFE"/>
                <w:lang w:val="bg-BG"/>
              </w:rPr>
              <w:t>1. отправя писмена покана до лицата по рамковото споразумение;</w:t>
            </w:r>
          </w:p>
          <w:p w14:paraId="6C92918D" w14:textId="77777777" w:rsidR="00FC5E5C" w:rsidRPr="00176105" w:rsidRDefault="00FC5E5C" w:rsidP="00A22D4A">
            <w:pPr>
              <w:jc w:val="both"/>
              <w:rPr>
                <w:highlight w:val="white"/>
                <w:shd w:val="clear" w:color="auto" w:fill="FEFEFE"/>
                <w:lang w:val="bg-BG"/>
              </w:rPr>
            </w:pPr>
            <w:r w:rsidRPr="00176105">
              <w:rPr>
                <w:highlight w:val="white"/>
                <w:shd w:val="clear" w:color="auto" w:fill="FEFEFE"/>
                <w:lang w:val="bg-BG"/>
              </w:rPr>
              <w:t>2. определя подходящ срок за получаване на оферти, като взема предвид сложността на предмета на поръчката и времето, необходимо за изготвяне на офертите;</w:t>
            </w:r>
          </w:p>
          <w:p w14:paraId="4DE6C8F4" w14:textId="77777777" w:rsidR="00FC5E5C" w:rsidRPr="00176105" w:rsidRDefault="00FC5E5C" w:rsidP="00A22D4A">
            <w:pPr>
              <w:jc w:val="both"/>
              <w:rPr>
                <w:highlight w:val="white"/>
                <w:shd w:val="clear" w:color="auto" w:fill="FEFEFE"/>
                <w:lang w:val="bg-BG"/>
              </w:rPr>
            </w:pPr>
            <w:r w:rsidRPr="00176105">
              <w:rPr>
                <w:highlight w:val="white"/>
                <w:shd w:val="clear" w:color="auto" w:fill="FEFEFE"/>
                <w:lang w:val="bg-BG"/>
              </w:rPr>
              <w:t>3. съхранява офертите до изтичането на срока за получаването им;</w:t>
            </w:r>
          </w:p>
          <w:p w14:paraId="29B826DD" w14:textId="77777777" w:rsidR="00FC5E5C" w:rsidRPr="00176105" w:rsidRDefault="00FC5E5C" w:rsidP="00A22D4A">
            <w:pPr>
              <w:jc w:val="both"/>
              <w:rPr>
                <w:highlight w:val="white"/>
                <w:shd w:val="clear" w:color="auto" w:fill="FEFEFE"/>
                <w:lang w:val="bg-BG"/>
              </w:rPr>
            </w:pPr>
            <w:r w:rsidRPr="00176105">
              <w:rPr>
                <w:highlight w:val="white"/>
                <w:shd w:val="clear" w:color="auto" w:fill="FEFEFE"/>
                <w:lang w:val="bg-BG"/>
              </w:rPr>
              <w:t>4. назначава комисия, която разглежда и класира офертите;</w:t>
            </w:r>
          </w:p>
          <w:p w14:paraId="18B7A72E" w14:textId="77777777" w:rsidR="00FC5E5C" w:rsidRDefault="00FC5E5C" w:rsidP="00A22D4A">
            <w:pPr>
              <w:jc w:val="both"/>
              <w:rPr>
                <w:highlight w:val="white"/>
                <w:shd w:val="clear" w:color="auto" w:fill="FEFEFE"/>
                <w:lang w:val="bg-BG"/>
              </w:rPr>
            </w:pPr>
            <w:r w:rsidRPr="00176105">
              <w:rPr>
                <w:highlight w:val="white"/>
                <w:shd w:val="clear" w:color="auto" w:fill="FEFEFE"/>
                <w:lang w:val="bg-BG"/>
              </w:rPr>
              <w:t>5. определя с решение изпълнител на обществената поръчка въз основа на определения критерий за възлагане на поръчката и сключва договор или преустановява вътрешния конкурентен избор.</w:t>
            </w:r>
          </w:p>
          <w:p w14:paraId="168E289C" w14:textId="77777777" w:rsidR="00052FB3" w:rsidRDefault="00052FB3" w:rsidP="00A22D4A">
            <w:pPr>
              <w:jc w:val="both"/>
              <w:rPr>
                <w:highlight w:val="white"/>
                <w:shd w:val="clear" w:color="auto" w:fill="FEFEFE"/>
                <w:lang w:val="bg-BG"/>
              </w:rPr>
            </w:pPr>
          </w:p>
          <w:p w14:paraId="66B896AD" w14:textId="77777777" w:rsidR="00052FB3" w:rsidRPr="00CF69E9" w:rsidRDefault="00052FB3" w:rsidP="00A22D4A">
            <w:pPr>
              <w:jc w:val="both"/>
              <w:rPr>
                <w:b/>
                <w:i/>
                <w:highlight w:val="white"/>
                <w:shd w:val="clear" w:color="auto" w:fill="FEFEFE"/>
                <w:lang w:val="bg-BG"/>
              </w:rPr>
            </w:pPr>
            <w:r w:rsidRPr="00CF69E9">
              <w:rPr>
                <w:b/>
                <w:i/>
                <w:highlight w:val="white"/>
                <w:shd w:val="clear" w:color="auto" w:fill="FEFEFE"/>
                <w:lang w:val="bg-BG"/>
              </w:rPr>
              <w:t>Нова редакция на ал. 4:</w:t>
            </w:r>
          </w:p>
          <w:p w14:paraId="2B9B5804" w14:textId="00734049" w:rsidR="00052FB3" w:rsidRPr="00CF69E9" w:rsidRDefault="00052FB3" w:rsidP="00CF69E9">
            <w:pPr>
              <w:jc w:val="both"/>
              <w:rPr>
                <w:b/>
                <w:i/>
                <w:highlight w:val="white"/>
                <w:shd w:val="clear" w:color="auto" w:fill="FEFEFE"/>
                <w:lang w:val="bg-BG"/>
              </w:rPr>
            </w:pPr>
            <w:r w:rsidRPr="00CF69E9">
              <w:rPr>
                <w:b/>
                <w:i/>
                <w:highlight w:val="white"/>
                <w:shd w:val="clear" w:color="auto" w:fill="FEFEFE"/>
                <w:lang w:val="bg-BG"/>
              </w:rPr>
              <w:t>В рамките на вътрешния конкурентен избор възложителят:</w:t>
            </w:r>
          </w:p>
          <w:p w14:paraId="018C5CAF" w14:textId="77777777" w:rsidR="00052FB3" w:rsidRPr="00CF69E9" w:rsidRDefault="00052FB3" w:rsidP="00CF69E9">
            <w:pPr>
              <w:jc w:val="both"/>
              <w:rPr>
                <w:b/>
                <w:i/>
                <w:highlight w:val="white"/>
                <w:shd w:val="clear" w:color="auto" w:fill="FEFEFE"/>
                <w:lang w:val="bg-BG"/>
              </w:rPr>
            </w:pPr>
            <w:r w:rsidRPr="00CF69E9">
              <w:rPr>
                <w:b/>
                <w:i/>
                <w:highlight w:val="white"/>
                <w:shd w:val="clear" w:color="auto" w:fill="FEFEFE"/>
                <w:lang w:val="bg-BG"/>
              </w:rPr>
              <w:t>1. отправя писмена покана до лицата по рамковото споразумение;</w:t>
            </w:r>
          </w:p>
          <w:p w14:paraId="00CC6724" w14:textId="77777777" w:rsidR="00052FB3" w:rsidRPr="00CF69E9" w:rsidRDefault="00052FB3" w:rsidP="00CF69E9">
            <w:pPr>
              <w:jc w:val="both"/>
              <w:rPr>
                <w:b/>
                <w:i/>
                <w:highlight w:val="white"/>
                <w:shd w:val="clear" w:color="auto" w:fill="FEFEFE"/>
                <w:lang w:val="bg-BG"/>
              </w:rPr>
            </w:pPr>
            <w:r w:rsidRPr="00CF69E9">
              <w:rPr>
                <w:b/>
                <w:i/>
                <w:highlight w:val="white"/>
                <w:shd w:val="clear" w:color="auto" w:fill="FEFEFE"/>
                <w:lang w:val="bg-BG"/>
              </w:rPr>
              <w:t>2. определя подходящ срок за получаване на оферти, като взема предвид сложността на предмета на поръчката и времето, необходимо за изготвяне на офертите;</w:t>
            </w:r>
          </w:p>
          <w:p w14:paraId="3C9D8115" w14:textId="4A48E125" w:rsidR="00052FB3" w:rsidRPr="00CF69E9" w:rsidRDefault="00052FB3" w:rsidP="00CF69E9">
            <w:pPr>
              <w:jc w:val="both"/>
              <w:rPr>
                <w:b/>
                <w:i/>
                <w:highlight w:val="yellow"/>
                <w:shd w:val="clear" w:color="auto" w:fill="FEFEFE"/>
                <w:lang w:val="bg-BG"/>
              </w:rPr>
            </w:pPr>
            <w:r w:rsidRPr="00CF69E9">
              <w:rPr>
                <w:b/>
                <w:i/>
                <w:highlight w:val="white"/>
                <w:shd w:val="clear" w:color="auto" w:fill="FEFEFE"/>
                <w:lang w:val="bg-BG"/>
              </w:rPr>
              <w:t>3</w:t>
            </w:r>
            <w:r w:rsidRPr="00CF69E9">
              <w:rPr>
                <w:b/>
                <w:i/>
                <w:highlight w:val="yellow"/>
                <w:shd w:val="clear" w:color="auto" w:fill="FEFEFE"/>
                <w:lang w:val="bg-BG"/>
              </w:rPr>
              <w:t xml:space="preserve">. </w:t>
            </w:r>
            <w:r w:rsidR="00CF69E9" w:rsidRPr="00CF69E9">
              <w:rPr>
                <w:b/>
                <w:i/>
                <w:highlight w:val="yellow"/>
                <w:shd w:val="clear" w:color="auto" w:fill="FEFEFE"/>
                <w:lang w:val="bg-BG"/>
              </w:rPr>
              <w:t>( отм )</w:t>
            </w:r>
          </w:p>
          <w:p w14:paraId="016DE007" w14:textId="77777777" w:rsidR="00052FB3" w:rsidRPr="00CF69E9" w:rsidRDefault="00052FB3" w:rsidP="00CF69E9">
            <w:pPr>
              <w:jc w:val="both"/>
              <w:rPr>
                <w:b/>
                <w:i/>
                <w:highlight w:val="white"/>
                <w:shd w:val="clear" w:color="auto" w:fill="FEFEFE"/>
                <w:lang w:val="bg-BG"/>
              </w:rPr>
            </w:pPr>
            <w:r w:rsidRPr="00CF69E9">
              <w:rPr>
                <w:b/>
                <w:i/>
                <w:highlight w:val="white"/>
                <w:shd w:val="clear" w:color="auto" w:fill="FEFEFE"/>
                <w:lang w:val="bg-BG"/>
              </w:rPr>
              <w:t>4. назначава комисия, която разглежда и класира офертите;</w:t>
            </w:r>
          </w:p>
          <w:p w14:paraId="6F382C28" w14:textId="77777777" w:rsidR="00052FB3" w:rsidRPr="00CF69E9" w:rsidRDefault="00052FB3" w:rsidP="00CF69E9">
            <w:pPr>
              <w:jc w:val="both"/>
              <w:rPr>
                <w:b/>
                <w:i/>
                <w:highlight w:val="white"/>
                <w:shd w:val="clear" w:color="auto" w:fill="FEFEFE"/>
                <w:lang w:val="bg-BG"/>
              </w:rPr>
            </w:pPr>
            <w:r w:rsidRPr="00CF69E9">
              <w:rPr>
                <w:b/>
                <w:i/>
                <w:highlight w:val="white"/>
                <w:shd w:val="clear" w:color="auto" w:fill="FEFEFE"/>
                <w:lang w:val="bg-BG"/>
              </w:rPr>
              <w:lastRenderedPageBreak/>
              <w:t>5. определя с решение изпълнител на обществената поръчка въз основа на определения критерий за възлагане на поръчката и сключва договор или преустановява вътрешния конкурентен избор.</w:t>
            </w:r>
          </w:p>
          <w:p w14:paraId="527958EB" w14:textId="77777777" w:rsidR="00052FB3" w:rsidRPr="00CF69E9" w:rsidRDefault="00052FB3" w:rsidP="00A22D4A">
            <w:pPr>
              <w:jc w:val="both"/>
              <w:rPr>
                <w:b/>
                <w:i/>
                <w:highlight w:val="white"/>
                <w:shd w:val="clear" w:color="auto" w:fill="FEFEFE"/>
                <w:lang w:val="bg-BG"/>
              </w:rPr>
            </w:pPr>
          </w:p>
          <w:p w14:paraId="589560B5"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5ABE727" w14:textId="77777777" w:rsidR="00FC5E5C" w:rsidRPr="00F30513" w:rsidRDefault="00FC5E5C" w:rsidP="009B6A59">
            <w:pPr>
              <w:rPr>
                <w:b/>
              </w:rPr>
            </w:pPr>
            <w:r w:rsidRPr="00F30513">
              <w:rPr>
                <w:b/>
                <w:shd w:val="clear" w:color="auto" w:fill="FEFEFE"/>
              </w:rPr>
              <w:lastRenderedPageBreak/>
              <w:t xml:space="preserve">Пълно </w:t>
            </w:r>
          </w:p>
        </w:tc>
      </w:tr>
      <w:tr w:rsidR="00FC5E5C" w14:paraId="3F565E09" w14:textId="77777777" w:rsidTr="00FC5E5C">
        <w:trPr>
          <w:trHeight w:val="1055"/>
        </w:trPr>
        <w:tc>
          <w:tcPr>
            <w:tcW w:w="5940" w:type="dxa"/>
            <w:tcBorders>
              <w:top w:val="single" w:sz="4" w:space="0" w:color="000000"/>
              <w:left w:val="single" w:sz="4" w:space="0" w:color="000000"/>
              <w:bottom w:val="single" w:sz="4" w:space="0" w:color="000000"/>
            </w:tcBorders>
            <w:shd w:val="clear" w:color="auto" w:fill="auto"/>
          </w:tcPr>
          <w:p w14:paraId="61987B80" w14:textId="145502B2" w:rsidR="00FC5E5C" w:rsidRPr="00C1417F" w:rsidRDefault="00FC5E5C" w:rsidP="00360E65">
            <w:pPr>
              <w:pStyle w:val="14"/>
              <w:widowControl w:val="0"/>
              <w:snapToGrid w:val="0"/>
              <w:spacing w:before="0" w:after="0"/>
              <w:jc w:val="both"/>
            </w:pPr>
            <w:r w:rsidRPr="00C1417F">
              <w:lastRenderedPageBreak/>
              <w:t>ГЛАВА VI</w:t>
            </w:r>
          </w:p>
          <w:p w14:paraId="31C6D024" w14:textId="77777777" w:rsidR="00FC5E5C" w:rsidRPr="00C1417F" w:rsidRDefault="00FC5E5C" w:rsidP="00360E65">
            <w:pPr>
              <w:pStyle w:val="14"/>
              <w:widowControl w:val="0"/>
              <w:spacing w:before="0" w:after="0"/>
              <w:jc w:val="both"/>
            </w:pPr>
            <w:r w:rsidRPr="00C1417F">
              <w:t>Правила за обявяване и прозрачност</w:t>
            </w:r>
          </w:p>
          <w:p w14:paraId="332BCB79" w14:textId="77777777" w:rsidR="00FC5E5C" w:rsidRPr="00C1417F" w:rsidRDefault="00FC5E5C" w:rsidP="00360E65">
            <w:pPr>
              <w:pStyle w:val="14"/>
              <w:widowControl w:val="0"/>
              <w:spacing w:before="0" w:after="0"/>
              <w:jc w:val="both"/>
            </w:pPr>
            <w:r w:rsidRPr="00C1417F">
              <w:t>Раздел 1</w:t>
            </w:r>
          </w:p>
          <w:p w14:paraId="3229A4FE" w14:textId="77777777" w:rsidR="00FC5E5C" w:rsidRPr="00C1417F" w:rsidRDefault="00FC5E5C" w:rsidP="00360E65">
            <w:pPr>
              <w:pStyle w:val="14"/>
              <w:widowControl w:val="0"/>
              <w:spacing w:before="0" w:after="0"/>
              <w:jc w:val="both"/>
            </w:pPr>
            <w:r w:rsidRPr="00C1417F">
              <w:t>Публикуване на обявления</w:t>
            </w:r>
          </w:p>
          <w:p w14:paraId="02AB7B6B" w14:textId="77777777" w:rsidR="00FC5E5C" w:rsidRPr="00C1417F" w:rsidRDefault="00FC5E5C" w:rsidP="00360E65">
            <w:pPr>
              <w:pStyle w:val="14"/>
              <w:widowControl w:val="0"/>
              <w:spacing w:before="0" w:after="0"/>
              <w:jc w:val="both"/>
              <w:rPr>
                <w:b/>
              </w:rPr>
            </w:pPr>
            <w:r w:rsidRPr="00C1417F">
              <w:rPr>
                <w:b/>
              </w:rPr>
              <w:t>Член 30</w:t>
            </w:r>
          </w:p>
          <w:p w14:paraId="07AA74DE" w14:textId="77777777" w:rsidR="00FC5E5C" w:rsidRPr="00C1417F" w:rsidRDefault="00FC5E5C" w:rsidP="00360E65">
            <w:pPr>
              <w:pStyle w:val="14"/>
              <w:widowControl w:val="0"/>
              <w:spacing w:before="0" w:after="0"/>
              <w:jc w:val="both"/>
            </w:pPr>
            <w:r w:rsidRPr="00C1417F">
              <w:t>Обявления</w:t>
            </w:r>
          </w:p>
          <w:p w14:paraId="31521695" w14:textId="77777777" w:rsidR="00FC5E5C" w:rsidRPr="00176105" w:rsidRDefault="00FC5E5C" w:rsidP="00360E65">
            <w:pPr>
              <w:widowControl w:val="0"/>
              <w:jc w:val="both"/>
              <w:rPr>
                <w:lang w:val="bg-BG"/>
              </w:rPr>
            </w:pPr>
            <w:r w:rsidRPr="00176105">
              <w:rPr>
                <w:lang w:val="bg-BG"/>
              </w:rPr>
              <w:t xml:space="preserve">1. Възлагащите органи/възложителите може да направят публично достояние чрез предварително информативно обявление, публикувано от Комисията или от тях самите, в техен "профил на купувача" съгласно приложение </w:t>
            </w:r>
            <w:r w:rsidRPr="00C1417F">
              <w:t>VI</w:t>
            </w:r>
            <w:r w:rsidRPr="00176105">
              <w:rPr>
                <w:lang w:val="bg-BG"/>
              </w:rPr>
              <w:t>, точка 2:</w:t>
            </w:r>
          </w:p>
          <w:p w14:paraId="353929DD" w14:textId="77777777" w:rsidR="00FC5E5C" w:rsidRPr="00176105" w:rsidRDefault="00FC5E5C" w:rsidP="00360E65">
            <w:pPr>
              <w:widowControl w:val="0"/>
              <w:jc w:val="both"/>
              <w:rPr>
                <w:lang w:val="bg-BG"/>
              </w:rPr>
            </w:pPr>
            <w:r w:rsidRPr="00176105">
              <w:rPr>
                <w:lang w:val="bg-BG"/>
              </w:rPr>
              <w:lastRenderedPageBreak/>
              <w:t>а) когато се отнася за доставки — прогнозираната обща стойност на поръчките или рамковите споразумения по категории стоки, които те възнамеряват да възложат през следващите 12 месеца.</w:t>
            </w:r>
          </w:p>
          <w:p w14:paraId="6D07C269" w14:textId="77777777" w:rsidR="00FC5E5C" w:rsidRPr="00176105" w:rsidRDefault="00FC5E5C" w:rsidP="00360E65">
            <w:pPr>
              <w:widowControl w:val="0"/>
              <w:jc w:val="both"/>
              <w:rPr>
                <w:lang w:val="bg-BG"/>
              </w:rPr>
            </w:pPr>
            <w:r w:rsidRPr="00176105">
              <w:rPr>
                <w:lang w:val="bg-BG"/>
              </w:rPr>
              <w:t>Категориите стоки се определят от възлагащите органи/възложителите чрез позоваване на позиции от СР</w:t>
            </w:r>
            <w:r w:rsidRPr="00C1417F">
              <w:t>V</w:t>
            </w:r>
            <w:r w:rsidRPr="00176105">
              <w:rPr>
                <w:lang w:val="bg-BG"/>
              </w:rPr>
              <w:t xml:space="preserve"> номенклатурата;</w:t>
            </w:r>
          </w:p>
          <w:p w14:paraId="5DBA2466" w14:textId="77777777" w:rsidR="00FC5E5C" w:rsidRPr="00176105" w:rsidRDefault="00FC5E5C" w:rsidP="00360E65">
            <w:pPr>
              <w:widowControl w:val="0"/>
              <w:jc w:val="both"/>
              <w:rPr>
                <w:lang w:val="bg-BG"/>
              </w:rPr>
            </w:pPr>
            <w:r w:rsidRPr="00176105">
              <w:rPr>
                <w:lang w:val="bg-BG"/>
              </w:rPr>
              <w:t>б) когато се отнася за услуги — прогнозираната обща стойност на поръчките или рамковите споразумения за всяка от категориите услуги, които те възнамеряват да възложат през следващите 12 месеца;</w:t>
            </w:r>
          </w:p>
          <w:p w14:paraId="49135504" w14:textId="77777777" w:rsidR="00FC5E5C" w:rsidRPr="00176105" w:rsidRDefault="00FC5E5C" w:rsidP="00360E65">
            <w:pPr>
              <w:widowControl w:val="0"/>
              <w:jc w:val="both"/>
              <w:rPr>
                <w:lang w:val="bg-BG"/>
              </w:rPr>
            </w:pPr>
            <w:r w:rsidRPr="00176105">
              <w:rPr>
                <w:lang w:val="bg-BG"/>
              </w:rPr>
              <w:t>в) когато се отнася за строителство — основните характеристики на поръчките или рамковите споразумения, които те възнамеряват да възложат.</w:t>
            </w:r>
          </w:p>
          <w:p w14:paraId="05B14CE1" w14:textId="77777777" w:rsidR="00FC5E5C" w:rsidRPr="00176105" w:rsidRDefault="00FC5E5C" w:rsidP="00360E65">
            <w:pPr>
              <w:widowControl w:val="0"/>
              <w:jc w:val="both"/>
              <w:rPr>
                <w:lang w:val="bg-BG"/>
              </w:rPr>
            </w:pPr>
            <w:r w:rsidRPr="00176105">
              <w:rPr>
                <w:lang w:val="bg-BG"/>
              </w:rPr>
              <w:t>Обявленията по първа алинея се изпращат на Комисията или се публикуват в профила на купувача, колкото е възможно по-скоро след вземането на решение за одобрение на проекта, за който възлагащите органи/възложителите възнамеряват да възложат поръчки или да сключат рамкови споразумения.</w:t>
            </w:r>
          </w:p>
          <w:p w14:paraId="7DDEFFB8" w14:textId="77777777" w:rsidR="00FC5E5C" w:rsidRPr="00176105" w:rsidRDefault="00FC5E5C" w:rsidP="00360E65">
            <w:pPr>
              <w:widowControl w:val="0"/>
              <w:jc w:val="both"/>
              <w:rPr>
                <w:lang w:val="bg-BG"/>
              </w:rPr>
            </w:pPr>
            <w:r w:rsidRPr="00176105">
              <w:rPr>
                <w:lang w:val="bg-BG"/>
              </w:rPr>
              <w:t xml:space="preserve">Възлагащите органи/възложителите, които публикуват предварително информативно обявление на техния профил на купувача, изпращат на Комисията по електронен път известие за публикуването на предварителното информативно обявление в профил на купувача, в съответствие с формата и процедурите за изпращане на обявления, предвидени в приложение </w:t>
            </w:r>
            <w:r w:rsidRPr="00C1417F">
              <w:t>VI</w:t>
            </w:r>
            <w:r w:rsidRPr="00176105">
              <w:rPr>
                <w:lang w:val="bg-BG"/>
              </w:rPr>
              <w:t>, точка 3.</w:t>
            </w:r>
          </w:p>
        </w:tc>
        <w:tc>
          <w:tcPr>
            <w:tcW w:w="1735" w:type="dxa"/>
            <w:tcBorders>
              <w:top w:val="single" w:sz="4" w:space="0" w:color="000000"/>
              <w:left w:val="single" w:sz="4" w:space="0" w:color="000000"/>
              <w:bottom w:val="single" w:sz="4" w:space="0" w:color="000000"/>
              <w:right w:val="single" w:sz="4" w:space="0" w:color="000000"/>
            </w:tcBorders>
          </w:tcPr>
          <w:p w14:paraId="3DB75AD8" w14:textId="77777777" w:rsidR="00FC5E5C" w:rsidRPr="00176105" w:rsidRDefault="00FC5E5C" w:rsidP="00360E65">
            <w:pPr>
              <w:jc w:val="both"/>
              <w:rPr>
                <w:szCs w:val="26"/>
                <w:lang w:val="bg-BG"/>
              </w:rPr>
            </w:pPr>
          </w:p>
          <w:p w14:paraId="22382469" w14:textId="77777777" w:rsidR="0066603F" w:rsidRPr="00176105" w:rsidRDefault="0066603F" w:rsidP="00360E65">
            <w:pPr>
              <w:jc w:val="both"/>
              <w:rPr>
                <w:szCs w:val="26"/>
                <w:lang w:val="bg-BG"/>
              </w:rPr>
            </w:pPr>
          </w:p>
          <w:p w14:paraId="04F5A0F5" w14:textId="77777777" w:rsidR="0066603F" w:rsidRPr="00176105" w:rsidRDefault="0066603F" w:rsidP="00360E65">
            <w:pPr>
              <w:jc w:val="both"/>
              <w:rPr>
                <w:szCs w:val="26"/>
                <w:lang w:val="bg-BG"/>
              </w:rPr>
            </w:pPr>
          </w:p>
          <w:p w14:paraId="062B274D" w14:textId="77777777" w:rsidR="0066603F" w:rsidRPr="00176105" w:rsidRDefault="0066603F" w:rsidP="00360E65">
            <w:pPr>
              <w:jc w:val="both"/>
              <w:rPr>
                <w:szCs w:val="26"/>
                <w:lang w:val="bg-BG"/>
              </w:rPr>
            </w:pPr>
          </w:p>
          <w:p w14:paraId="4E91DFD3" w14:textId="77777777" w:rsidR="0066603F" w:rsidRPr="00176105" w:rsidRDefault="0066603F" w:rsidP="00360E65">
            <w:pPr>
              <w:jc w:val="both"/>
              <w:rPr>
                <w:szCs w:val="26"/>
                <w:lang w:val="bg-BG"/>
              </w:rPr>
            </w:pPr>
          </w:p>
          <w:p w14:paraId="16337414" w14:textId="6494CDFF" w:rsidR="0066603F" w:rsidRPr="0066603F" w:rsidRDefault="0066603F" w:rsidP="00360E65">
            <w:pPr>
              <w:jc w:val="both"/>
              <w:rPr>
                <w:b/>
                <w:szCs w:val="26"/>
                <w:lang w:val="bg-BG"/>
              </w:rPr>
            </w:pPr>
            <w:r w:rsidRPr="0066603F">
              <w:rPr>
                <w:b/>
                <w:szCs w:val="26"/>
                <w:lang w:val="bg-BG"/>
              </w:rPr>
              <w:t>Чл. 153, ал. 1 ЗОП</w:t>
            </w:r>
          </w:p>
        </w:tc>
        <w:tc>
          <w:tcPr>
            <w:tcW w:w="5850" w:type="dxa"/>
            <w:tcBorders>
              <w:top w:val="single" w:sz="4" w:space="0" w:color="000000"/>
              <w:left w:val="single" w:sz="4" w:space="0" w:color="000000"/>
              <w:bottom w:val="single" w:sz="4" w:space="0" w:color="000000"/>
            </w:tcBorders>
            <w:shd w:val="clear" w:color="auto" w:fill="auto"/>
          </w:tcPr>
          <w:p w14:paraId="6F052795" w14:textId="1CAC39D5" w:rsidR="00FC5E5C" w:rsidRPr="00176105" w:rsidRDefault="00FC5E5C" w:rsidP="00360E65">
            <w:pPr>
              <w:jc w:val="both"/>
              <w:rPr>
                <w:szCs w:val="26"/>
                <w:lang w:val="bg-BG"/>
              </w:rPr>
            </w:pPr>
          </w:p>
          <w:p w14:paraId="33CC7524" w14:textId="77777777" w:rsidR="00FC5E5C" w:rsidRPr="00176105" w:rsidRDefault="00FC5E5C" w:rsidP="00360E65">
            <w:pPr>
              <w:jc w:val="both"/>
              <w:rPr>
                <w:szCs w:val="26"/>
                <w:lang w:val="bg-BG"/>
              </w:rPr>
            </w:pPr>
          </w:p>
          <w:p w14:paraId="45B6C337" w14:textId="77777777" w:rsidR="00FC5E5C" w:rsidRPr="00176105" w:rsidRDefault="00FC5E5C" w:rsidP="00360E65">
            <w:pPr>
              <w:jc w:val="both"/>
              <w:rPr>
                <w:szCs w:val="26"/>
                <w:lang w:val="bg-BG"/>
              </w:rPr>
            </w:pPr>
          </w:p>
          <w:p w14:paraId="0F6BE65B" w14:textId="77777777" w:rsidR="00FC5E5C" w:rsidRPr="00176105" w:rsidRDefault="00FC5E5C" w:rsidP="00360E65">
            <w:pPr>
              <w:jc w:val="both"/>
              <w:rPr>
                <w:szCs w:val="26"/>
                <w:lang w:val="bg-BG"/>
              </w:rPr>
            </w:pPr>
          </w:p>
          <w:p w14:paraId="3970EE93" w14:textId="77777777" w:rsidR="00FC5E5C" w:rsidRPr="00176105" w:rsidRDefault="00FC5E5C" w:rsidP="00360E65">
            <w:pPr>
              <w:jc w:val="both"/>
              <w:rPr>
                <w:szCs w:val="26"/>
                <w:lang w:val="bg-BG"/>
              </w:rPr>
            </w:pPr>
          </w:p>
          <w:p w14:paraId="3C7D5C1D" w14:textId="77777777" w:rsidR="00FC5E5C" w:rsidRPr="00176105" w:rsidRDefault="00FC5E5C" w:rsidP="00446497">
            <w:pPr>
              <w:jc w:val="both"/>
              <w:rPr>
                <w:highlight w:val="white"/>
                <w:shd w:val="clear" w:color="auto" w:fill="FEFEFE"/>
                <w:lang w:val="bg-BG"/>
              </w:rPr>
            </w:pPr>
            <w:r w:rsidRPr="00176105">
              <w:rPr>
                <w:b/>
                <w:szCs w:val="26"/>
                <w:lang w:val="bg-BG"/>
              </w:rPr>
              <w:t xml:space="preserve">Чл. 153. </w:t>
            </w:r>
            <w:r w:rsidRPr="00176105">
              <w:rPr>
                <w:szCs w:val="26"/>
                <w:lang w:val="bg-BG"/>
              </w:rPr>
              <w:t xml:space="preserve">(1) </w:t>
            </w:r>
            <w:r w:rsidRPr="00176105">
              <w:rPr>
                <w:highlight w:val="white"/>
                <w:shd w:val="clear" w:color="auto" w:fill="FEFEFE"/>
                <w:lang w:val="bg-BG"/>
              </w:rPr>
              <w:t>Възложителите могат да оповестят своите намерения за възлагане на обществени поръчки или за сключване на рамкови споразумения през следващите 12 месеца чрез публикуване на предварително информативно обявление.</w:t>
            </w:r>
          </w:p>
          <w:p w14:paraId="30438ECA" w14:textId="77777777" w:rsidR="00FC5E5C" w:rsidRPr="00176105" w:rsidRDefault="00FC5E5C" w:rsidP="00360E65">
            <w:pPr>
              <w:widowControl w:val="0"/>
              <w:jc w:val="both"/>
              <w:rPr>
                <w:szCs w:val="26"/>
                <w:lang w:val="bg-BG"/>
              </w:rPr>
            </w:pPr>
          </w:p>
          <w:p w14:paraId="2AC9B573" w14:textId="77777777" w:rsidR="00FC5E5C" w:rsidRPr="00176105" w:rsidRDefault="00FC5E5C" w:rsidP="00360E65">
            <w:pPr>
              <w:widowControl w:val="0"/>
              <w:jc w:val="both"/>
              <w:rPr>
                <w:lang w:val="bg-BG"/>
              </w:rPr>
            </w:pPr>
          </w:p>
          <w:p w14:paraId="1742BCFE" w14:textId="77777777" w:rsidR="00FC5E5C" w:rsidRDefault="00FC5E5C" w:rsidP="006C20E3">
            <w:pPr>
              <w:jc w:val="both"/>
              <w:rPr>
                <w:shd w:val="clear" w:color="auto" w:fill="FEFEFE"/>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59294C" w14:textId="77777777" w:rsidR="00FC5E5C" w:rsidRPr="00176105" w:rsidRDefault="00FC5E5C" w:rsidP="009B6A59">
            <w:pPr>
              <w:rPr>
                <w:shd w:val="clear" w:color="auto" w:fill="FEFEFE"/>
                <w:lang w:val="bg-BG"/>
              </w:rPr>
            </w:pPr>
          </w:p>
          <w:p w14:paraId="55923E52" w14:textId="77777777" w:rsidR="00FC5E5C" w:rsidRPr="00176105" w:rsidRDefault="00FC5E5C" w:rsidP="009B6A59">
            <w:pPr>
              <w:rPr>
                <w:shd w:val="clear" w:color="auto" w:fill="FEFEFE"/>
                <w:lang w:val="bg-BG"/>
              </w:rPr>
            </w:pPr>
          </w:p>
          <w:p w14:paraId="666DB76A" w14:textId="77777777" w:rsidR="00FC5E5C" w:rsidRPr="00176105" w:rsidRDefault="00FC5E5C" w:rsidP="009B6A59">
            <w:pPr>
              <w:rPr>
                <w:shd w:val="clear" w:color="auto" w:fill="FEFEFE"/>
                <w:lang w:val="bg-BG"/>
              </w:rPr>
            </w:pPr>
          </w:p>
          <w:p w14:paraId="1A223F5E" w14:textId="77777777" w:rsidR="00FC5E5C" w:rsidRPr="00176105" w:rsidRDefault="00FC5E5C" w:rsidP="009B6A59">
            <w:pPr>
              <w:rPr>
                <w:shd w:val="clear" w:color="auto" w:fill="FEFEFE"/>
                <w:lang w:val="bg-BG"/>
              </w:rPr>
            </w:pPr>
          </w:p>
          <w:p w14:paraId="2EE5B52B" w14:textId="77777777" w:rsidR="00FC5E5C" w:rsidRPr="00176105" w:rsidRDefault="00FC5E5C" w:rsidP="009B6A59">
            <w:pPr>
              <w:rPr>
                <w:shd w:val="clear" w:color="auto" w:fill="FEFEFE"/>
                <w:lang w:val="bg-BG"/>
              </w:rPr>
            </w:pPr>
          </w:p>
          <w:p w14:paraId="3D63F90E" w14:textId="77777777" w:rsidR="00FC5E5C" w:rsidRPr="00F30513" w:rsidRDefault="00FC5E5C" w:rsidP="009B6A59">
            <w:pPr>
              <w:rPr>
                <w:b/>
              </w:rPr>
            </w:pPr>
            <w:r w:rsidRPr="00F30513">
              <w:rPr>
                <w:b/>
                <w:shd w:val="clear" w:color="auto" w:fill="FEFEFE"/>
              </w:rPr>
              <w:t xml:space="preserve">Пълно </w:t>
            </w:r>
          </w:p>
        </w:tc>
      </w:tr>
      <w:tr w:rsidR="00FC5E5C" w14:paraId="7424845D" w14:textId="77777777" w:rsidTr="00FC5E5C">
        <w:trPr>
          <w:trHeight w:val="2326"/>
        </w:trPr>
        <w:tc>
          <w:tcPr>
            <w:tcW w:w="5940" w:type="dxa"/>
            <w:tcBorders>
              <w:top w:val="single" w:sz="4" w:space="0" w:color="000000"/>
              <w:left w:val="single" w:sz="4" w:space="0" w:color="000000"/>
              <w:bottom w:val="single" w:sz="4" w:space="0" w:color="000000"/>
            </w:tcBorders>
            <w:shd w:val="clear" w:color="auto" w:fill="auto"/>
          </w:tcPr>
          <w:p w14:paraId="6F6251D7" w14:textId="77777777" w:rsidR="00FC5E5C" w:rsidRDefault="00FC5E5C" w:rsidP="00360E65">
            <w:pPr>
              <w:pStyle w:val="14"/>
              <w:widowControl w:val="0"/>
              <w:snapToGrid w:val="0"/>
              <w:spacing w:before="0" w:after="0"/>
              <w:jc w:val="both"/>
            </w:pPr>
            <w:r>
              <w:lastRenderedPageBreak/>
              <w:t>Публикуването на обявленията по първа алинея е задължително само когато възлагащите органи/възложителите използват възможността за съкращаване на сроковете за получаване на оферти, както е предвидено в член 33, параграф 3.</w:t>
            </w:r>
          </w:p>
          <w:p w14:paraId="29EA8564" w14:textId="77777777" w:rsidR="00FC5E5C" w:rsidRPr="00176105" w:rsidRDefault="00FC5E5C" w:rsidP="00360E65">
            <w:pPr>
              <w:widowControl w:val="0"/>
              <w:jc w:val="both"/>
              <w:rPr>
                <w:lang w:val="bg-BG"/>
              </w:rPr>
            </w:pPr>
            <w:r w:rsidRPr="00176105">
              <w:rPr>
                <w:lang w:val="bg-BG"/>
              </w:rPr>
              <w:t>Настоящият параграф не се прилага към процедурите на договаряне без публикуване на предварително обявление за поръчка.</w:t>
            </w:r>
          </w:p>
        </w:tc>
        <w:tc>
          <w:tcPr>
            <w:tcW w:w="1735" w:type="dxa"/>
            <w:tcBorders>
              <w:top w:val="single" w:sz="4" w:space="0" w:color="000000"/>
              <w:left w:val="single" w:sz="4" w:space="0" w:color="000000"/>
              <w:bottom w:val="single" w:sz="4" w:space="0" w:color="000000"/>
              <w:right w:val="single" w:sz="4" w:space="0" w:color="000000"/>
            </w:tcBorders>
          </w:tcPr>
          <w:p w14:paraId="3AB4EFCF" w14:textId="10ECB592" w:rsidR="00FC5E5C" w:rsidRPr="0066603F" w:rsidRDefault="0066603F" w:rsidP="00360E65">
            <w:pPr>
              <w:jc w:val="both"/>
              <w:rPr>
                <w:b/>
                <w:szCs w:val="26"/>
                <w:lang w:val="bg-BG"/>
              </w:rPr>
            </w:pPr>
            <w:r>
              <w:rPr>
                <w:b/>
                <w:szCs w:val="26"/>
                <w:lang w:val="bg-BG"/>
              </w:rPr>
              <w:t>Чл. 153, ал. 2 от ЗОП</w:t>
            </w:r>
          </w:p>
        </w:tc>
        <w:tc>
          <w:tcPr>
            <w:tcW w:w="5850" w:type="dxa"/>
            <w:tcBorders>
              <w:top w:val="single" w:sz="4" w:space="0" w:color="000000"/>
              <w:left w:val="single" w:sz="4" w:space="0" w:color="000000"/>
              <w:bottom w:val="single" w:sz="4" w:space="0" w:color="000000"/>
            </w:tcBorders>
            <w:shd w:val="clear" w:color="auto" w:fill="auto"/>
          </w:tcPr>
          <w:p w14:paraId="5AE35559" w14:textId="39D57C9A" w:rsidR="00FC5E5C" w:rsidRPr="00176105" w:rsidRDefault="00FC5E5C" w:rsidP="00360E65">
            <w:pPr>
              <w:jc w:val="both"/>
              <w:rPr>
                <w:lang w:val="bg-BG"/>
              </w:rPr>
            </w:pPr>
            <w:r w:rsidRPr="00176105">
              <w:rPr>
                <w:b/>
                <w:szCs w:val="26"/>
                <w:lang w:val="bg-BG"/>
              </w:rPr>
              <w:t>Чл. 153.</w:t>
            </w:r>
            <w:r w:rsidR="0066603F">
              <w:rPr>
                <w:b/>
                <w:szCs w:val="26"/>
                <w:lang w:val="bg-BG"/>
              </w:rPr>
              <w:t xml:space="preserve"> </w:t>
            </w:r>
            <w:r w:rsidRPr="00176105">
              <w:rPr>
                <w:szCs w:val="26"/>
                <w:lang w:val="bg-BG"/>
              </w:rPr>
              <w:t>(2) Възложителите са длъжни да изпращат обявлени</w:t>
            </w:r>
            <w:r w:rsidRPr="00CE21AD">
              <w:rPr>
                <w:szCs w:val="26"/>
              </w:rPr>
              <w:t>e</w:t>
            </w:r>
            <w:r w:rsidRPr="00176105">
              <w:rPr>
                <w:szCs w:val="26"/>
                <w:lang w:val="bg-BG"/>
              </w:rPr>
              <w:t xml:space="preserve">то по ал. 1 само когато възнамеряват да съкращават сроковете за получаване на оферти. </w:t>
            </w:r>
          </w:p>
          <w:p w14:paraId="5E4E21A7"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6DFA34" w14:textId="77777777" w:rsidR="00FC5E5C" w:rsidRPr="00F30513" w:rsidRDefault="00FC5E5C" w:rsidP="009B6A59">
            <w:pPr>
              <w:rPr>
                <w:b/>
              </w:rPr>
            </w:pPr>
            <w:r w:rsidRPr="00F30513">
              <w:rPr>
                <w:b/>
                <w:shd w:val="clear" w:color="auto" w:fill="FEFEFE"/>
              </w:rPr>
              <w:t xml:space="preserve">Пълно </w:t>
            </w:r>
          </w:p>
        </w:tc>
      </w:tr>
      <w:tr w:rsidR="00FC5E5C" w14:paraId="02AA519F" w14:textId="77777777" w:rsidTr="00FC5E5C">
        <w:trPr>
          <w:trHeight w:val="1701"/>
        </w:trPr>
        <w:tc>
          <w:tcPr>
            <w:tcW w:w="5940" w:type="dxa"/>
            <w:tcBorders>
              <w:top w:val="single" w:sz="4" w:space="0" w:color="000000"/>
              <w:left w:val="single" w:sz="4" w:space="0" w:color="000000"/>
              <w:bottom w:val="single" w:sz="4" w:space="0" w:color="000000"/>
            </w:tcBorders>
            <w:shd w:val="clear" w:color="auto" w:fill="auto"/>
          </w:tcPr>
          <w:p w14:paraId="37F6DE25" w14:textId="77777777" w:rsidR="00FC5E5C" w:rsidRDefault="00FC5E5C" w:rsidP="00360E65">
            <w:pPr>
              <w:widowControl w:val="0"/>
              <w:snapToGrid w:val="0"/>
              <w:jc w:val="both"/>
            </w:pPr>
            <w:r>
              <w:t>2. Възлагащите органи/възложителите, желаещи да възложат поръчка или да сключат рамково споразумение чрез ограничена процедура, процедура на договаряне с публикуване на обявление или състезателен диалог, изразяват намерението си чрез обявление за поръчка.</w:t>
            </w:r>
          </w:p>
        </w:tc>
        <w:tc>
          <w:tcPr>
            <w:tcW w:w="1735" w:type="dxa"/>
            <w:tcBorders>
              <w:top w:val="single" w:sz="4" w:space="0" w:color="000000"/>
              <w:left w:val="single" w:sz="4" w:space="0" w:color="000000"/>
              <w:bottom w:val="single" w:sz="4" w:space="0" w:color="000000"/>
              <w:right w:val="single" w:sz="4" w:space="0" w:color="000000"/>
            </w:tcBorders>
          </w:tcPr>
          <w:p w14:paraId="7A02A228" w14:textId="7C7C4933" w:rsidR="00FC5E5C" w:rsidRPr="0066603F" w:rsidRDefault="0066603F" w:rsidP="00FB7F6A">
            <w:pPr>
              <w:jc w:val="both"/>
              <w:rPr>
                <w:b/>
                <w:szCs w:val="26"/>
                <w:lang w:val="bg-BG"/>
              </w:rPr>
            </w:pPr>
            <w:r w:rsidRPr="00CE21AD">
              <w:rPr>
                <w:b/>
                <w:szCs w:val="26"/>
              </w:rPr>
              <w:t>Чл. 15</w:t>
            </w:r>
            <w:r>
              <w:rPr>
                <w:b/>
                <w:szCs w:val="26"/>
              </w:rPr>
              <w:t>4</w:t>
            </w:r>
            <w:r>
              <w:rPr>
                <w:b/>
                <w:szCs w:val="26"/>
                <w:lang w:val="bg-BG"/>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100DD259" w14:textId="77777777" w:rsidR="00FC5E5C" w:rsidRDefault="00FC5E5C" w:rsidP="0066603F">
            <w:pPr>
              <w:jc w:val="both"/>
              <w:rPr>
                <w:shd w:val="clear" w:color="auto" w:fill="FEFEFE"/>
                <w:lang w:val="bg-BG"/>
              </w:rPr>
            </w:pPr>
            <w:r w:rsidRPr="00176105">
              <w:rPr>
                <w:b/>
                <w:szCs w:val="26"/>
                <w:lang w:val="bg-BG"/>
              </w:rPr>
              <w:t>Чл. 154.</w:t>
            </w:r>
            <w:r w:rsidRPr="00176105">
              <w:rPr>
                <w:szCs w:val="26"/>
                <w:lang w:val="bg-BG"/>
              </w:rPr>
              <w:t xml:space="preserve"> Възложителите публикуват обявление за обществена поръчка, с което се с</w:t>
            </w:r>
            <w:r w:rsidR="0066603F">
              <w:rPr>
                <w:szCs w:val="26"/>
                <w:lang w:val="bg-BG"/>
              </w:rPr>
              <w:t>мята</w:t>
            </w:r>
            <w:r w:rsidRPr="00176105">
              <w:rPr>
                <w:szCs w:val="26"/>
                <w:lang w:val="bg-BG"/>
              </w:rPr>
              <w:t xml:space="preserve"> че отправят покана за участие в ограничена процедурата, </w:t>
            </w:r>
            <w:r w:rsidRPr="00176105">
              <w:rPr>
                <w:color w:val="000000"/>
                <w:szCs w:val="26"/>
                <w:lang w:val="bg-BG"/>
              </w:rPr>
              <w:t xml:space="preserve">процедура на </w:t>
            </w:r>
            <w:r w:rsidRPr="00176105">
              <w:rPr>
                <w:szCs w:val="26"/>
                <w:lang w:val="bg-BG"/>
              </w:rPr>
              <w:t>договаряне с публикуване на обявление за поръчка и състезателен диалог до неограничен брой лица, които отговарят на поставените изисквания</w:t>
            </w:r>
            <w:r w:rsidRPr="00176105">
              <w:rPr>
                <w:highlight w:val="white"/>
                <w:shd w:val="clear" w:color="auto" w:fill="FEFEFE"/>
                <w:lang w:val="bg-BG"/>
              </w:rPr>
              <w:t xml:space="preserve"> </w:t>
            </w:r>
          </w:p>
          <w:p w14:paraId="7D4B56BA" w14:textId="77777777" w:rsidR="00BD6114" w:rsidRDefault="00BD6114" w:rsidP="0066603F">
            <w:pPr>
              <w:jc w:val="both"/>
              <w:rPr>
                <w:shd w:val="clear" w:color="auto" w:fill="FEFEFE"/>
                <w:lang w:val="bg-BG"/>
              </w:rPr>
            </w:pPr>
          </w:p>
          <w:p w14:paraId="14B4FCBF" w14:textId="524A31A3" w:rsidR="00BD6114" w:rsidRPr="00BD6114" w:rsidRDefault="00BD6114" w:rsidP="006D26E8">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E50F3EA" w14:textId="77777777" w:rsidR="00FC5E5C" w:rsidRPr="00F30513" w:rsidRDefault="00FC5E5C" w:rsidP="009B6A59">
            <w:pPr>
              <w:rPr>
                <w:b/>
              </w:rPr>
            </w:pPr>
            <w:r w:rsidRPr="00F30513">
              <w:rPr>
                <w:b/>
                <w:shd w:val="clear" w:color="auto" w:fill="FEFEFE"/>
              </w:rPr>
              <w:t xml:space="preserve">Пълно </w:t>
            </w:r>
          </w:p>
        </w:tc>
      </w:tr>
      <w:tr w:rsidR="00FC5E5C" w14:paraId="066D7568" w14:textId="77777777" w:rsidTr="00FC5E5C">
        <w:trPr>
          <w:trHeight w:val="1701"/>
        </w:trPr>
        <w:tc>
          <w:tcPr>
            <w:tcW w:w="5940" w:type="dxa"/>
            <w:tcBorders>
              <w:top w:val="single" w:sz="4" w:space="0" w:color="000000"/>
              <w:left w:val="single" w:sz="4" w:space="0" w:color="000000"/>
              <w:bottom w:val="single" w:sz="4" w:space="0" w:color="000000"/>
            </w:tcBorders>
            <w:shd w:val="clear" w:color="auto" w:fill="auto"/>
          </w:tcPr>
          <w:p w14:paraId="5B09ECBE" w14:textId="32044F37" w:rsidR="00FC5E5C" w:rsidRDefault="00FC5E5C" w:rsidP="00360E65">
            <w:pPr>
              <w:widowControl w:val="0"/>
              <w:snapToGrid w:val="0"/>
              <w:jc w:val="both"/>
            </w:pPr>
            <w:r>
              <w:t>3. Възлагащите органи/възложителите, които са възложили поръчка или са сключили рамково споразумение, изпращат известие за резултатите от процедурата на възлагане не по-късно от 48 дни след възлагане на поръчката или сключване на рамковото споразумение.</w:t>
            </w:r>
          </w:p>
        </w:tc>
        <w:tc>
          <w:tcPr>
            <w:tcW w:w="1735" w:type="dxa"/>
            <w:tcBorders>
              <w:top w:val="single" w:sz="4" w:space="0" w:color="000000"/>
              <w:left w:val="single" w:sz="4" w:space="0" w:color="000000"/>
              <w:bottom w:val="single" w:sz="4" w:space="0" w:color="000000"/>
              <w:right w:val="single" w:sz="4" w:space="0" w:color="000000"/>
            </w:tcBorders>
          </w:tcPr>
          <w:p w14:paraId="5C99EB0C" w14:textId="130F4D65" w:rsidR="00FC5E5C" w:rsidRPr="0066603F" w:rsidRDefault="0066603F" w:rsidP="00FB7F6A">
            <w:pPr>
              <w:jc w:val="both"/>
              <w:rPr>
                <w:b/>
                <w:szCs w:val="26"/>
                <w:lang w:val="bg-BG"/>
              </w:rPr>
            </w:pPr>
            <w:r>
              <w:rPr>
                <w:b/>
                <w:szCs w:val="26"/>
                <w:lang w:val="bg-BG"/>
              </w:rPr>
              <w:t>Чл. 155, ал. 1</w:t>
            </w:r>
            <w:r w:rsidR="001C106D">
              <w:rPr>
                <w:b/>
                <w:szCs w:val="26"/>
                <w:lang w:val="bg-BG"/>
              </w:rPr>
              <w:t>, т. 1</w:t>
            </w:r>
            <w:r>
              <w:rPr>
                <w:b/>
                <w:szCs w:val="26"/>
                <w:lang w:val="bg-BG"/>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26CC26C5" w14:textId="130D3901" w:rsidR="00FC5E5C" w:rsidRPr="00176105" w:rsidRDefault="00FC5E5C" w:rsidP="00FB7F6A">
            <w:pPr>
              <w:jc w:val="both"/>
              <w:rPr>
                <w:highlight w:val="white"/>
                <w:shd w:val="clear" w:color="auto" w:fill="FEFEFE"/>
                <w:lang w:val="bg-BG"/>
              </w:rPr>
            </w:pPr>
            <w:r w:rsidRPr="00176105">
              <w:rPr>
                <w:b/>
                <w:szCs w:val="26"/>
                <w:lang w:val="bg-BG"/>
              </w:rPr>
              <w:t>Чл. 15</w:t>
            </w:r>
            <w:r w:rsidR="0066603F">
              <w:rPr>
                <w:b/>
                <w:szCs w:val="26"/>
                <w:lang w:val="bg-BG"/>
              </w:rPr>
              <w:t>5</w:t>
            </w:r>
            <w:r w:rsidRPr="00176105">
              <w:rPr>
                <w:b/>
                <w:szCs w:val="26"/>
                <w:lang w:val="bg-BG"/>
              </w:rPr>
              <w:t>.</w:t>
            </w:r>
            <w:r w:rsidRPr="00176105">
              <w:rPr>
                <w:szCs w:val="26"/>
                <w:lang w:val="bg-BG"/>
              </w:rPr>
              <w:t xml:space="preserve"> (1) </w:t>
            </w:r>
            <w:r w:rsidRPr="00176105">
              <w:rPr>
                <w:highlight w:val="white"/>
                <w:shd w:val="clear" w:color="auto" w:fill="FEFEFE"/>
                <w:lang w:val="bg-BG"/>
              </w:rPr>
              <w:t>Възложителите изпращат за публикуване обявление за възлагане на поръчка в срок до:</w:t>
            </w:r>
          </w:p>
          <w:p w14:paraId="00F813B6" w14:textId="77777777" w:rsidR="00FC5E5C" w:rsidRPr="00176105" w:rsidRDefault="00FC5E5C" w:rsidP="00FB7F6A">
            <w:pPr>
              <w:jc w:val="both"/>
              <w:rPr>
                <w:highlight w:val="white"/>
                <w:shd w:val="clear" w:color="auto" w:fill="FEFEFE"/>
                <w:lang w:val="bg-BG"/>
              </w:rPr>
            </w:pPr>
            <w:r w:rsidRPr="00176105">
              <w:rPr>
                <w:highlight w:val="white"/>
                <w:shd w:val="clear" w:color="auto" w:fill="FEFEFE"/>
                <w:lang w:val="bg-BG"/>
              </w:rPr>
              <w:t>1. тридесет дни след сключване на договор за обществена поръчка или рамково споразумение;</w:t>
            </w:r>
          </w:p>
          <w:p w14:paraId="64BF183F" w14:textId="77777777" w:rsidR="00106301" w:rsidRDefault="00106301" w:rsidP="00106301">
            <w:pPr>
              <w:ind w:firstLine="850"/>
              <w:jc w:val="both"/>
              <w:rPr>
                <w:highlight w:val="white"/>
                <w:shd w:val="clear" w:color="auto" w:fill="FEFEFE"/>
                <w:lang w:val="bg-BG"/>
              </w:rPr>
            </w:pPr>
          </w:p>
          <w:p w14:paraId="7A761B08" w14:textId="77777777" w:rsidR="00FC5E5C" w:rsidRPr="0013471C" w:rsidRDefault="00FC5E5C" w:rsidP="00445896">
            <w:pPr>
              <w:jc w:val="both"/>
              <w:rPr>
                <w:sz w:val="26"/>
                <w:szCs w:val="26"/>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FF7F48D" w14:textId="77777777" w:rsidR="00FC5E5C" w:rsidRPr="00F30513" w:rsidRDefault="00FC5E5C" w:rsidP="009B6A59">
            <w:pPr>
              <w:rPr>
                <w:b/>
              </w:rPr>
            </w:pPr>
            <w:r w:rsidRPr="00F30513">
              <w:rPr>
                <w:b/>
                <w:shd w:val="clear" w:color="auto" w:fill="FEFEFE"/>
              </w:rPr>
              <w:t xml:space="preserve">Пълно </w:t>
            </w:r>
          </w:p>
        </w:tc>
      </w:tr>
      <w:tr w:rsidR="00FC5E5C" w14:paraId="406EA6D6" w14:textId="77777777" w:rsidTr="00FC5E5C">
        <w:trPr>
          <w:trHeight w:val="1385"/>
        </w:trPr>
        <w:tc>
          <w:tcPr>
            <w:tcW w:w="5940" w:type="dxa"/>
            <w:tcBorders>
              <w:top w:val="single" w:sz="4" w:space="0" w:color="000000"/>
              <w:left w:val="single" w:sz="4" w:space="0" w:color="000000"/>
              <w:bottom w:val="single" w:sz="4" w:space="0" w:color="000000"/>
            </w:tcBorders>
            <w:shd w:val="clear" w:color="auto" w:fill="auto"/>
          </w:tcPr>
          <w:p w14:paraId="303DC264" w14:textId="5B15E7AD" w:rsidR="00FC5E5C" w:rsidRDefault="00FC5E5C" w:rsidP="00360E65">
            <w:pPr>
              <w:widowControl w:val="0"/>
              <w:snapToGrid w:val="0"/>
              <w:jc w:val="both"/>
            </w:pPr>
            <w:r>
              <w:t>Когато рамково споразумение е сключено в съответствие с член 29, възлагащите органи/възложителите не са задължени да изпращат известие за резултатите от възлагането на всяка поръчка, базираща се на това споразумение.</w:t>
            </w:r>
          </w:p>
        </w:tc>
        <w:tc>
          <w:tcPr>
            <w:tcW w:w="1735" w:type="dxa"/>
            <w:tcBorders>
              <w:top w:val="single" w:sz="4" w:space="0" w:color="000000"/>
              <w:left w:val="single" w:sz="4" w:space="0" w:color="000000"/>
              <w:bottom w:val="single" w:sz="4" w:space="0" w:color="000000"/>
              <w:right w:val="single" w:sz="4" w:space="0" w:color="000000"/>
            </w:tcBorders>
          </w:tcPr>
          <w:p w14:paraId="4B404639" w14:textId="79DEA78C" w:rsidR="00FC5E5C" w:rsidRPr="00CE21AD" w:rsidRDefault="0066603F" w:rsidP="0066603F">
            <w:pPr>
              <w:jc w:val="both"/>
              <w:rPr>
                <w:b/>
                <w:szCs w:val="26"/>
              </w:rPr>
            </w:pPr>
            <w:r>
              <w:rPr>
                <w:b/>
                <w:szCs w:val="26"/>
                <w:lang w:val="bg-BG"/>
              </w:rPr>
              <w:t>Чл. 155, ал. 2 от ЗОП</w:t>
            </w:r>
          </w:p>
        </w:tc>
        <w:tc>
          <w:tcPr>
            <w:tcW w:w="5850" w:type="dxa"/>
            <w:tcBorders>
              <w:top w:val="single" w:sz="4" w:space="0" w:color="000000"/>
              <w:left w:val="single" w:sz="4" w:space="0" w:color="000000"/>
              <w:bottom w:val="single" w:sz="4" w:space="0" w:color="000000"/>
            </w:tcBorders>
            <w:shd w:val="clear" w:color="auto" w:fill="auto"/>
          </w:tcPr>
          <w:p w14:paraId="4B07A62D" w14:textId="653AF166" w:rsidR="00FC5E5C" w:rsidRPr="00FB7F6A" w:rsidRDefault="00FC5E5C" w:rsidP="0066603F">
            <w:pPr>
              <w:jc w:val="both"/>
              <w:rPr>
                <w:highlight w:val="white"/>
                <w:shd w:val="clear" w:color="auto" w:fill="FEFEFE"/>
              </w:rPr>
            </w:pPr>
            <w:r w:rsidRPr="00CE21AD">
              <w:rPr>
                <w:b/>
                <w:szCs w:val="26"/>
              </w:rPr>
              <w:t>Чл. 15</w:t>
            </w:r>
            <w:r w:rsidR="0066603F">
              <w:rPr>
                <w:b/>
                <w:szCs w:val="26"/>
                <w:lang w:val="bg-BG"/>
              </w:rPr>
              <w:t>5</w:t>
            </w:r>
            <w:r w:rsidRPr="00CE21AD">
              <w:rPr>
                <w:b/>
                <w:szCs w:val="26"/>
              </w:rPr>
              <w:t>.</w:t>
            </w:r>
            <w:r w:rsidRPr="00CE21AD">
              <w:rPr>
                <w:szCs w:val="26"/>
              </w:rPr>
              <w:t xml:space="preserve"> (2) </w:t>
            </w:r>
            <w:r w:rsidRPr="008C2A5D">
              <w:rPr>
                <w:highlight w:val="white"/>
                <w:shd w:val="clear" w:color="auto" w:fill="FEFEFE"/>
              </w:rPr>
              <w:t>В случаите на поръчки, възложени въз основа на рамково споразумение, възложителите могат да публикуват информация за сключените договори в срок до 30 дни</w:t>
            </w:r>
            <w:r>
              <w:rPr>
                <w:highlight w:val="white"/>
                <w:shd w:val="clear" w:color="auto" w:fill="FEFEFE"/>
              </w:rPr>
              <w:t xml:space="preserve"> след края на всяко тримесечие.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F7ED998" w14:textId="77777777" w:rsidR="00FC5E5C" w:rsidRPr="00F30513" w:rsidRDefault="00FC5E5C" w:rsidP="009B6A59">
            <w:pPr>
              <w:rPr>
                <w:b/>
              </w:rPr>
            </w:pPr>
            <w:r w:rsidRPr="00F30513">
              <w:rPr>
                <w:b/>
                <w:shd w:val="clear" w:color="auto" w:fill="FEFEFE"/>
              </w:rPr>
              <w:t xml:space="preserve">Пълно </w:t>
            </w:r>
          </w:p>
        </w:tc>
      </w:tr>
      <w:tr w:rsidR="00FC5E5C" w14:paraId="157D8A7C" w14:textId="77777777" w:rsidTr="00FC5E5C">
        <w:trPr>
          <w:trHeight w:val="2785"/>
        </w:trPr>
        <w:tc>
          <w:tcPr>
            <w:tcW w:w="5940" w:type="dxa"/>
            <w:tcBorders>
              <w:top w:val="single" w:sz="4" w:space="0" w:color="000000"/>
              <w:left w:val="single" w:sz="4" w:space="0" w:color="000000"/>
              <w:bottom w:val="single" w:sz="4" w:space="0" w:color="000000"/>
            </w:tcBorders>
            <w:shd w:val="clear" w:color="auto" w:fill="auto"/>
          </w:tcPr>
          <w:p w14:paraId="70033B14" w14:textId="77777777" w:rsidR="00FC5E5C" w:rsidRDefault="00FC5E5C" w:rsidP="00360E65">
            <w:pPr>
              <w:widowControl w:val="0"/>
              <w:snapToGrid w:val="0"/>
              <w:jc w:val="both"/>
            </w:pPr>
            <w:r>
              <w:lastRenderedPageBreak/>
              <w:t>Възможно е да не се публикува определена информация за възлагането на поръчката или сключването на рамковото споразумение, когато разкриването на такава информация би могло да попречи на правоприлагането или би влязло в противоречие с обществения интерес, по-специално с интересите на отбраната и/или сигурността, би било във вреда на законните търговски интереси на икономическите оператори, обществени или частни, или би попречило на лоялната конкуренция между тях.</w:t>
            </w:r>
          </w:p>
        </w:tc>
        <w:tc>
          <w:tcPr>
            <w:tcW w:w="1735" w:type="dxa"/>
            <w:tcBorders>
              <w:top w:val="single" w:sz="4" w:space="0" w:color="000000"/>
              <w:left w:val="single" w:sz="4" w:space="0" w:color="000000"/>
              <w:bottom w:val="single" w:sz="4" w:space="0" w:color="000000"/>
              <w:right w:val="single" w:sz="4" w:space="0" w:color="000000"/>
            </w:tcBorders>
          </w:tcPr>
          <w:p w14:paraId="5F91114D" w14:textId="4D447820" w:rsidR="00FC5E5C" w:rsidRPr="00F10855" w:rsidRDefault="0066603F" w:rsidP="0066603F">
            <w:pPr>
              <w:jc w:val="both"/>
              <w:rPr>
                <w:b/>
              </w:rPr>
            </w:pPr>
            <w:r>
              <w:rPr>
                <w:b/>
                <w:szCs w:val="26"/>
                <w:lang w:val="bg-BG"/>
              </w:rPr>
              <w:t>Чл. 155, ал. 3 от ЗОП</w:t>
            </w:r>
          </w:p>
        </w:tc>
        <w:tc>
          <w:tcPr>
            <w:tcW w:w="5850" w:type="dxa"/>
            <w:tcBorders>
              <w:top w:val="single" w:sz="4" w:space="0" w:color="000000"/>
              <w:left w:val="single" w:sz="4" w:space="0" w:color="000000"/>
              <w:bottom w:val="single" w:sz="4" w:space="0" w:color="000000"/>
            </w:tcBorders>
            <w:shd w:val="clear" w:color="auto" w:fill="auto"/>
          </w:tcPr>
          <w:p w14:paraId="268B09D4" w14:textId="698F906D" w:rsidR="00FC5E5C" w:rsidRPr="008C2A5D" w:rsidRDefault="00FC5E5C" w:rsidP="00177375">
            <w:pPr>
              <w:jc w:val="both"/>
              <w:rPr>
                <w:highlight w:val="white"/>
                <w:shd w:val="clear" w:color="auto" w:fill="FEFEFE"/>
              </w:rPr>
            </w:pPr>
            <w:r w:rsidRPr="00F10855">
              <w:rPr>
                <w:b/>
              </w:rPr>
              <w:t>Чл. 15</w:t>
            </w:r>
            <w:r w:rsidR="0066603F">
              <w:rPr>
                <w:b/>
                <w:lang w:val="bg-BG"/>
              </w:rPr>
              <w:t>5</w:t>
            </w:r>
            <w:r w:rsidRPr="00F10855">
              <w:rPr>
                <w:b/>
              </w:rPr>
              <w:t>.</w:t>
            </w:r>
            <w:r w:rsidRPr="00F10855">
              <w:t xml:space="preserve"> </w:t>
            </w:r>
            <w:r w:rsidRPr="00CE21AD">
              <w:rPr>
                <w:szCs w:val="26"/>
              </w:rPr>
              <w:t xml:space="preserve">(3) </w:t>
            </w:r>
            <w:r w:rsidRPr="008C2A5D">
              <w:rPr>
                <w:highlight w:val="white"/>
                <w:shd w:val="clear" w:color="auto" w:fill="FEFEFE"/>
              </w:rPr>
              <w:t>Информация от обявлението по ал. 1, оповестяването на която противоречи на закон, включително в областта на отбраната и сигурността, както и тази, по отношение на която участниците са се позовали на конфиденциалност във връзка с наличието на търговска тайна, не се публикува в "Официален вестник" на Европейския съюз и РОП.</w:t>
            </w:r>
          </w:p>
          <w:p w14:paraId="3F04C74F" w14:textId="77777777" w:rsidR="00FC5E5C" w:rsidRPr="0013471C" w:rsidRDefault="00FC5E5C" w:rsidP="00360E65">
            <w:pPr>
              <w:jc w:val="both"/>
            </w:pPr>
            <w:r w:rsidRPr="00FD5EEF">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55EEB81" w14:textId="77777777" w:rsidR="00FC5E5C" w:rsidRPr="00F30513" w:rsidRDefault="00FC5E5C" w:rsidP="009B6A59">
            <w:pPr>
              <w:rPr>
                <w:b/>
              </w:rPr>
            </w:pPr>
            <w:r w:rsidRPr="00F30513">
              <w:rPr>
                <w:b/>
                <w:shd w:val="clear" w:color="auto" w:fill="FEFEFE"/>
              </w:rPr>
              <w:t xml:space="preserve">Пълно </w:t>
            </w:r>
          </w:p>
        </w:tc>
      </w:tr>
      <w:tr w:rsidR="00FC5E5C" w14:paraId="2A3FD830" w14:textId="77777777" w:rsidTr="00FC5E5C">
        <w:tc>
          <w:tcPr>
            <w:tcW w:w="5940" w:type="dxa"/>
            <w:tcBorders>
              <w:top w:val="single" w:sz="4" w:space="0" w:color="000000"/>
              <w:left w:val="single" w:sz="4" w:space="0" w:color="000000"/>
              <w:bottom w:val="single" w:sz="4" w:space="0" w:color="000000"/>
            </w:tcBorders>
            <w:shd w:val="clear" w:color="auto" w:fill="auto"/>
          </w:tcPr>
          <w:p w14:paraId="0C3669A1" w14:textId="77777777" w:rsidR="00FC5E5C" w:rsidRPr="00FB5DC2" w:rsidRDefault="00FC5E5C" w:rsidP="00360E65">
            <w:pPr>
              <w:pStyle w:val="14"/>
              <w:widowControl w:val="0"/>
              <w:snapToGrid w:val="0"/>
              <w:spacing w:before="0" w:after="0"/>
              <w:jc w:val="both"/>
              <w:rPr>
                <w:b/>
              </w:rPr>
            </w:pPr>
            <w:r w:rsidRPr="00FB5DC2">
              <w:rPr>
                <w:b/>
              </w:rPr>
              <w:t>Член 31</w:t>
            </w:r>
          </w:p>
          <w:p w14:paraId="1E7EE9E8" w14:textId="77777777" w:rsidR="00FC5E5C" w:rsidRPr="00384EDD" w:rsidRDefault="00FC5E5C" w:rsidP="00360E65">
            <w:pPr>
              <w:pStyle w:val="14"/>
              <w:widowControl w:val="0"/>
              <w:spacing w:before="0" w:after="0"/>
              <w:jc w:val="both"/>
            </w:pPr>
            <w:r w:rsidRPr="00384EDD">
              <w:t>Незадължително публикуване</w:t>
            </w:r>
          </w:p>
          <w:p w14:paraId="05E02767" w14:textId="77777777" w:rsidR="00FC5E5C" w:rsidRDefault="00FC5E5C" w:rsidP="00360E65">
            <w:pPr>
              <w:widowControl w:val="0"/>
              <w:jc w:val="both"/>
            </w:pPr>
            <w:r w:rsidRPr="00384EDD">
              <w:t>Възлагащите органи/възложителите може да публикуват по реда на член 32 обявления за поръчки, които не се подчиняват на изискването за публикуване съгласно настоящата директива.</w:t>
            </w:r>
          </w:p>
        </w:tc>
        <w:tc>
          <w:tcPr>
            <w:tcW w:w="1735" w:type="dxa"/>
            <w:tcBorders>
              <w:top w:val="single" w:sz="4" w:space="0" w:color="000000"/>
              <w:left w:val="single" w:sz="4" w:space="0" w:color="000000"/>
              <w:bottom w:val="single" w:sz="4" w:space="0" w:color="000000"/>
              <w:right w:val="single" w:sz="4" w:space="0" w:color="000000"/>
            </w:tcBorders>
          </w:tcPr>
          <w:p w14:paraId="647ABE3B" w14:textId="4FB1209E" w:rsidR="00FC5E5C" w:rsidRPr="0066603F" w:rsidRDefault="0066603F" w:rsidP="00213530">
            <w:pPr>
              <w:widowControl w:val="0"/>
              <w:snapToGrid w:val="0"/>
              <w:jc w:val="both"/>
              <w:rPr>
                <w:b/>
                <w:lang w:val="bg-BG"/>
              </w:rPr>
            </w:pPr>
            <w:r>
              <w:rPr>
                <w:b/>
                <w:lang w:val="bg-BG"/>
              </w:rPr>
              <w:t>Чл. 35, ал. 4 от ЗОП</w:t>
            </w:r>
          </w:p>
        </w:tc>
        <w:tc>
          <w:tcPr>
            <w:tcW w:w="5850" w:type="dxa"/>
            <w:tcBorders>
              <w:top w:val="single" w:sz="4" w:space="0" w:color="000000"/>
              <w:left w:val="single" w:sz="4" w:space="0" w:color="000000"/>
              <w:bottom w:val="single" w:sz="4" w:space="0" w:color="000000"/>
            </w:tcBorders>
            <w:shd w:val="clear" w:color="auto" w:fill="auto"/>
          </w:tcPr>
          <w:p w14:paraId="03543DCA" w14:textId="5B519981" w:rsidR="00FC5E5C" w:rsidRPr="00520418" w:rsidRDefault="00FC5E5C" w:rsidP="00213530">
            <w:pPr>
              <w:widowControl w:val="0"/>
              <w:snapToGrid w:val="0"/>
              <w:jc w:val="both"/>
              <w:rPr>
                <w:shd w:val="clear" w:color="auto" w:fill="FFFF00"/>
                <w:lang w:val="bg-BG"/>
              </w:rPr>
            </w:pPr>
            <w:r w:rsidRPr="00176105">
              <w:rPr>
                <w:b/>
                <w:lang w:val="bg-BG"/>
              </w:rPr>
              <w:t xml:space="preserve">Чл. 35. </w:t>
            </w:r>
            <w:r w:rsidRPr="00176105">
              <w:rPr>
                <w:bCs/>
                <w:szCs w:val="26"/>
                <w:lang w:val="bg-BG"/>
              </w:rPr>
              <w:t xml:space="preserve">(4) </w:t>
            </w:r>
            <w:r w:rsidRPr="00176105">
              <w:rPr>
                <w:color w:val="000000"/>
                <w:szCs w:val="26"/>
                <w:lang w:val="bg-BG"/>
              </w:rPr>
              <w:t>В „Официален вестник“ на ЕС</w:t>
            </w:r>
            <w:r w:rsidRPr="00176105">
              <w:rPr>
                <w:bCs/>
                <w:szCs w:val="26"/>
                <w:lang w:val="bg-BG"/>
              </w:rPr>
              <w:t xml:space="preserve"> могат да се публикуват обявления за обществени поръчки, за които не се прилага изискването за публикуване, при условие че тези обявления са изпратени на Службата за публикации на Европейския съюз в съответствие с ал. 2.</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1D317AB" w14:textId="77777777" w:rsidR="00FC5E5C" w:rsidRPr="00F30513" w:rsidRDefault="00FC5E5C" w:rsidP="009B6A59">
            <w:pPr>
              <w:rPr>
                <w:b/>
              </w:rPr>
            </w:pPr>
            <w:r w:rsidRPr="00F30513">
              <w:rPr>
                <w:b/>
                <w:shd w:val="clear" w:color="auto" w:fill="FEFEFE"/>
              </w:rPr>
              <w:t xml:space="preserve">Пълно </w:t>
            </w:r>
          </w:p>
        </w:tc>
      </w:tr>
      <w:tr w:rsidR="00FC5E5C" w14:paraId="0FE220C5" w14:textId="77777777" w:rsidTr="00FC5E5C">
        <w:trPr>
          <w:trHeight w:val="2612"/>
        </w:trPr>
        <w:tc>
          <w:tcPr>
            <w:tcW w:w="5940" w:type="dxa"/>
            <w:tcBorders>
              <w:top w:val="single" w:sz="4" w:space="0" w:color="000000"/>
              <w:left w:val="single" w:sz="4" w:space="0" w:color="000000"/>
              <w:bottom w:val="single" w:sz="4" w:space="0" w:color="000000"/>
            </w:tcBorders>
            <w:shd w:val="clear" w:color="auto" w:fill="auto"/>
          </w:tcPr>
          <w:p w14:paraId="6E55647A" w14:textId="24456689" w:rsidR="00FC5E5C" w:rsidRPr="00FB5DC2" w:rsidRDefault="00FC5E5C" w:rsidP="00360E65">
            <w:pPr>
              <w:pStyle w:val="14"/>
              <w:widowControl w:val="0"/>
              <w:snapToGrid w:val="0"/>
              <w:spacing w:before="0" w:after="0"/>
              <w:jc w:val="both"/>
              <w:rPr>
                <w:b/>
              </w:rPr>
            </w:pPr>
            <w:r w:rsidRPr="00FB5DC2">
              <w:rPr>
                <w:b/>
              </w:rPr>
              <w:t>Член 32</w:t>
            </w:r>
          </w:p>
          <w:p w14:paraId="5CFCA19E" w14:textId="77777777" w:rsidR="00FC5E5C" w:rsidRDefault="00FC5E5C" w:rsidP="00360E65">
            <w:pPr>
              <w:pStyle w:val="14"/>
              <w:widowControl w:val="0"/>
              <w:spacing w:before="0" w:after="0"/>
              <w:jc w:val="both"/>
            </w:pPr>
            <w:r>
              <w:t>Форма и начин на публикуване на обявленията</w:t>
            </w:r>
          </w:p>
          <w:p w14:paraId="62D109A1" w14:textId="77777777" w:rsidR="00FC5E5C" w:rsidRDefault="00FC5E5C" w:rsidP="00360E65">
            <w:pPr>
              <w:pStyle w:val="14"/>
              <w:widowControl w:val="0"/>
              <w:spacing w:before="0" w:after="0"/>
              <w:jc w:val="both"/>
            </w:pPr>
            <w:r>
              <w:t>1. Обявленията съдържат информацията, посочена в приложение IV, и когато е уместно, всяка друга информация, която се счита за полезна от възлагащия орган/възложителя, като за съставянето им се използват стандартни формуляри, приети от Комисията в съответствие с процедурата по съгласуване, предвидена в член 67, параграф 2.</w:t>
            </w:r>
          </w:p>
        </w:tc>
        <w:tc>
          <w:tcPr>
            <w:tcW w:w="1735" w:type="dxa"/>
            <w:tcBorders>
              <w:top w:val="single" w:sz="4" w:space="0" w:color="000000"/>
              <w:left w:val="single" w:sz="4" w:space="0" w:color="000000"/>
              <w:bottom w:val="single" w:sz="4" w:space="0" w:color="000000"/>
              <w:right w:val="single" w:sz="4" w:space="0" w:color="000000"/>
            </w:tcBorders>
          </w:tcPr>
          <w:p w14:paraId="71EBE72E" w14:textId="700711B5" w:rsidR="00FC5E5C" w:rsidRPr="00CE21AD" w:rsidRDefault="0066603F" w:rsidP="00213530">
            <w:pPr>
              <w:jc w:val="both"/>
              <w:rPr>
                <w:b/>
                <w:szCs w:val="26"/>
              </w:rPr>
            </w:pPr>
            <w:r>
              <w:rPr>
                <w:b/>
                <w:szCs w:val="26"/>
                <w:lang w:val="bg-BG"/>
              </w:rPr>
              <w:t>Чл. 156, ал. 1 от ЗОП</w:t>
            </w:r>
          </w:p>
        </w:tc>
        <w:tc>
          <w:tcPr>
            <w:tcW w:w="5850" w:type="dxa"/>
            <w:tcBorders>
              <w:top w:val="single" w:sz="4" w:space="0" w:color="000000"/>
              <w:left w:val="single" w:sz="4" w:space="0" w:color="000000"/>
              <w:bottom w:val="single" w:sz="4" w:space="0" w:color="000000"/>
            </w:tcBorders>
            <w:shd w:val="clear" w:color="auto" w:fill="auto"/>
          </w:tcPr>
          <w:p w14:paraId="086B6086" w14:textId="53E0CB81" w:rsidR="00FC5E5C" w:rsidRPr="008C2A5D" w:rsidRDefault="00FC5E5C" w:rsidP="00213530">
            <w:pPr>
              <w:jc w:val="both"/>
              <w:rPr>
                <w:highlight w:val="white"/>
                <w:shd w:val="clear" w:color="auto" w:fill="FEFEFE"/>
              </w:rPr>
            </w:pPr>
            <w:r w:rsidRPr="00CE21AD">
              <w:rPr>
                <w:b/>
                <w:szCs w:val="26"/>
              </w:rPr>
              <w:t>Чл. 15</w:t>
            </w:r>
            <w:r>
              <w:rPr>
                <w:b/>
                <w:szCs w:val="26"/>
              </w:rPr>
              <w:t>6</w:t>
            </w:r>
            <w:r w:rsidRPr="00CE21AD">
              <w:rPr>
                <w:b/>
                <w:szCs w:val="26"/>
              </w:rPr>
              <w:t xml:space="preserve">. </w:t>
            </w:r>
            <w:r w:rsidRPr="00CE21AD">
              <w:rPr>
                <w:szCs w:val="26"/>
              </w:rPr>
              <w:t xml:space="preserve">(1) </w:t>
            </w:r>
            <w:r w:rsidRPr="008C2A5D">
              <w:rPr>
                <w:highlight w:val="white"/>
                <w:shd w:val="clear" w:color="auto" w:fill="FEFEFE"/>
              </w:rPr>
              <w:t>Възложителите изпращат за публикуване в "Официален вестник" на Европейския съюз:</w:t>
            </w:r>
          </w:p>
          <w:p w14:paraId="1A62B1E6" w14:textId="77777777" w:rsidR="00FC5E5C" w:rsidRPr="008C2A5D" w:rsidRDefault="00FC5E5C" w:rsidP="00213530">
            <w:pPr>
              <w:jc w:val="both"/>
              <w:rPr>
                <w:highlight w:val="white"/>
                <w:shd w:val="clear" w:color="auto" w:fill="FEFEFE"/>
              </w:rPr>
            </w:pPr>
            <w:r w:rsidRPr="008C2A5D">
              <w:rPr>
                <w:highlight w:val="white"/>
                <w:shd w:val="clear" w:color="auto" w:fill="FEFEFE"/>
              </w:rPr>
              <w:t>1. предварителните информативни обявления;</w:t>
            </w:r>
          </w:p>
          <w:p w14:paraId="574F8764" w14:textId="77777777" w:rsidR="00FC5E5C" w:rsidRPr="008C2A5D" w:rsidRDefault="00FC5E5C" w:rsidP="00213530">
            <w:pPr>
              <w:jc w:val="both"/>
              <w:rPr>
                <w:highlight w:val="white"/>
                <w:shd w:val="clear" w:color="auto" w:fill="FEFEFE"/>
              </w:rPr>
            </w:pPr>
            <w:r w:rsidRPr="008C2A5D">
              <w:rPr>
                <w:highlight w:val="white"/>
                <w:shd w:val="clear" w:color="auto" w:fill="FEFEFE"/>
              </w:rPr>
              <w:t>2. обявленията за обществени поръчки;</w:t>
            </w:r>
          </w:p>
          <w:p w14:paraId="2109E212" w14:textId="77777777" w:rsidR="00FC5E5C" w:rsidRPr="008C2A5D" w:rsidRDefault="00FC5E5C" w:rsidP="00213530">
            <w:pPr>
              <w:jc w:val="both"/>
              <w:rPr>
                <w:highlight w:val="white"/>
                <w:shd w:val="clear" w:color="auto" w:fill="FEFEFE"/>
              </w:rPr>
            </w:pPr>
            <w:r w:rsidRPr="008C2A5D">
              <w:rPr>
                <w:highlight w:val="white"/>
                <w:shd w:val="clear" w:color="auto" w:fill="FEFEFE"/>
              </w:rPr>
              <w:t>3. обявление за изменение или допълнителна информация;</w:t>
            </w:r>
          </w:p>
          <w:p w14:paraId="13327EBE" w14:textId="77777777" w:rsidR="00FC5E5C" w:rsidRPr="008C2A5D" w:rsidRDefault="00FC5E5C" w:rsidP="00213530">
            <w:pPr>
              <w:jc w:val="both"/>
              <w:rPr>
                <w:highlight w:val="white"/>
                <w:shd w:val="clear" w:color="auto" w:fill="FEFEFE"/>
              </w:rPr>
            </w:pPr>
            <w:r w:rsidRPr="008C2A5D">
              <w:rPr>
                <w:highlight w:val="white"/>
                <w:shd w:val="clear" w:color="auto" w:fill="FEFEFE"/>
              </w:rPr>
              <w:t>4. обявление за възлагане на поръчки;</w:t>
            </w:r>
          </w:p>
          <w:p w14:paraId="13350D54" w14:textId="77777777" w:rsidR="00FC5E5C" w:rsidRPr="008C2A5D" w:rsidRDefault="00FC5E5C" w:rsidP="00213530">
            <w:pPr>
              <w:jc w:val="both"/>
              <w:rPr>
                <w:highlight w:val="white"/>
                <w:shd w:val="clear" w:color="auto" w:fill="FEFEFE"/>
              </w:rPr>
            </w:pPr>
            <w:r w:rsidRPr="008C2A5D">
              <w:rPr>
                <w:highlight w:val="white"/>
                <w:shd w:val="clear" w:color="auto" w:fill="FEFEFE"/>
              </w:rPr>
              <w:t>5. обявленията за доброволна прозрачност, когато е приложимо.</w:t>
            </w:r>
          </w:p>
          <w:p w14:paraId="754CFBDF" w14:textId="77777777" w:rsidR="00FC5E5C" w:rsidRDefault="00FC5E5C" w:rsidP="00360E65">
            <w:pPr>
              <w:widowControl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567883C" w14:textId="77777777" w:rsidR="00FC5E5C" w:rsidRPr="00F30513" w:rsidRDefault="00FC5E5C" w:rsidP="009B6A59">
            <w:pPr>
              <w:rPr>
                <w:b/>
              </w:rPr>
            </w:pPr>
            <w:r w:rsidRPr="00F30513">
              <w:rPr>
                <w:b/>
                <w:shd w:val="clear" w:color="auto" w:fill="FEFEFE"/>
              </w:rPr>
              <w:t xml:space="preserve">Пълно </w:t>
            </w:r>
          </w:p>
        </w:tc>
      </w:tr>
      <w:tr w:rsidR="00FC5E5C" w14:paraId="6E35BFBB" w14:textId="77777777" w:rsidTr="00FC5E5C">
        <w:trPr>
          <w:trHeight w:val="3344"/>
        </w:trPr>
        <w:tc>
          <w:tcPr>
            <w:tcW w:w="5940" w:type="dxa"/>
            <w:tcBorders>
              <w:top w:val="single" w:sz="4" w:space="0" w:color="000000"/>
              <w:left w:val="single" w:sz="4" w:space="0" w:color="000000"/>
              <w:bottom w:val="single" w:sz="4" w:space="0" w:color="000000"/>
            </w:tcBorders>
            <w:shd w:val="clear" w:color="auto" w:fill="auto"/>
          </w:tcPr>
          <w:p w14:paraId="710FD72B" w14:textId="77777777" w:rsidR="00FC5E5C" w:rsidRDefault="00FC5E5C" w:rsidP="00360E65">
            <w:pPr>
              <w:pStyle w:val="14"/>
              <w:widowControl w:val="0"/>
              <w:snapToGrid w:val="0"/>
              <w:spacing w:before="0" w:after="0"/>
              <w:jc w:val="both"/>
            </w:pPr>
            <w:r>
              <w:lastRenderedPageBreak/>
              <w:t>2. Обявленията, изпратени от възлагащите органи/възложителите до Комисията, се предават или по електронен път, съгласно формата и процедурата за предаване, предвидени в приложение VI, точка 3, или по друг начин. Когато се прибягва до ускорената процедура, предвидена в член 33, параграф 7, обявленията трябва да се изпращат по факс или по електронен път, съгласно формата и процедурите за предаване, предвидени в приложение VI, точка 3.</w:t>
            </w:r>
          </w:p>
          <w:p w14:paraId="07BE6FE8" w14:textId="77777777" w:rsidR="00FC5E5C" w:rsidRDefault="00FC5E5C" w:rsidP="00360E65">
            <w:pPr>
              <w:pStyle w:val="14"/>
              <w:widowControl w:val="0"/>
              <w:spacing w:before="0" w:after="0"/>
              <w:jc w:val="both"/>
            </w:pPr>
            <w:r>
              <w:t>Обявленията се публикуват в съответствие с техническите изисквания за публикуване, посочени в приложение VI, точка 1, букви а) и б).</w:t>
            </w:r>
          </w:p>
        </w:tc>
        <w:tc>
          <w:tcPr>
            <w:tcW w:w="1735" w:type="dxa"/>
            <w:tcBorders>
              <w:top w:val="single" w:sz="4" w:space="0" w:color="000000"/>
              <w:left w:val="single" w:sz="4" w:space="0" w:color="000000"/>
              <w:bottom w:val="single" w:sz="4" w:space="0" w:color="000000"/>
              <w:right w:val="single" w:sz="4" w:space="0" w:color="000000"/>
            </w:tcBorders>
          </w:tcPr>
          <w:p w14:paraId="59EE16CA" w14:textId="53066D3C" w:rsidR="00FC5E5C" w:rsidRPr="00F10855" w:rsidRDefault="0066603F" w:rsidP="0066603F">
            <w:pPr>
              <w:jc w:val="both"/>
              <w:rPr>
                <w:b/>
              </w:rPr>
            </w:pPr>
            <w:r>
              <w:rPr>
                <w:b/>
                <w:szCs w:val="26"/>
                <w:lang w:val="bg-BG"/>
              </w:rPr>
              <w:t>Чл. 156, ал. 2 от ЗОП</w:t>
            </w:r>
          </w:p>
        </w:tc>
        <w:tc>
          <w:tcPr>
            <w:tcW w:w="5850" w:type="dxa"/>
            <w:tcBorders>
              <w:top w:val="single" w:sz="4" w:space="0" w:color="000000"/>
              <w:left w:val="single" w:sz="4" w:space="0" w:color="000000"/>
              <w:bottom w:val="single" w:sz="4" w:space="0" w:color="000000"/>
            </w:tcBorders>
            <w:shd w:val="clear" w:color="auto" w:fill="auto"/>
          </w:tcPr>
          <w:p w14:paraId="2FD7BE52" w14:textId="0210CF51" w:rsidR="00FC5E5C" w:rsidRPr="00C309E7" w:rsidRDefault="00FC5E5C" w:rsidP="00213530">
            <w:pPr>
              <w:jc w:val="both"/>
              <w:rPr>
                <w:shd w:val="clear" w:color="auto" w:fill="FEFEFE"/>
              </w:rPr>
            </w:pPr>
            <w:r w:rsidRPr="00F10855">
              <w:rPr>
                <w:b/>
              </w:rPr>
              <w:t>Чл. 15</w:t>
            </w:r>
            <w:r>
              <w:rPr>
                <w:b/>
              </w:rPr>
              <w:t>6</w:t>
            </w:r>
            <w:r>
              <w:rPr>
                <w:b/>
                <w:sz w:val="26"/>
                <w:szCs w:val="26"/>
              </w:rPr>
              <w:t xml:space="preserve">. </w:t>
            </w:r>
            <w:r w:rsidRPr="00CE21AD">
              <w:rPr>
                <w:szCs w:val="26"/>
              </w:rPr>
              <w:t xml:space="preserve">(2) </w:t>
            </w:r>
            <w:r w:rsidRPr="00E33A90">
              <w:rPr>
                <w:color w:val="000000"/>
                <w:lang w:val="en"/>
              </w:rPr>
              <w:t xml:space="preserve">Обявленията по ал. 1, т. 1, 2, 4 и 5 се изготвят по образци, утвърдени с акт на Европейската комисия, и съдържат най-малко информацията, посочена в </w:t>
            </w:r>
            <w:r w:rsidRPr="00E33A90">
              <w:rPr>
                <w:lang w:val="en"/>
              </w:rPr>
              <w:t>приложение № 16, в зависимост от етапа на процедурата. Обявленията се изпращат за публикуване по реда на чл. 35, ал. 3.</w:t>
            </w:r>
          </w:p>
          <w:p w14:paraId="02AD1B9F" w14:textId="77777777" w:rsidR="00FC5E5C" w:rsidRDefault="00FC5E5C" w:rsidP="00213530">
            <w:pPr>
              <w:widowControl w:val="0"/>
              <w:snapToGrid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094F58" w14:textId="77777777" w:rsidR="00FC5E5C" w:rsidRPr="00F30513" w:rsidRDefault="00FC5E5C" w:rsidP="009B6A59">
            <w:pPr>
              <w:rPr>
                <w:b/>
              </w:rPr>
            </w:pPr>
            <w:r w:rsidRPr="00F30513">
              <w:rPr>
                <w:b/>
                <w:shd w:val="clear" w:color="auto" w:fill="FEFEFE"/>
              </w:rPr>
              <w:t xml:space="preserve">Пълно </w:t>
            </w:r>
          </w:p>
        </w:tc>
      </w:tr>
      <w:tr w:rsidR="00FC5E5C" w:rsidRPr="00176105" w14:paraId="39EC3C46" w14:textId="77777777" w:rsidTr="00FC5E5C">
        <w:trPr>
          <w:trHeight w:val="3119"/>
        </w:trPr>
        <w:tc>
          <w:tcPr>
            <w:tcW w:w="5940" w:type="dxa"/>
            <w:tcBorders>
              <w:top w:val="single" w:sz="4" w:space="0" w:color="000000"/>
              <w:left w:val="single" w:sz="4" w:space="0" w:color="000000"/>
              <w:bottom w:val="single" w:sz="4" w:space="0" w:color="000000"/>
            </w:tcBorders>
            <w:shd w:val="clear" w:color="auto" w:fill="auto"/>
          </w:tcPr>
          <w:p w14:paraId="1F0954D5" w14:textId="77777777" w:rsidR="00FC5E5C" w:rsidRDefault="00FC5E5C" w:rsidP="00360E65">
            <w:pPr>
              <w:pStyle w:val="14"/>
              <w:widowControl w:val="0"/>
              <w:snapToGrid w:val="0"/>
              <w:spacing w:before="0" w:after="0"/>
              <w:jc w:val="both"/>
            </w:pPr>
            <w:r>
              <w:t>3. Обявленията, изготвени и предадени по електронен път в съответствие с формата и процедурите за предаване, посочени в приложение VI, точка 3, се публикуват не по-късно от пет дни след изпращането им.</w:t>
            </w:r>
          </w:p>
          <w:p w14:paraId="4408386F" w14:textId="77777777" w:rsidR="00FC5E5C" w:rsidRDefault="00FC5E5C" w:rsidP="00360E65">
            <w:pPr>
              <w:pStyle w:val="14"/>
              <w:widowControl w:val="0"/>
              <w:spacing w:before="0" w:after="0"/>
              <w:jc w:val="both"/>
            </w:pPr>
            <w:r>
              <w:t>Обявления, които не са предадени по електронен път в съответствие с формата и процедурите за предаване, посочени в приложение VI, точка 3, се публикуват не по-късно от дванадесет дни, след като бъдат изпратени, или, в случай на ускорена процедура съгласно член 33, параграф 7 — не по-късно от пет дни след изпращането им.</w:t>
            </w:r>
          </w:p>
        </w:tc>
        <w:tc>
          <w:tcPr>
            <w:tcW w:w="1735" w:type="dxa"/>
            <w:tcBorders>
              <w:top w:val="single" w:sz="4" w:space="0" w:color="000000"/>
              <w:left w:val="single" w:sz="4" w:space="0" w:color="000000"/>
              <w:bottom w:val="single" w:sz="4" w:space="0" w:color="000000"/>
              <w:right w:val="single" w:sz="4" w:space="0" w:color="000000"/>
            </w:tcBorders>
          </w:tcPr>
          <w:p w14:paraId="2CB21A72" w14:textId="77777777" w:rsidR="00FC5E5C" w:rsidRDefault="00FC5E5C" w:rsidP="00360E65">
            <w:pPr>
              <w:pStyle w:val="14"/>
              <w:widowControl w:val="0"/>
              <w:snapToGrid w:val="0"/>
              <w:spacing w:before="0" w:after="0"/>
              <w:jc w:val="both"/>
              <w:rPr>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0A69D7FD" w14:textId="1DED1E5A" w:rsidR="00FC5E5C" w:rsidRDefault="00FC5E5C" w:rsidP="00360E65">
            <w:pPr>
              <w:pStyle w:val="14"/>
              <w:widowControl w:val="0"/>
              <w:snapToGrid w:val="0"/>
              <w:spacing w:before="0" w:after="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8FBA56" w14:textId="6A4DF044" w:rsidR="00FC5E5C" w:rsidRPr="00176105" w:rsidRDefault="00FC5E5C" w:rsidP="00F30513">
            <w:pPr>
              <w:rPr>
                <w:b/>
                <w:lang w:val="bg-BG"/>
              </w:rPr>
            </w:pPr>
            <w:r w:rsidRPr="00176105">
              <w:rPr>
                <w:b/>
                <w:shd w:val="clear" w:color="auto" w:fill="FEFEFE"/>
                <w:lang w:val="bg-BG"/>
              </w:rPr>
              <w:t>Не се въвежда - отнася се за Службата за публикации на ЕС</w:t>
            </w:r>
          </w:p>
        </w:tc>
      </w:tr>
      <w:tr w:rsidR="00FC5E5C" w:rsidRPr="00176105" w14:paraId="2036FDEF" w14:textId="77777777" w:rsidTr="00FC5E5C">
        <w:trPr>
          <w:trHeight w:val="2255"/>
        </w:trPr>
        <w:tc>
          <w:tcPr>
            <w:tcW w:w="5940" w:type="dxa"/>
            <w:tcBorders>
              <w:top w:val="single" w:sz="4" w:space="0" w:color="000000"/>
              <w:left w:val="single" w:sz="4" w:space="0" w:color="000000"/>
              <w:bottom w:val="single" w:sz="4" w:space="0" w:color="000000"/>
            </w:tcBorders>
            <w:shd w:val="clear" w:color="auto" w:fill="auto"/>
          </w:tcPr>
          <w:p w14:paraId="36D12AC3" w14:textId="77777777" w:rsidR="00FC5E5C" w:rsidRDefault="00FC5E5C" w:rsidP="00360E65">
            <w:pPr>
              <w:pStyle w:val="14"/>
              <w:widowControl w:val="0"/>
              <w:snapToGrid w:val="0"/>
              <w:spacing w:before="0" w:after="0"/>
              <w:jc w:val="both"/>
            </w:pPr>
            <w:r>
              <w:t>4. Обявленията за поръчка се публикуват изцяло на един от официалните езици на Общността по избор на възлагащия орган/възложителя, като за автентичен се приема единствено текстът на този оригинален език. Резюме на основните елементи на всяко обявление се публикува на останалите официални езици.</w:t>
            </w:r>
          </w:p>
          <w:p w14:paraId="116252CF" w14:textId="77777777" w:rsidR="00FC5E5C" w:rsidRDefault="00FC5E5C" w:rsidP="00360E65">
            <w:pPr>
              <w:pStyle w:val="14"/>
              <w:widowControl w:val="0"/>
              <w:spacing w:before="0" w:after="0"/>
              <w:jc w:val="both"/>
            </w:pPr>
            <w:r>
              <w:t>Разходите по публикуването на тези обявления от Комисията се поемат от Общността.</w:t>
            </w:r>
          </w:p>
        </w:tc>
        <w:tc>
          <w:tcPr>
            <w:tcW w:w="1735" w:type="dxa"/>
            <w:tcBorders>
              <w:top w:val="single" w:sz="4" w:space="0" w:color="000000"/>
              <w:left w:val="single" w:sz="4" w:space="0" w:color="000000"/>
              <w:bottom w:val="single" w:sz="4" w:space="0" w:color="000000"/>
              <w:right w:val="single" w:sz="4" w:space="0" w:color="000000"/>
            </w:tcBorders>
          </w:tcPr>
          <w:p w14:paraId="5C880530" w14:textId="77777777" w:rsidR="00FC5E5C" w:rsidRDefault="00FC5E5C" w:rsidP="00360E65">
            <w:pPr>
              <w:pStyle w:val="14"/>
              <w:widowControl w:val="0"/>
              <w:snapToGrid w:val="0"/>
              <w:spacing w:before="0" w:after="0"/>
              <w:jc w:val="both"/>
              <w:rPr>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040F8C1F" w14:textId="47AD4049" w:rsidR="00FC5E5C" w:rsidRDefault="00FC5E5C" w:rsidP="00360E65">
            <w:pPr>
              <w:pStyle w:val="14"/>
              <w:widowControl w:val="0"/>
              <w:snapToGrid w:val="0"/>
              <w:spacing w:before="0" w:after="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37F2839" w14:textId="3AB1B79E" w:rsidR="00FC5E5C" w:rsidRPr="00176105" w:rsidRDefault="00FC5E5C" w:rsidP="00F30513">
            <w:pPr>
              <w:rPr>
                <w:b/>
                <w:lang w:val="bg-BG"/>
              </w:rPr>
            </w:pPr>
            <w:r w:rsidRPr="00176105">
              <w:rPr>
                <w:b/>
                <w:shd w:val="clear" w:color="auto" w:fill="FEFEFE"/>
                <w:lang w:val="bg-BG"/>
              </w:rPr>
              <w:t>Не се въвежда - отнася се за Службата за публикации на ЕС</w:t>
            </w:r>
          </w:p>
        </w:tc>
      </w:tr>
      <w:tr w:rsidR="00FC5E5C" w14:paraId="6406CECC" w14:textId="77777777" w:rsidTr="00FC5E5C">
        <w:trPr>
          <w:trHeight w:val="721"/>
        </w:trPr>
        <w:tc>
          <w:tcPr>
            <w:tcW w:w="5940" w:type="dxa"/>
            <w:tcBorders>
              <w:top w:val="single" w:sz="4" w:space="0" w:color="000000"/>
              <w:left w:val="single" w:sz="4" w:space="0" w:color="000000"/>
              <w:bottom w:val="single" w:sz="4" w:space="0" w:color="000000"/>
            </w:tcBorders>
            <w:shd w:val="clear" w:color="auto" w:fill="auto"/>
          </w:tcPr>
          <w:p w14:paraId="78B86A86" w14:textId="77777777" w:rsidR="00FC5E5C" w:rsidRDefault="00FC5E5C" w:rsidP="00360E65">
            <w:pPr>
              <w:pStyle w:val="14"/>
              <w:widowControl w:val="0"/>
              <w:snapToGrid w:val="0"/>
              <w:spacing w:before="0" w:after="0"/>
              <w:jc w:val="both"/>
            </w:pPr>
            <w:r>
              <w:t>5. Обявленията и тяхното съдържание не може да бъдат публикувани на национално равнище, нито публикувани в профил на купувач, преди датата на изпращането им до Комисията.</w:t>
            </w:r>
          </w:p>
        </w:tc>
        <w:tc>
          <w:tcPr>
            <w:tcW w:w="1735" w:type="dxa"/>
            <w:tcBorders>
              <w:top w:val="single" w:sz="4" w:space="0" w:color="000000"/>
              <w:left w:val="single" w:sz="4" w:space="0" w:color="000000"/>
              <w:bottom w:val="single" w:sz="4" w:space="0" w:color="000000"/>
              <w:right w:val="single" w:sz="4" w:space="0" w:color="000000"/>
            </w:tcBorders>
          </w:tcPr>
          <w:p w14:paraId="39F410A7" w14:textId="3041B1D4" w:rsidR="00FC5E5C" w:rsidRPr="0066603F" w:rsidRDefault="00EE6D68" w:rsidP="001C106D">
            <w:pPr>
              <w:jc w:val="both"/>
              <w:textAlignment w:val="center"/>
              <w:rPr>
                <w:b/>
                <w:szCs w:val="26"/>
                <w:lang w:val="bg-BG"/>
              </w:rPr>
            </w:pPr>
            <w:r w:rsidRPr="00797CA4">
              <w:rPr>
                <w:b/>
                <w:shd w:val="clear" w:color="auto" w:fill="FEFEFE"/>
                <w:lang w:val="bg-BG"/>
              </w:rPr>
              <w:t>Чл</w:t>
            </w:r>
            <w:r>
              <w:rPr>
                <w:b/>
                <w:shd w:val="clear" w:color="auto" w:fill="FEFEFE"/>
                <w:lang w:val="bg-BG"/>
              </w:rPr>
              <w:t>.</w:t>
            </w:r>
            <w:r w:rsidRPr="00797CA4">
              <w:rPr>
                <w:b/>
                <w:shd w:val="clear" w:color="auto" w:fill="FEFEFE"/>
                <w:lang w:val="bg-BG"/>
              </w:rPr>
              <w:t xml:space="preserve"> </w:t>
            </w:r>
            <w:r>
              <w:rPr>
                <w:b/>
                <w:shd w:val="clear" w:color="auto" w:fill="FEFEFE"/>
                <w:lang w:val="bg-BG"/>
              </w:rPr>
              <w:t xml:space="preserve">156, ал. </w:t>
            </w:r>
            <w:r w:rsidR="001C106D">
              <w:rPr>
                <w:b/>
                <w:shd w:val="clear" w:color="auto" w:fill="FEFEFE"/>
                <w:lang w:val="bg-BG"/>
              </w:rPr>
              <w:t>4</w:t>
            </w:r>
            <w:r>
              <w:rPr>
                <w:b/>
                <w:shd w:val="clear" w:color="auto" w:fill="FEFEFE"/>
                <w:lang w:val="bg-BG"/>
              </w:rPr>
              <w:t xml:space="preserve"> и </w:t>
            </w:r>
            <w:r>
              <w:rPr>
                <w:shd w:val="clear" w:color="auto" w:fill="FEFEFE"/>
                <w:lang w:val="bg-BG"/>
              </w:rPr>
              <w:t xml:space="preserve"> </w:t>
            </w:r>
            <w:r>
              <w:rPr>
                <w:b/>
                <w:szCs w:val="26"/>
                <w:lang w:val="bg-BG"/>
              </w:rPr>
              <w:t>чл</w:t>
            </w:r>
            <w:r w:rsidR="0066603F">
              <w:rPr>
                <w:b/>
                <w:szCs w:val="26"/>
                <w:lang w:val="bg-BG"/>
              </w:rPr>
              <w:t>. 36, ал. 2 ЗОП</w:t>
            </w:r>
          </w:p>
        </w:tc>
        <w:tc>
          <w:tcPr>
            <w:tcW w:w="5850" w:type="dxa"/>
            <w:tcBorders>
              <w:top w:val="single" w:sz="4" w:space="0" w:color="000000"/>
              <w:left w:val="single" w:sz="4" w:space="0" w:color="000000"/>
              <w:bottom w:val="single" w:sz="4" w:space="0" w:color="000000"/>
            </w:tcBorders>
            <w:shd w:val="clear" w:color="auto" w:fill="auto"/>
          </w:tcPr>
          <w:p w14:paraId="111F7E43" w14:textId="3C225306" w:rsidR="00EE6D68" w:rsidRDefault="00EE6D68" w:rsidP="00445896">
            <w:pPr>
              <w:jc w:val="both"/>
              <w:rPr>
                <w:shd w:val="clear" w:color="auto" w:fill="FEFEFE"/>
                <w:lang w:val="bg-BG"/>
              </w:rPr>
            </w:pPr>
            <w:r w:rsidRPr="00445896">
              <w:rPr>
                <w:b/>
                <w:shd w:val="clear" w:color="auto" w:fill="FEFEFE"/>
                <w:lang w:val="bg-BG"/>
              </w:rPr>
              <w:t>Чл</w:t>
            </w:r>
            <w:r>
              <w:rPr>
                <w:b/>
                <w:shd w:val="clear" w:color="auto" w:fill="FEFEFE"/>
                <w:lang w:val="bg-BG"/>
              </w:rPr>
              <w:t>.</w:t>
            </w:r>
            <w:r w:rsidRPr="00445896">
              <w:rPr>
                <w:b/>
                <w:shd w:val="clear" w:color="auto" w:fill="FEFEFE"/>
                <w:lang w:val="bg-BG"/>
              </w:rPr>
              <w:t xml:space="preserve"> 156</w:t>
            </w:r>
            <w:r>
              <w:rPr>
                <w:shd w:val="clear" w:color="auto" w:fill="FEFEFE"/>
                <w:lang w:val="bg-BG"/>
              </w:rPr>
              <w:t xml:space="preserve"> </w:t>
            </w:r>
            <w:r w:rsidRPr="00C309E7">
              <w:rPr>
                <w:shd w:val="clear" w:color="auto" w:fill="FEFEFE"/>
                <w:lang w:val="bg-BG"/>
              </w:rPr>
              <w:t>(</w:t>
            </w:r>
            <w:r>
              <w:rPr>
                <w:shd w:val="clear" w:color="auto" w:fill="FEFEFE"/>
                <w:lang w:val="bg-BG"/>
              </w:rPr>
              <w:t>3</w:t>
            </w:r>
            <w:r w:rsidRPr="00C309E7">
              <w:rPr>
                <w:shd w:val="clear" w:color="auto" w:fill="FEFEFE"/>
                <w:lang w:val="bg-BG"/>
              </w:rPr>
              <w:t>) Обявленията по ал. 1 се публикуват в РОП при условията и по реда на чл. 36.</w:t>
            </w:r>
          </w:p>
          <w:p w14:paraId="6C196EC1" w14:textId="68FF40F7" w:rsidR="00DC18DE" w:rsidRPr="00445896" w:rsidRDefault="00DC18DE" w:rsidP="00445896">
            <w:pPr>
              <w:jc w:val="both"/>
              <w:rPr>
                <w:b/>
                <w:i/>
                <w:shd w:val="clear" w:color="auto" w:fill="FEFEFE"/>
                <w:lang w:val="bg-BG"/>
              </w:rPr>
            </w:pPr>
            <w:r w:rsidRPr="00445896">
              <w:rPr>
                <w:b/>
                <w:i/>
                <w:shd w:val="clear" w:color="auto" w:fill="FEFEFE"/>
                <w:lang w:val="bg-BG"/>
              </w:rPr>
              <w:t>Предложена редакция</w:t>
            </w:r>
            <w:r>
              <w:rPr>
                <w:b/>
                <w:i/>
                <w:shd w:val="clear" w:color="auto" w:fill="FEFEFE"/>
                <w:lang w:val="bg-BG"/>
              </w:rPr>
              <w:t>:</w:t>
            </w:r>
          </w:p>
          <w:p w14:paraId="0684C49B" w14:textId="3A23023B" w:rsidR="00DC18DE" w:rsidRDefault="00DC18DE" w:rsidP="00445896">
            <w:pPr>
              <w:jc w:val="both"/>
              <w:rPr>
                <w:b/>
                <w:i/>
                <w:shd w:val="clear" w:color="auto" w:fill="FEFEFE"/>
                <w:lang w:val="bg-BG"/>
              </w:rPr>
            </w:pPr>
            <w:r w:rsidRPr="006372E1">
              <w:rPr>
                <w:b/>
                <w:i/>
                <w:shd w:val="clear" w:color="auto" w:fill="FEFEFE"/>
                <w:lang w:val="bg-BG"/>
              </w:rPr>
              <w:t>Досегашната ал. 3 на чл. 156 става ал. 4.</w:t>
            </w:r>
          </w:p>
          <w:p w14:paraId="1DDC32BB" w14:textId="70ED1668" w:rsidR="00DC18DE" w:rsidRPr="00445896" w:rsidRDefault="00DC18DE" w:rsidP="00DC18DE">
            <w:pPr>
              <w:jc w:val="both"/>
              <w:rPr>
                <w:b/>
                <w:i/>
                <w:shd w:val="clear" w:color="auto" w:fill="FEFEFE"/>
                <w:lang w:val="bg-BG"/>
              </w:rPr>
            </w:pPr>
            <w:r w:rsidRPr="00445896">
              <w:rPr>
                <w:b/>
                <w:i/>
                <w:shd w:val="clear" w:color="auto" w:fill="FEFEFE"/>
                <w:lang w:val="bg-BG"/>
              </w:rPr>
              <w:lastRenderedPageBreak/>
              <w:t>(4) Обявленията по ал. 1 се публикуват в РОП при условията и по реда на чл. 36.</w:t>
            </w:r>
          </w:p>
          <w:p w14:paraId="133DA2D4" w14:textId="77777777" w:rsidR="00DC18DE" w:rsidRPr="00C309E7" w:rsidRDefault="00DC18DE" w:rsidP="00445896">
            <w:pPr>
              <w:jc w:val="both"/>
              <w:rPr>
                <w:shd w:val="clear" w:color="auto" w:fill="FEFEFE"/>
                <w:lang w:val="bg-BG"/>
              </w:rPr>
            </w:pPr>
          </w:p>
          <w:p w14:paraId="55DB996E" w14:textId="693BE604" w:rsidR="00FC5E5C" w:rsidRPr="00176105" w:rsidRDefault="00FC5E5C" w:rsidP="00046F61">
            <w:pPr>
              <w:jc w:val="both"/>
              <w:textAlignment w:val="center"/>
              <w:rPr>
                <w:lang w:val="bg-BG"/>
              </w:rPr>
            </w:pPr>
            <w:r w:rsidRPr="00176105">
              <w:rPr>
                <w:b/>
                <w:szCs w:val="26"/>
                <w:lang w:val="bg-BG"/>
              </w:rPr>
              <w:t>Чл. 36.</w:t>
            </w:r>
            <w:r w:rsidRPr="00176105">
              <w:rPr>
                <w:szCs w:val="26"/>
                <w:lang w:val="bg-BG"/>
              </w:rPr>
              <w:t xml:space="preserve"> </w:t>
            </w:r>
            <w:r w:rsidRPr="00176105">
              <w:rPr>
                <w:color w:val="000000"/>
                <w:lang w:val="bg-BG"/>
              </w:rPr>
              <w:t xml:space="preserve">(2) Решенията и обявленията по ал. 1, т. 2 и съдържащата се в тях информация не се публикуват в РОП преди публикуването на съответните обявления в </w:t>
            </w:r>
            <w:hyperlink r:id="rId8" w:tgtFrame="_blank" w:history="1">
              <w:r w:rsidRPr="00176105">
                <w:rPr>
                  <w:lang w:val="bg-BG"/>
                </w:rPr>
                <w:t>"Официален вестник" на Европейския съюз</w:t>
              </w:r>
            </w:hyperlink>
            <w:r w:rsidRPr="00176105">
              <w:rPr>
                <w:lang w:val="bg-BG"/>
              </w:rPr>
              <w:t>.</w:t>
            </w:r>
          </w:p>
          <w:p w14:paraId="09AE78D2" w14:textId="77777777" w:rsidR="00865ABB" w:rsidRDefault="00865ABB" w:rsidP="00290D27">
            <w:pPr>
              <w:widowControl w:val="0"/>
              <w:snapToGrid w:val="0"/>
              <w:jc w:val="both"/>
              <w:rPr>
                <w:shd w:val="clear" w:color="auto" w:fill="FEFEFE"/>
                <w:lang w:val="bg-BG"/>
              </w:rPr>
            </w:pPr>
          </w:p>
          <w:p w14:paraId="634FD407" w14:textId="77777777" w:rsidR="001C106D" w:rsidRDefault="001C106D" w:rsidP="00290D27">
            <w:pPr>
              <w:widowControl w:val="0"/>
              <w:snapToGrid w:val="0"/>
              <w:jc w:val="both"/>
              <w:rPr>
                <w:b/>
                <w:i/>
                <w:shd w:val="clear" w:color="auto" w:fill="FEFEFE"/>
                <w:lang w:val="bg-BG"/>
              </w:rPr>
            </w:pPr>
            <w:r>
              <w:rPr>
                <w:b/>
                <w:i/>
                <w:shd w:val="clear" w:color="auto" w:fill="FEFEFE"/>
                <w:lang w:val="bg-BG"/>
              </w:rPr>
              <w:t>Предложена редакция :</w:t>
            </w:r>
          </w:p>
          <w:p w14:paraId="40407DF3" w14:textId="7A610680" w:rsidR="00865ABB" w:rsidRDefault="001C106D" w:rsidP="00865ABB">
            <w:pPr>
              <w:jc w:val="both"/>
              <w:rPr>
                <w:shd w:val="clear" w:color="auto" w:fill="FEFEFE"/>
                <w:lang w:val="bg-BG"/>
              </w:rPr>
            </w:pPr>
            <w:r>
              <w:rPr>
                <w:b/>
                <w:i/>
                <w:shd w:val="clear" w:color="auto" w:fill="FEFEFE"/>
                <w:lang w:val="bg-BG"/>
              </w:rPr>
              <w:t xml:space="preserve">(2) </w:t>
            </w:r>
            <w:r w:rsidR="00865ABB" w:rsidRPr="00865ABB">
              <w:rPr>
                <w:b/>
                <w:i/>
                <w:shd w:val="clear" w:color="auto" w:fill="FEFEFE"/>
                <w:lang w:val="bg-BG"/>
              </w:rPr>
              <w:t xml:space="preserve">Обявленията по ал. 1, т. 2 и решенията, с които те се одобряват не се публикуват в РОП преди публикуването на съответните обявления в </w:t>
            </w:r>
            <w:hyperlink r:id="rId9" w:history="1">
              <w:r w:rsidR="00865ABB" w:rsidRPr="00865ABB">
                <w:rPr>
                  <w:b/>
                  <w:i/>
                  <w:shd w:val="clear" w:color="auto" w:fill="FEFEFE"/>
                  <w:lang w:val="bg-BG"/>
                </w:rPr>
                <w:t>"Официален вестник" на Европейския съюз</w:t>
              </w:r>
            </w:hyperlink>
            <w:r w:rsidR="00865ABB" w:rsidRPr="00C309E7">
              <w:rPr>
                <w:shd w:val="clear" w:color="auto" w:fill="FEFEFE"/>
                <w:lang w:val="bg-BG"/>
              </w:rPr>
              <w:t>.</w:t>
            </w:r>
          </w:p>
          <w:p w14:paraId="6499E973" w14:textId="77777777" w:rsidR="00865ABB" w:rsidRPr="00865ABB" w:rsidRDefault="00865ABB" w:rsidP="00445896">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F9DCE78" w14:textId="77777777" w:rsidR="00FC5E5C" w:rsidRPr="00046F61" w:rsidRDefault="00FC5E5C" w:rsidP="009B6A59">
            <w:pPr>
              <w:rPr>
                <w:b/>
              </w:rPr>
            </w:pPr>
            <w:r w:rsidRPr="00046F61">
              <w:rPr>
                <w:b/>
                <w:shd w:val="clear" w:color="auto" w:fill="FEFEFE"/>
              </w:rPr>
              <w:lastRenderedPageBreak/>
              <w:t xml:space="preserve">Пълно </w:t>
            </w:r>
          </w:p>
        </w:tc>
      </w:tr>
      <w:tr w:rsidR="00FC5E5C" w14:paraId="41FF136E" w14:textId="77777777" w:rsidTr="00FC5E5C">
        <w:trPr>
          <w:trHeight w:val="2612"/>
        </w:trPr>
        <w:tc>
          <w:tcPr>
            <w:tcW w:w="5940" w:type="dxa"/>
            <w:tcBorders>
              <w:top w:val="single" w:sz="4" w:space="0" w:color="000000"/>
              <w:left w:val="single" w:sz="4" w:space="0" w:color="000000"/>
              <w:bottom w:val="single" w:sz="4" w:space="0" w:color="000000"/>
            </w:tcBorders>
            <w:shd w:val="clear" w:color="auto" w:fill="auto"/>
          </w:tcPr>
          <w:p w14:paraId="74385607" w14:textId="0885EB5C" w:rsidR="00FC5E5C" w:rsidRDefault="00FC5E5C" w:rsidP="00360E65">
            <w:pPr>
              <w:pStyle w:val="14"/>
              <w:widowControl w:val="0"/>
              <w:snapToGrid w:val="0"/>
              <w:spacing w:before="0" w:after="0"/>
              <w:jc w:val="both"/>
            </w:pPr>
            <w:r>
              <w:lastRenderedPageBreak/>
              <w:t>Публикуваните на национално равнище обявления не съдържат информация, различна от съдържащата се в обявленията, изпратени до Комисията или публикувани в профил на купувач в съответствие с член 30, параграф 1, първа алинея, но в тях трябва да се посочва датата на изпращане на обявлението до Комисията или публикуването му в профил на купувач.</w:t>
            </w:r>
          </w:p>
        </w:tc>
        <w:tc>
          <w:tcPr>
            <w:tcW w:w="1735" w:type="dxa"/>
            <w:tcBorders>
              <w:top w:val="single" w:sz="4" w:space="0" w:color="000000"/>
              <w:left w:val="single" w:sz="4" w:space="0" w:color="000000"/>
              <w:bottom w:val="single" w:sz="4" w:space="0" w:color="000000"/>
              <w:right w:val="single" w:sz="4" w:space="0" w:color="000000"/>
            </w:tcBorders>
          </w:tcPr>
          <w:p w14:paraId="37B5BB59" w14:textId="69FEE604" w:rsidR="00FC5E5C" w:rsidRPr="0066603F" w:rsidRDefault="0066603F" w:rsidP="00046F61">
            <w:pPr>
              <w:jc w:val="both"/>
              <w:rPr>
                <w:b/>
                <w:szCs w:val="26"/>
                <w:lang w:val="bg-BG"/>
              </w:rPr>
            </w:pPr>
            <w:r>
              <w:rPr>
                <w:b/>
                <w:szCs w:val="26"/>
                <w:lang w:val="bg-BG"/>
              </w:rPr>
              <w:t>Чл. 36, ал. 4 ЗОП</w:t>
            </w:r>
          </w:p>
        </w:tc>
        <w:tc>
          <w:tcPr>
            <w:tcW w:w="5850" w:type="dxa"/>
            <w:tcBorders>
              <w:top w:val="single" w:sz="4" w:space="0" w:color="000000"/>
              <w:left w:val="single" w:sz="4" w:space="0" w:color="000000"/>
              <w:bottom w:val="single" w:sz="4" w:space="0" w:color="000000"/>
            </w:tcBorders>
            <w:shd w:val="clear" w:color="auto" w:fill="auto"/>
          </w:tcPr>
          <w:p w14:paraId="3049364B" w14:textId="632FB168" w:rsidR="00FC5E5C" w:rsidRPr="00176105" w:rsidRDefault="00FC5E5C" w:rsidP="00046F61">
            <w:pPr>
              <w:jc w:val="both"/>
              <w:rPr>
                <w:shd w:val="clear" w:color="auto" w:fill="FEFEFE"/>
                <w:lang w:val="bg-BG"/>
              </w:rPr>
            </w:pPr>
            <w:r w:rsidRPr="00176105">
              <w:rPr>
                <w:b/>
                <w:szCs w:val="26"/>
                <w:lang w:val="bg-BG"/>
              </w:rPr>
              <w:t xml:space="preserve">Чл. 36 </w:t>
            </w:r>
            <w:r w:rsidRPr="00176105">
              <w:rPr>
                <w:szCs w:val="26"/>
                <w:lang w:val="bg-BG"/>
              </w:rPr>
              <w:t xml:space="preserve">(4) </w:t>
            </w:r>
            <w:r w:rsidRPr="00176105">
              <w:rPr>
                <w:highlight w:val="white"/>
                <w:shd w:val="clear" w:color="auto" w:fill="FEFEFE"/>
                <w:lang w:val="bg-BG"/>
              </w:rPr>
              <w:t>Публикуваните в РОП обявления по ал. 1, т. 2 не могат да съдържат информация, която се различава от тази, изпратена за публикуване до Службата за публикации на Европейския съюз</w:t>
            </w:r>
            <w:r w:rsidRPr="00176105">
              <w:rPr>
                <w:shd w:val="clear" w:color="auto" w:fill="FEFEFE"/>
                <w:lang w:val="bg-BG"/>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B49685" w14:textId="77777777" w:rsidR="00FC5E5C" w:rsidRPr="00046F61" w:rsidRDefault="00FC5E5C" w:rsidP="009B6A59">
            <w:pPr>
              <w:rPr>
                <w:b/>
              </w:rPr>
            </w:pPr>
            <w:r w:rsidRPr="00046F61">
              <w:rPr>
                <w:b/>
                <w:shd w:val="clear" w:color="auto" w:fill="FEFEFE"/>
              </w:rPr>
              <w:t xml:space="preserve">Пълно </w:t>
            </w:r>
          </w:p>
        </w:tc>
      </w:tr>
      <w:tr w:rsidR="00FC5E5C" w14:paraId="489D208B" w14:textId="77777777" w:rsidTr="00FC5E5C">
        <w:trPr>
          <w:trHeight w:val="1540"/>
        </w:trPr>
        <w:tc>
          <w:tcPr>
            <w:tcW w:w="5940" w:type="dxa"/>
            <w:tcBorders>
              <w:top w:val="single" w:sz="4" w:space="0" w:color="000000"/>
              <w:left w:val="single" w:sz="4" w:space="0" w:color="000000"/>
              <w:bottom w:val="single" w:sz="4" w:space="0" w:color="000000"/>
            </w:tcBorders>
            <w:shd w:val="clear" w:color="auto" w:fill="auto"/>
          </w:tcPr>
          <w:p w14:paraId="719935C1" w14:textId="77777777" w:rsidR="00FC5E5C" w:rsidRPr="009C2324" w:rsidRDefault="00FC5E5C" w:rsidP="00360E65">
            <w:pPr>
              <w:pStyle w:val="14"/>
              <w:widowControl w:val="0"/>
              <w:snapToGrid w:val="0"/>
              <w:spacing w:before="0" w:after="0"/>
              <w:jc w:val="both"/>
            </w:pPr>
            <w:r w:rsidRPr="009C2324">
              <w:t>Предварителни информативни обявления не може да бъдат публикувани в профил на купувач, преди до Комисията да бъде изпратено съобщението за тяхното публикуване в тази форма; те следва дa посочват дататa нa товa изпращане.</w:t>
            </w:r>
          </w:p>
        </w:tc>
        <w:tc>
          <w:tcPr>
            <w:tcW w:w="1735" w:type="dxa"/>
            <w:tcBorders>
              <w:top w:val="single" w:sz="4" w:space="0" w:color="000000"/>
              <w:left w:val="single" w:sz="4" w:space="0" w:color="000000"/>
              <w:bottom w:val="single" w:sz="4" w:space="0" w:color="000000"/>
              <w:right w:val="single" w:sz="4" w:space="0" w:color="000000"/>
            </w:tcBorders>
          </w:tcPr>
          <w:p w14:paraId="42BB0093" w14:textId="77777777" w:rsidR="00FC5E5C" w:rsidRDefault="00FC5E5C" w:rsidP="00360E65">
            <w:pPr>
              <w:widowControl w:val="0"/>
              <w:snapToGrid w:val="0"/>
              <w:jc w:val="both"/>
              <w:rPr>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1DB0224E" w14:textId="51E113A2" w:rsidR="00FC5E5C" w:rsidRDefault="00FC5E5C" w:rsidP="00360E65">
            <w:pPr>
              <w:widowControl w:val="0"/>
              <w:snapToGrid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920C11D" w14:textId="77777777" w:rsidR="00FC5E5C" w:rsidRPr="00046F61" w:rsidRDefault="00FC5E5C" w:rsidP="009B6A59">
            <w:pPr>
              <w:rPr>
                <w:b/>
              </w:rPr>
            </w:pPr>
            <w:r w:rsidRPr="00046F61">
              <w:rPr>
                <w:b/>
                <w:shd w:val="clear" w:color="auto" w:fill="FEFEFE"/>
              </w:rPr>
              <w:t>Въведено е задължение за публикация в ОВ на ЕС и в профила на купувача.</w:t>
            </w:r>
          </w:p>
        </w:tc>
      </w:tr>
      <w:tr w:rsidR="00FC5E5C" w:rsidRPr="00176105" w14:paraId="2103EE74" w14:textId="77777777" w:rsidTr="00FC5E5C">
        <w:trPr>
          <w:trHeight w:val="1184"/>
        </w:trPr>
        <w:tc>
          <w:tcPr>
            <w:tcW w:w="5940" w:type="dxa"/>
            <w:tcBorders>
              <w:top w:val="single" w:sz="4" w:space="0" w:color="000000"/>
              <w:left w:val="single" w:sz="4" w:space="0" w:color="000000"/>
              <w:bottom w:val="single" w:sz="4" w:space="0" w:color="000000"/>
            </w:tcBorders>
            <w:shd w:val="clear" w:color="auto" w:fill="auto"/>
          </w:tcPr>
          <w:p w14:paraId="4EF65860" w14:textId="77777777" w:rsidR="00FC5E5C" w:rsidRPr="009C2324" w:rsidRDefault="00FC5E5C" w:rsidP="00360E65">
            <w:pPr>
              <w:pStyle w:val="14"/>
              <w:widowControl w:val="0"/>
              <w:snapToGrid w:val="0"/>
              <w:spacing w:before="0" w:after="0"/>
              <w:jc w:val="both"/>
            </w:pPr>
            <w:r w:rsidRPr="009C2324">
              <w:lastRenderedPageBreak/>
              <w:t>6. Съдържанието на обявленията, които не са изпратени по електронен път в съответствие с формата и процедурите за предаване, предвидени в приложение VI, точка 3, се ограничава до приблизително 650 думи.</w:t>
            </w:r>
          </w:p>
        </w:tc>
        <w:tc>
          <w:tcPr>
            <w:tcW w:w="1735" w:type="dxa"/>
            <w:tcBorders>
              <w:top w:val="single" w:sz="4" w:space="0" w:color="000000"/>
              <w:left w:val="single" w:sz="4" w:space="0" w:color="000000"/>
              <w:bottom w:val="single" w:sz="4" w:space="0" w:color="000000"/>
              <w:right w:val="single" w:sz="4" w:space="0" w:color="000000"/>
            </w:tcBorders>
          </w:tcPr>
          <w:p w14:paraId="1548F83D" w14:textId="77777777" w:rsidR="00FC5E5C" w:rsidRDefault="00FC5E5C" w:rsidP="00360E65">
            <w:pPr>
              <w:pStyle w:val="14"/>
              <w:widowControl w:val="0"/>
              <w:spacing w:before="0" w:after="0"/>
              <w:jc w:val="both"/>
              <w:rPr>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5BA93995" w14:textId="1B11CF43" w:rsidR="00FC5E5C" w:rsidRDefault="00FC5E5C" w:rsidP="00360E65">
            <w:pPr>
              <w:pStyle w:val="14"/>
              <w:widowControl w:val="0"/>
              <w:spacing w:before="0" w:after="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12F9C0" w14:textId="77777777" w:rsidR="00FC5E5C" w:rsidRPr="00176105" w:rsidRDefault="00FC5E5C" w:rsidP="009B6A59">
            <w:pPr>
              <w:rPr>
                <w:b/>
                <w:lang w:val="bg-BG"/>
              </w:rPr>
            </w:pPr>
            <w:r w:rsidRPr="00176105">
              <w:rPr>
                <w:b/>
                <w:shd w:val="clear" w:color="auto" w:fill="FEFEFE"/>
                <w:lang w:val="bg-BG"/>
              </w:rPr>
              <w:t>Не се предвижда изпращане по начин, различен от електронен път.</w:t>
            </w:r>
          </w:p>
        </w:tc>
      </w:tr>
      <w:tr w:rsidR="00FC5E5C" w14:paraId="4F90E16B" w14:textId="77777777" w:rsidTr="00FC5E5C">
        <w:trPr>
          <w:trHeight w:val="1005"/>
        </w:trPr>
        <w:tc>
          <w:tcPr>
            <w:tcW w:w="5940" w:type="dxa"/>
            <w:tcBorders>
              <w:top w:val="single" w:sz="4" w:space="0" w:color="000000"/>
              <w:left w:val="single" w:sz="4" w:space="0" w:color="000000"/>
              <w:bottom w:val="single" w:sz="4" w:space="0" w:color="000000"/>
            </w:tcBorders>
            <w:shd w:val="clear" w:color="auto" w:fill="auto"/>
          </w:tcPr>
          <w:p w14:paraId="2EDF985B" w14:textId="77777777" w:rsidR="00FC5E5C" w:rsidRPr="00AB3678" w:rsidRDefault="00FC5E5C" w:rsidP="00360E65">
            <w:pPr>
              <w:pStyle w:val="14"/>
              <w:widowControl w:val="0"/>
              <w:snapToGrid w:val="0"/>
              <w:spacing w:before="0" w:after="0"/>
              <w:jc w:val="both"/>
              <w:rPr>
                <w:highlight w:val="green"/>
              </w:rPr>
            </w:pPr>
            <w:r w:rsidRPr="009F784A">
              <w:t>7. Възлагащите органи/възложителите трябва да са в състояние да удостоверят датата, на която обявленията са били изпратени.</w:t>
            </w:r>
          </w:p>
        </w:tc>
        <w:tc>
          <w:tcPr>
            <w:tcW w:w="1735" w:type="dxa"/>
            <w:tcBorders>
              <w:top w:val="single" w:sz="4" w:space="0" w:color="000000"/>
              <w:left w:val="single" w:sz="4" w:space="0" w:color="000000"/>
              <w:bottom w:val="single" w:sz="4" w:space="0" w:color="000000"/>
              <w:right w:val="single" w:sz="4" w:space="0" w:color="000000"/>
            </w:tcBorders>
          </w:tcPr>
          <w:p w14:paraId="4C0DE126" w14:textId="6A589693" w:rsidR="00FC5E5C" w:rsidRPr="0066603F" w:rsidRDefault="0066603F" w:rsidP="00942746">
            <w:pPr>
              <w:jc w:val="both"/>
              <w:rPr>
                <w:b/>
                <w:color w:val="000000"/>
                <w:szCs w:val="26"/>
                <w:lang w:val="bg-BG"/>
              </w:rPr>
            </w:pPr>
            <w:r>
              <w:rPr>
                <w:b/>
                <w:color w:val="000000"/>
                <w:szCs w:val="26"/>
                <w:lang w:val="bg-BG"/>
              </w:rPr>
              <w:t>Чл. 3</w:t>
            </w:r>
            <w:r w:rsidR="00942746">
              <w:rPr>
                <w:b/>
                <w:color w:val="000000"/>
                <w:szCs w:val="26"/>
              </w:rPr>
              <w:t>5</w:t>
            </w:r>
            <w:r>
              <w:rPr>
                <w:b/>
                <w:color w:val="000000"/>
                <w:szCs w:val="26"/>
                <w:lang w:val="bg-BG"/>
              </w:rPr>
              <w:t>, ал. 3 от ЗОП</w:t>
            </w:r>
          </w:p>
        </w:tc>
        <w:tc>
          <w:tcPr>
            <w:tcW w:w="5850" w:type="dxa"/>
            <w:tcBorders>
              <w:top w:val="single" w:sz="4" w:space="0" w:color="000000"/>
              <w:left w:val="single" w:sz="4" w:space="0" w:color="000000"/>
              <w:bottom w:val="single" w:sz="4" w:space="0" w:color="000000"/>
            </w:tcBorders>
            <w:shd w:val="clear" w:color="auto" w:fill="auto"/>
          </w:tcPr>
          <w:p w14:paraId="68B99E8B" w14:textId="179C223B" w:rsidR="00FC5E5C" w:rsidRPr="00176105" w:rsidRDefault="00FC5E5C" w:rsidP="00F30513">
            <w:pPr>
              <w:jc w:val="both"/>
              <w:rPr>
                <w:color w:val="000000"/>
                <w:lang w:val="bg-BG"/>
              </w:rPr>
            </w:pPr>
            <w:r w:rsidRPr="00176105">
              <w:rPr>
                <w:b/>
                <w:color w:val="000000"/>
                <w:szCs w:val="26"/>
                <w:lang w:val="bg-BG"/>
              </w:rPr>
              <w:t>Чл. 3</w:t>
            </w:r>
            <w:r w:rsidR="00942746" w:rsidRPr="00176105">
              <w:rPr>
                <w:b/>
                <w:color w:val="000000"/>
                <w:szCs w:val="26"/>
                <w:lang w:val="bg-BG"/>
              </w:rPr>
              <w:t>5</w:t>
            </w:r>
            <w:r w:rsidRPr="00176105">
              <w:rPr>
                <w:b/>
                <w:color w:val="000000"/>
                <w:szCs w:val="26"/>
                <w:lang w:val="bg-BG"/>
              </w:rPr>
              <w:t xml:space="preserve">. </w:t>
            </w:r>
            <w:r w:rsidRPr="00176105">
              <w:rPr>
                <w:color w:val="000000"/>
                <w:lang w:val="bg-BG"/>
              </w:rPr>
              <w:t xml:space="preserve">(3) Обявленията по ал. 1 се изпращат до Службата за публикации на Европейския съюз чрез платформата по </w:t>
            </w:r>
            <w:r w:rsidRPr="00176105">
              <w:rPr>
                <w:lang w:val="bg-BG"/>
              </w:rPr>
              <w:t>чл. 39а, ал. 1, поддържана от Агенцията по обществени поръчки. За дата на изпращане на обявленията се приема датата</w:t>
            </w:r>
            <w:r w:rsidRPr="00176105">
              <w:rPr>
                <w:color w:val="000000"/>
                <w:lang w:val="bg-BG"/>
              </w:rPr>
              <w:t>, удостоверена от платформата чрез електронен времеви печат.</w:t>
            </w:r>
          </w:p>
          <w:p w14:paraId="29112358" w14:textId="424EEBD2" w:rsidR="00FC5E5C" w:rsidRPr="00176105" w:rsidRDefault="00FC5E5C" w:rsidP="00262E85">
            <w:pPr>
              <w:jc w:val="both"/>
              <w:rPr>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185A829" w14:textId="77777777" w:rsidR="00FC5E5C" w:rsidRPr="00F30513" w:rsidRDefault="00FC5E5C" w:rsidP="009B6A59">
            <w:pPr>
              <w:rPr>
                <w:b/>
              </w:rPr>
            </w:pPr>
            <w:r w:rsidRPr="00F30513">
              <w:rPr>
                <w:b/>
                <w:shd w:val="clear" w:color="auto" w:fill="FEFEFE"/>
              </w:rPr>
              <w:t xml:space="preserve">Пълно </w:t>
            </w:r>
          </w:p>
        </w:tc>
      </w:tr>
      <w:tr w:rsidR="00FC5E5C" w14:paraId="600D7C6C" w14:textId="77777777" w:rsidTr="00FC5E5C">
        <w:trPr>
          <w:trHeight w:val="1418"/>
        </w:trPr>
        <w:tc>
          <w:tcPr>
            <w:tcW w:w="5940" w:type="dxa"/>
            <w:tcBorders>
              <w:top w:val="single" w:sz="4" w:space="0" w:color="000000"/>
              <w:left w:val="single" w:sz="4" w:space="0" w:color="000000"/>
              <w:bottom w:val="single" w:sz="4" w:space="0" w:color="000000"/>
            </w:tcBorders>
            <w:shd w:val="clear" w:color="auto" w:fill="auto"/>
          </w:tcPr>
          <w:p w14:paraId="0424AC61" w14:textId="77777777" w:rsidR="00FC5E5C" w:rsidRDefault="00FC5E5C" w:rsidP="00360E65">
            <w:pPr>
              <w:pStyle w:val="14"/>
              <w:widowControl w:val="0"/>
              <w:snapToGrid w:val="0"/>
              <w:spacing w:before="0" w:after="0"/>
              <w:jc w:val="both"/>
            </w:pPr>
            <w:r>
              <w:t>8. Комисията издава на възлагащия орган/възложителя потвърждение за публикуването на предадената информация, в която се посочва датата на това публикуване. Това потвърждение представлява доказателство за публикуването.</w:t>
            </w:r>
          </w:p>
        </w:tc>
        <w:tc>
          <w:tcPr>
            <w:tcW w:w="1735" w:type="dxa"/>
            <w:tcBorders>
              <w:top w:val="single" w:sz="4" w:space="0" w:color="000000"/>
              <w:left w:val="single" w:sz="4" w:space="0" w:color="000000"/>
              <w:bottom w:val="single" w:sz="4" w:space="0" w:color="000000"/>
              <w:right w:val="single" w:sz="4" w:space="0" w:color="000000"/>
            </w:tcBorders>
          </w:tcPr>
          <w:p w14:paraId="049849DC" w14:textId="77777777" w:rsidR="00FC5E5C" w:rsidRDefault="00FC5E5C" w:rsidP="00360E65">
            <w:pPr>
              <w:widowControl w:val="0"/>
              <w:jc w:val="both"/>
              <w:rPr>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0DF5A4F0" w14:textId="4B833BC1" w:rsidR="00FC5E5C" w:rsidRDefault="00FC5E5C" w:rsidP="00360E65">
            <w:pPr>
              <w:widowControl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3C5384C" w14:textId="182E4E5D" w:rsidR="00FC5E5C" w:rsidRPr="00F30513" w:rsidRDefault="00FC5E5C" w:rsidP="00F30513">
            <w:pPr>
              <w:rPr>
                <w:b/>
              </w:rPr>
            </w:pPr>
            <w:r w:rsidRPr="00F30513">
              <w:rPr>
                <w:b/>
                <w:shd w:val="clear" w:color="auto" w:fill="FEFEFE"/>
              </w:rPr>
              <w:t>Не се въвежда - отнася се за Службата за публикации на ЕС</w:t>
            </w:r>
          </w:p>
        </w:tc>
      </w:tr>
      <w:tr w:rsidR="00FC5E5C" w14:paraId="28B29C71" w14:textId="77777777" w:rsidTr="00FC5E5C">
        <w:trPr>
          <w:trHeight w:val="3095"/>
        </w:trPr>
        <w:tc>
          <w:tcPr>
            <w:tcW w:w="5940" w:type="dxa"/>
            <w:tcBorders>
              <w:top w:val="single" w:sz="4" w:space="0" w:color="000000"/>
              <w:left w:val="single" w:sz="4" w:space="0" w:color="000000"/>
              <w:bottom w:val="single" w:sz="4" w:space="0" w:color="000000"/>
            </w:tcBorders>
            <w:shd w:val="clear" w:color="auto" w:fill="auto"/>
          </w:tcPr>
          <w:p w14:paraId="006B19A6" w14:textId="77777777" w:rsidR="00FC5E5C" w:rsidRDefault="00FC5E5C" w:rsidP="00360E65">
            <w:pPr>
              <w:pStyle w:val="14"/>
              <w:widowControl w:val="0"/>
              <w:snapToGrid w:val="0"/>
              <w:spacing w:before="0" w:after="0"/>
              <w:jc w:val="both"/>
            </w:pPr>
            <w:r>
              <w:lastRenderedPageBreak/>
              <w:t>Раздел 2</w:t>
            </w:r>
          </w:p>
          <w:p w14:paraId="27C3A3B0" w14:textId="77777777" w:rsidR="00FC5E5C" w:rsidRDefault="00FC5E5C" w:rsidP="00360E65">
            <w:pPr>
              <w:pStyle w:val="14"/>
              <w:widowControl w:val="0"/>
              <w:spacing w:before="0" w:after="0"/>
              <w:jc w:val="both"/>
            </w:pPr>
            <w:r>
              <w:t>Срокове</w:t>
            </w:r>
          </w:p>
          <w:p w14:paraId="176B5B20" w14:textId="77777777" w:rsidR="00FC5E5C" w:rsidRPr="00AB3678" w:rsidRDefault="00FC5E5C" w:rsidP="00360E65">
            <w:pPr>
              <w:pStyle w:val="14"/>
              <w:widowControl w:val="0"/>
              <w:spacing w:before="0" w:after="0"/>
              <w:jc w:val="both"/>
              <w:rPr>
                <w:b/>
              </w:rPr>
            </w:pPr>
            <w:r w:rsidRPr="00AB3678">
              <w:rPr>
                <w:b/>
              </w:rPr>
              <w:t>Член 33</w:t>
            </w:r>
          </w:p>
          <w:p w14:paraId="0C93A4D8" w14:textId="77777777" w:rsidR="00FC5E5C" w:rsidRDefault="00FC5E5C" w:rsidP="00360E65">
            <w:pPr>
              <w:pStyle w:val="14"/>
              <w:widowControl w:val="0"/>
              <w:spacing w:before="0" w:after="0"/>
              <w:jc w:val="both"/>
            </w:pPr>
            <w:r>
              <w:t>Срокове за получаване на заявленията за участие и за получаване на офертите</w:t>
            </w:r>
          </w:p>
          <w:p w14:paraId="1727B5DF" w14:textId="77777777" w:rsidR="00FC5E5C" w:rsidRPr="00176105" w:rsidRDefault="00FC5E5C" w:rsidP="00360E65">
            <w:pPr>
              <w:widowControl w:val="0"/>
              <w:jc w:val="both"/>
              <w:rPr>
                <w:lang w:val="bg-BG"/>
              </w:rPr>
            </w:pPr>
            <w:r w:rsidRPr="00176105">
              <w:rPr>
                <w:lang w:val="bg-BG"/>
              </w:rPr>
              <w:t>1. При определяне на сроковете за получаване на заявленията за участие и на офертите възлагащите органи/възложителите вземат предвид по-специално сложността на поръчката и времето, необходимо за изготвяне на офертите, без да се засягат минималните срокове, определени в настоящия член.</w:t>
            </w:r>
          </w:p>
        </w:tc>
        <w:tc>
          <w:tcPr>
            <w:tcW w:w="1735" w:type="dxa"/>
            <w:tcBorders>
              <w:top w:val="single" w:sz="4" w:space="0" w:color="000000"/>
              <w:left w:val="single" w:sz="4" w:space="0" w:color="000000"/>
              <w:bottom w:val="single" w:sz="4" w:space="0" w:color="000000"/>
              <w:right w:val="single" w:sz="4" w:space="0" w:color="000000"/>
            </w:tcBorders>
          </w:tcPr>
          <w:p w14:paraId="2299953D" w14:textId="77777777" w:rsidR="00FC5E5C" w:rsidRDefault="00FC5E5C" w:rsidP="00360E65">
            <w:pPr>
              <w:pStyle w:val="14"/>
              <w:widowControl w:val="0"/>
              <w:tabs>
                <w:tab w:val="left" w:pos="497"/>
              </w:tabs>
              <w:spacing w:before="0" w:after="0"/>
              <w:jc w:val="both"/>
              <w:rPr>
                <w:b/>
                <w:szCs w:val="26"/>
              </w:rPr>
            </w:pPr>
          </w:p>
          <w:p w14:paraId="5BA798EF" w14:textId="77777777" w:rsidR="0066603F" w:rsidRDefault="0066603F" w:rsidP="00360E65">
            <w:pPr>
              <w:pStyle w:val="14"/>
              <w:widowControl w:val="0"/>
              <w:tabs>
                <w:tab w:val="left" w:pos="497"/>
              </w:tabs>
              <w:spacing w:before="0" w:after="0"/>
              <w:jc w:val="both"/>
              <w:rPr>
                <w:b/>
                <w:szCs w:val="26"/>
              </w:rPr>
            </w:pPr>
          </w:p>
          <w:p w14:paraId="1166EDCA" w14:textId="77777777" w:rsidR="0066603F" w:rsidRDefault="0066603F" w:rsidP="00360E65">
            <w:pPr>
              <w:pStyle w:val="14"/>
              <w:widowControl w:val="0"/>
              <w:tabs>
                <w:tab w:val="left" w:pos="497"/>
              </w:tabs>
              <w:spacing w:before="0" w:after="0"/>
              <w:jc w:val="both"/>
              <w:rPr>
                <w:b/>
                <w:szCs w:val="26"/>
              </w:rPr>
            </w:pPr>
          </w:p>
          <w:p w14:paraId="4537ABF2" w14:textId="69511BB5" w:rsidR="0066603F" w:rsidRDefault="0066603F" w:rsidP="00360E65">
            <w:pPr>
              <w:pStyle w:val="14"/>
              <w:widowControl w:val="0"/>
              <w:tabs>
                <w:tab w:val="left" w:pos="497"/>
              </w:tabs>
              <w:spacing w:before="0" w:after="0"/>
              <w:jc w:val="both"/>
              <w:rPr>
                <w:b/>
                <w:szCs w:val="26"/>
              </w:rPr>
            </w:pPr>
            <w:r>
              <w:rPr>
                <w:b/>
                <w:szCs w:val="26"/>
              </w:rPr>
              <w:t>Чл. 45, ал. 1 от ЗОП</w:t>
            </w:r>
          </w:p>
        </w:tc>
        <w:tc>
          <w:tcPr>
            <w:tcW w:w="5850" w:type="dxa"/>
            <w:tcBorders>
              <w:top w:val="single" w:sz="4" w:space="0" w:color="000000"/>
              <w:left w:val="single" w:sz="4" w:space="0" w:color="000000"/>
              <w:bottom w:val="single" w:sz="4" w:space="0" w:color="000000"/>
            </w:tcBorders>
            <w:shd w:val="clear" w:color="auto" w:fill="auto"/>
          </w:tcPr>
          <w:p w14:paraId="6978DB1A" w14:textId="6156423B" w:rsidR="00FC5E5C" w:rsidRDefault="00FC5E5C" w:rsidP="00360E65">
            <w:pPr>
              <w:pStyle w:val="14"/>
              <w:widowControl w:val="0"/>
              <w:tabs>
                <w:tab w:val="left" w:pos="497"/>
              </w:tabs>
              <w:spacing w:before="0" w:after="0"/>
              <w:jc w:val="both"/>
              <w:rPr>
                <w:b/>
                <w:szCs w:val="26"/>
              </w:rPr>
            </w:pPr>
          </w:p>
          <w:p w14:paraId="5C7A67A5" w14:textId="77777777" w:rsidR="00FC5E5C" w:rsidRDefault="00FC5E5C" w:rsidP="00360E65">
            <w:pPr>
              <w:pStyle w:val="14"/>
              <w:widowControl w:val="0"/>
              <w:tabs>
                <w:tab w:val="left" w:pos="497"/>
              </w:tabs>
              <w:spacing w:before="0" w:after="0"/>
              <w:jc w:val="both"/>
              <w:rPr>
                <w:b/>
                <w:szCs w:val="26"/>
              </w:rPr>
            </w:pPr>
          </w:p>
          <w:p w14:paraId="5EE71C60" w14:textId="77777777" w:rsidR="00FC5E5C" w:rsidRDefault="00FC5E5C" w:rsidP="00360E65">
            <w:pPr>
              <w:pStyle w:val="14"/>
              <w:widowControl w:val="0"/>
              <w:tabs>
                <w:tab w:val="left" w:pos="497"/>
              </w:tabs>
              <w:spacing w:before="0" w:after="0"/>
              <w:jc w:val="both"/>
              <w:rPr>
                <w:b/>
                <w:szCs w:val="26"/>
              </w:rPr>
            </w:pPr>
          </w:p>
          <w:p w14:paraId="63387D3E" w14:textId="77777777" w:rsidR="00FC5E5C" w:rsidRPr="00176105" w:rsidRDefault="00FC5E5C" w:rsidP="00714B4D">
            <w:pPr>
              <w:jc w:val="both"/>
              <w:rPr>
                <w:highlight w:val="white"/>
                <w:shd w:val="clear" w:color="auto" w:fill="FEFEFE"/>
                <w:lang w:val="bg-BG"/>
              </w:rPr>
            </w:pPr>
            <w:r w:rsidRPr="00176105">
              <w:rPr>
                <w:b/>
                <w:szCs w:val="26"/>
                <w:lang w:val="bg-BG"/>
              </w:rPr>
              <w:t>Чл. 45.</w:t>
            </w:r>
            <w:r w:rsidRPr="00176105">
              <w:rPr>
                <w:szCs w:val="26"/>
                <w:lang w:val="bg-BG"/>
              </w:rPr>
              <w:t xml:space="preserve"> (1) </w:t>
            </w:r>
            <w:r w:rsidRPr="00176105">
              <w:rPr>
                <w:highlight w:val="white"/>
                <w:shd w:val="clear" w:color="auto" w:fill="FEFEFE"/>
                <w:lang w:val="bg-BG"/>
              </w:rPr>
              <w:t>При определяне на сроковете за получаване на заявления за участие и оферти възложителите отчитат сложността на поръчката и времето, необходимо за изготвяне на офертите, без да се засягат минималните срокове за съответните процедури, определени в този закон.</w:t>
            </w:r>
          </w:p>
          <w:p w14:paraId="0929A2B8" w14:textId="77777777" w:rsidR="00FC5E5C" w:rsidRPr="008C631F" w:rsidRDefault="00FC5E5C" w:rsidP="00360E65">
            <w:pPr>
              <w:pStyle w:val="14"/>
              <w:widowControl w:val="0"/>
              <w:tabs>
                <w:tab w:val="left" w:pos="497"/>
              </w:tabs>
              <w:spacing w:before="0" w:after="0"/>
              <w:jc w:val="both"/>
              <w:rPr>
                <w:color w:val="000000"/>
                <w:szCs w:val="26"/>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D54359A" w14:textId="77777777" w:rsidR="00FC5E5C" w:rsidRPr="00176105" w:rsidRDefault="00FC5E5C" w:rsidP="009B6A59">
            <w:pPr>
              <w:rPr>
                <w:b/>
                <w:shd w:val="clear" w:color="auto" w:fill="FEFEFE"/>
                <w:lang w:val="bg-BG"/>
              </w:rPr>
            </w:pPr>
          </w:p>
          <w:p w14:paraId="429916BC" w14:textId="77777777" w:rsidR="00FC5E5C" w:rsidRPr="00176105" w:rsidRDefault="00FC5E5C" w:rsidP="009B6A59">
            <w:pPr>
              <w:rPr>
                <w:b/>
                <w:shd w:val="clear" w:color="auto" w:fill="FEFEFE"/>
                <w:lang w:val="bg-BG"/>
              </w:rPr>
            </w:pPr>
          </w:p>
          <w:p w14:paraId="0609F035" w14:textId="77777777" w:rsidR="00FC5E5C" w:rsidRPr="00176105" w:rsidRDefault="00FC5E5C" w:rsidP="009B6A59">
            <w:pPr>
              <w:rPr>
                <w:b/>
                <w:shd w:val="clear" w:color="auto" w:fill="FEFEFE"/>
                <w:lang w:val="bg-BG"/>
              </w:rPr>
            </w:pPr>
          </w:p>
          <w:p w14:paraId="4650E6CA" w14:textId="77777777" w:rsidR="00FC5E5C" w:rsidRPr="00F30513" w:rsidRDefault="00FC5E5C" w:rsidP="009B6A59">
            <w:pPr>
              <w:rPr>
                <w:b/>
              </w:rPr>
            </w:pPr>
            <w:r w:rsidRPr="00F30513">
              <w:rPr>
                <w:b/>
                <w:shd w:val="clear" w:color="auto" w:fill="FEFEFE"/>
              </w:rPr>
              <w:t xml:space="preserve">Пълно </w:t>
            </w:r>
          </w:p>
        </w:tc>
      </w:tr>
      <w:tr w:rsidR="00FC5E5C" w14:paraId="63D5AB4E" w14:textId="77777777" w:rsidTr="00FC5E5C">
        <w:trPr>
          <w:trHeight w:val="811"/>
        </w:trPr>
        <w:tc>
          <w:tcPr>
            <w:tcW w:w="5940" w:type="dxa"/>
            <w:tcBorders>
              <w:top w:val="single" w:sz="4" w:space="0" w:color="000000"/>
              <w:left w:val="single" w:sz="4" w:space="0" w:color="000000"/>
              <w:bottom w:val="single" w:sz="4" w:space="0" w:color="000000"/>
            </w:tcBorders>
            <w:shd w:val="clear" w:color="auto" w:fill="auto"/>
          </w:tcPr>
          <w:p w14:paraId="67285259" w14:textId="77777777" w:rsidR="00FC5E5C" w:rsidRDefault="00FC5E5C" w:rsidP="00360E65">
            <w:pPr>
              <w:widowControl w:val="0"/>
              <w:snapToGrid w:val="0"/>
              <w:jc w:val="both"/>
            </w:pPr>
            <w:r>
              <w:t>2. При ограничени процедури, процедури по договаряне с публикуване на обявление за поръчка и в случай на използване на състезателен диалог, минималният срок за получаване на заявленията за участие е 37 дни от датата на изпращане на обявлението за поръчка.</w:t>
            </w:r>
          </w:p>
        </w:tc>
        <w:tc>
          <w:tcPr>
            <w:tcW w:w="1735" w:type="dxa"/>
            <w:tcBorders>
              <w:top w:val="single" w:sz="4" w:space="0" w:color="000000"/>
              <w:left w:val="single" w:sz="4" w:space="0" w:color="000000"/>
              <w:bottom w:val="single" w:sz="4" w:space="0" w:color="000000"/>
              <w:right w:val="single" w:sz="4" w:space="0" w:color="000000"/>
            </w:tcBorders>
          </w:tcPr>
          <w:p w14:paraId="3E7A0BCE" w14:textId="77777777" w:rsidR="00FC5E5C" w:rsidRDefault="0066603F" w:rsidP="009A1E5E">
            <w:pPr>
              <w:jc w:val="both"/>
              <w:rPr>
                <w:b/>
                <w:shd w:val="clear" w:color="auto" w:fill="FEFEFE"/>
                <w:lang w:val="bg-BG"/>
              </w:rPr>
            </w:pPr>
            <w:r>
              <w:rPr>
                <w:b/>
                <w:shd w:val="clear" w:color="auto" w:fill="FEFEFE"/>
                <w:lang w:val="bg-BG"/>
              </w:rPr>
              <w:t>Чл. 165, ал. 1 от ЗОП</w:t>
            </w:r>
          </w:p>
          <w:p w14:paraId="39C044C2" w14:textId="77777777" w:rsidR="0066603F" w:rsidRDefault="0066603F" w:rsidP="009A1E5E">
            <w:pPr>
              <w:jc w:val="both"/>
              <w:rPr>
                <w:b/>
                <w:shd w:val="clear" w:color="auto" w:fill="FEFEFE"/>
                <w:lang w:val="bg-BG"/>
              </w:rPr>
            </w:pPr>
          </w:p>
          <w:p w14:paraId="5AB9BE88" w14:textId="77777777" w:rsidR="0066603F" w:rsidRDefault="0066603F" w:rsidP="009A1E5E">
            <w:pPr>
              <w:jc w:val="both"/>
              <w:rPr>
                <w:b/>
                <w:shd w:val="clear" w:color="auto" w:fill="FEFEFE"/>
                <w:lang w:val="bg-BG"/>
              </w:rPr>
            </w:pPr>
          </w:p>
          <w:p w14:paraId="4928C900" w14:textId="77777777" w:rsidR="0066603F" w:rsidRDefault="0066603F" w:rsidP="009A1E5E">
            <w:pPr>
              <w:jc w:val="both"/>
              <w:rPr>
                <w:b/>
                <w:shd w:val="clear" w:color="auto" w:fill="FEFEFE"/>
                <w:lang w:val="bg-BG"/>
              </w:rPr>
            </w:pPr>
          </w:p>
          <w:p w14:paraId="26569F90" w14:textId="77777777" w:rsidR="0066603F" w:rsidRDefault="0066603F" w:rsidP="009A1E5E">
            <w:pPr>
              <w:jc w:val="both"/>
              <w:rPr>
                <w:b/>
                <w:shd w:val="clear" w:color="auto" w:fill="FEFEFE"/>
                <w:lang w:val="bg-BG"/>
              </w:rPr>
            </w:pPr>
          </w:p>
          <w:p w14:paraId="4F28069C" w14:textId="77777777" w:rsidR="0066603F" w:rsidRDefault="0066603F" w:rsidP="009A1E5E">
            <w:pPr>
              <w:jc w:val="both"/>
              <w:rPr>
                <w:b/>
                <w:shd w:val="clear" w:color="auto" w:fill="FEFEFE"/>
                <w:lang w:val="bg-BG"/>
              </w:rPr>
            </w:pPr>
          </w:p>
          <w:p w14:paraId="4F770633" w14:textId="77777777" w:rsidR="0066603F" w:rsidRDefault="0066603F" w:rsidP="009A1E5E">
            <w:pPr>
              <w:jc w:val="both"/>
              <w:rPr>
                <w:b/>
                <w:shd w:val="clear" w:color="auto" w:fill="FEFEFE"/>
                <w:lang w:val="bg-BG"/>
              </w:rPr>
            </w:pPr>
          </w:p>
          <w:p w14:paraId="119C0DFD" w14:textId="77777777" w:rsidR="0066603F" w:rsidRDefault="0066603F" w:rsidP="009A1E5E">
            <w:pPr>
              <w:jc w:val="both"/>
              <w:rPr>
                <w:b/>
                <w:shd w:val="clear" w:color="auto" w:fill="FEFEFE"/>
                <w:lang w:val="bg-BG"/>
              </w:rPr>
            </w:pPr>
          </w:p>
          <w:p w14:paraId="458CE776" w14:textId="77777777" w:rsidR="0066603F" w:rsidRDefault="0066603F" w:rsidP="009A1E5E">
            <w:pPr>
              <w:jc w:val="both"/>
              <w:rPr>
                <w:b/>
                <w:shd w:val="clear" w:color="auto" w:fill="FEFEFE"/>
                <w:lang w:val="bg-BG"/>
              </w:rPr>
            </w:pPr>
            <w:r>
              <w:rPr>
                <w:b/>
                <w:shd w:val="clear" w:color="auto" w:fill="FEFEFE"/>
                <w:lang w:val="bg-BG"/>
              </w:rPr>
              <w:t>Чл. 35, ал. 3 от ЗОП</w:t>
            </w:r>
          </w:p>
          <w:p w14:paraId="0A8C615C" w14:textId="77777777" w:rsidR="0066603F" w:rsidRDefault="0066603F" w:rsidP="009A1E5E">
            <w:pPr>
              <w:jc w:val="both"/>
              <w:rPr>
                <w:b/>
                <w:shd w:val="clear" w:color="auto" w:fill="FEFEFE"/>
                <w:lang w:val="bg-BG"/>
              </w:rPr>
            </w:pPr>
          </w:p>
          <w:p w14:paraId="4480A596" w14:textId="77777777" w:rsidR="0066603F" w:rsidRDefault="0066603F" w:rsidP="009A1E5E">
            <w:pPr>
              <w:jc w:val="both"/>
              <w:rPr>
                <w:b/>
                <w:shd w:val="clear" w:color="auto" w:fill="FEFEFE"/>
                <w:lang w:val="bg-BG"/>
              </w:rPr>
            </w:pPr>
          </w:p>
          <w:p w14:paraId="5396F86F" w14:textId="77777777" w:rsidR="0066603F" w:rsidRDefault="0066603F" w:rsidP="009A1E5E">
            <w:pPr>
              <w:jc w:val="both"/>
              <w:rPr>
                <w:b/>
                <w:shd w:val="clear" w:color="auto" w:fill="FEFEFE"/>
                <w:lang w:val="bg-BG"/>
              </w:rPr>
            </w:pPr>
          </w:p>
          <w:p w14:paraId="5F24C03A" w14:textId="77777777" w:rsidR="0066603F" w:rsidRDefault="0066603F" w:rsidP="009A1E5E">
            <w:pPr>
              <w:jc w:val="both"/>
              <w:rPr>
                <w:b/>
                <w:shd w:val="clear" w:color="auto" w:fill="FEFEFE"/>
                <w:lang w:val="bg-BG"/>
              </w:rPr>
            </w:pPr>
          </w:p>
          <w:p w14:paraId="4FB06DDA" w14:textId="6375F0F8" w:rsidR="0066603F" w:rsidRPr="0066603F" w:rsidRDefault="0066603F" w:rsidP="001C106D">
            <w:pPr>
              <w:jc w:val="both"/>
              <w:rPr>
                <w:b/>
                <w:shd w:val="clear" w:color="auto" w:fill="FEFEFE"/>
                <w:lang w:val="bg-BG"/>
              </w:rPr>
            </w:pPr>
            <w:r>
              <w:rPr>
                <w:b/>
                <w:szCs w:val="26"/>
                <w:lang w:val="bg-BG"/>
              </w:rPr>
              <w:t xml:space="preserve">Чл. 156, ал. 2 и </w:t>
            </w:r>
            <w:r w:rsidR="001C106D">
              <w:rPr>
                <w:b/>
                <w:szCs w:val="26"/>
                <w:lang w:val="bg-BG"/>
              </w:rPr>
              <w:t>4</w:t>
            </w:r>
            <w:r>
              <w:rPr>
                <w:b/>
                <w:szCs w:val="26"/>
                <w:lang w:val="bg-BG"/>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0CC93695" w14:textId="03CC4CF1" w:rsidR="00FC5E5C" w:rsidRPr="00176105" w:rsidRDefault="00FC5E5C" w:rsidP="009A1E5E">
            <w:pPr>
              <w:jc w:val="both"/>
              <w:rPr>
                <w:shd w:val="clear" w:color="auto" w:fill="FEFEFE"/>
                <w:lang w:val="bg-BG"/>
              </w:rPr>
            </w:pPr>
            <w:r w:rsidRPr="00176105">
              <w:rPr>
                <w:b/>
                <w:shd w:val="clear" w:color="auto" w:fill="FEFEFE"/>
                <w:lang w:val="bg-BG"/>
              </w:rPr>
              <w:t>Чл. 165.</w:t>
            </w:r>
            <w:r w:rsidRPr="00176105">
              <w:rPr>
                <w:shd w:val="clear" w:color="auto" w:fill="FEFEFE"/>
                <w:lang w:val="bg-BG"/>
              </w:rPr>
              <w:t xml:space="preserve"> (1) Минималният срок за получаване на заявления за участие в ограничена процедура, процедура на договаряне с публикуване на обявление за поръчка и състезателен диалог е 30 дни от датата на изпращане на обявлението за обществена поръчка за публикуване.</w:t>
            </w:r>
          </w:p>
          <w:p w14:paraId="06AE2E4C" w14:textId="044398F4" w:rsidR="00FC5E5C" w:rsidRPr="00176105" w:rsidRDefault="00FC5E5C" w:rsidP="009A1E5E">
            <w:pPr>
              <w:jc w:val="both"/>
              <w:rPr>
                <w:b/>
                <w:i/>
                <w:shd w:val="clear" w:color="auto" w:fill="FEFEFE"/>
                <w:lang w:val="bg-BG"/>
              </w:rPr>
            </w:pPr>
            <w:r w:rsidRPr="00176105">
              <w:rPr>
                <w:b/>
                <w:i/>
                <w:shd w:val="clear" w:color="auto" w:fill="FEFEFE"/>
                <w:lang w:val="bg-BG"/>
              </w:rPr>
              <w:t xml:space="preserve">Срокът е съкратен със 7 дни, тъй като обявленията се изпращат само по ел. път на основание чл. 156, ал. 2 във вр. чл. 35, ал. 3  </w:t>
            </w:r>
          </w:p>
          <w:p w14:paraId="3DD6CCD9" w14:textId="77777777" w:rsidR="00FC5E5C" w:rsidRPr="00176105" w:rsidRDefault="00FC5E5C" w:rsidP="00783102">
            <w:pPr>
              <w:jc w:val="both"/>
              <w:rPr>
                <w:b/>
                <w:shd w:val="clear" w:color="auto" w:fill="FEFEFE"/>
                <w:lang w:val="bg-BG"/>
              </w:rPr>
            </w:pPr>
            <w:r w:rsidRPr="00176105">
              <w:rPr>
                <w:b/>
                <w:color w:val="000000"/>
                <w:lang w:val="bg-BG"/>
              </w:rPr>
              <w:t>Чл. 35.</w:t>
            </w:r>
            <w:r w:rsidRPr="00176105">
              <w:rPr>
                <w:color w:val="000000"/>
                <w:lang w:val="bg-BG"/>
              </w:rPr>
              <w:t xml:space="preserve"> (3) Обявленията по ал. 1 се изпращат до Службата за публикации на Европейския съюз чрез платформата по </w:t>
            </w:r>
            <w:r w:rsidRPr="00176105">
              <w:rPr>
                <w:lang w:val="bg-BG"/>
              </w:rPr>
              <w:t>чл. 39а,</w:t>
            </w:r>
            <w:r w:rsidRPr="00176105">
              <w:rPr>
                <w:u w:val="single"/>
                <w:lang w:val="bg-BG"/>
              </w:rPr>
              <w:t xml:space="preserve"> </w:t>
            </w:r>
            <w:r w:rsidRPr="00176105">
              <w:rPr>
                <w:lang w:val="bg-BG"/>
              </w:rPr>
              <w:t xml:space="preserve">ал. 1, поддържана </w:t>
            </w:r>
            <w:r w:rsidRPr="00176105">
              <w:rPr>
                <w:color w:val="000000"/>
                <w:lang w:val="bg-BG"/>
              </w:rPr>
              <w:t>от Агенцията по обществени поръчки. За дата на изпращане на обявленията се приема датата, удостоверена от платформата чрез електронен времеви печат.</w:t>
            </w:r>
          </w:p>
          <w:p w14:paraId="747D65D7" w14:textId="5194FFC4" w:rsidR="00FC5E5C" w:rsidRPr="00176105" w:rsidRDefault="00FC5E5C" w:rsidP="00783102">
            <w:pPr>
              <w:jc w:val="both"/>
              <w:textAlignment w:val="center"/>
              <w:rPr>
                <w:lang w:val="bg-BG"/>
              </w:rPr>
            </w:pPr>
            <w:r w:rsidRPr="00176105">
              <w:rPr>
                <w:b/>
                <w:color w:val="000000"/>
                <w:lang w:val="bg-BG"/>
              </w:rPr>
              <w:t>Чл. 156.</w:t>
            </w:r>
            <w:r w:rsidRPr="00176105">
              <w:rPr>
                <w:color w:val="000000"/>
                <w:lang w:val="bg-BG"/>
              </w:rPr>
              <w:t xml:space="preserve"> (2) Обявленията по ал. 1, т. 1, 2, 4 и 5 се изготвят по образци, утвърдени с акт на Европейската комисия, и съдържат най-малко информацията, посочена в </w:t>
            </w:r>
            <w:r w:rsidRPr="00176105">
              <w:rPr>
                <w:lang w:val="bg-BG"/>
              </w:rPr>
              <w:t>приложение № 16, в зависимост от етапа на процедурата. Обявленията се изпращат за публикуване по реда на чл. 35, ал. 3.</w:t>
            </w:r>
          </w:p>
          <w:p w14:paraId="3EAA5786" w14:textId="38C64098" w:rsidR="001C106D" w:rsidRDefault="00FC5E5C" w:rsidP="00783102">
            <w:pPr>
              <w:jc w:val="both"/>
              <w:textAlignment w:val="center"/>
              <w:rPr>
                <w:lang w:val="bg-BG"/>
              </w:rPr>
            </w:pPr>
            <w:r w:rsidRPr="00176105">
              <w:rPr>
                <w:lang w:val="bg-BG"/>
              </w:rPr>
              <w:t>(3) Обявленията по ал. 1 се публикуват в РОП при условията и по реда на чл. 36.</w:t>
            </w:r>
          </w:p>
          <w:p w14:paraId="1F6492C4" w14:textId="77777777" w:rsidR="00DC18DE" w:rsidRPr="006372E1" w:rsidRDefault="00DC18DE" w:rsidP="00DC18DE">
            <w:pPr>
              <w:jc w:val="both"/>
              <w:rPr>
                <w:b/>
                <w:i/>
                <w:shd w:val="clear" w:color="auto" w:fill="FEFEFE"/>
                <w:lang w:val="bg-BG"/>
              </w:rPr>
            </w:pPr>
            <w:r w:rsidRPr="006372E1">
              <w:rPr>
                <w:b/>
                <w:i/>
                <w:shd w:val="clear" w:color="auto" w:fill="FEFEFE"/>
                <w:lang w:val="bg-BG"/>
              </w:rPr>
              <w:t>Предложена редакция</w:t>
            </w:r>
            <w:r>
              <w:rPr>
                <w:b/>
                <w:i/>
                <w:shd w:val="clear" w:color="auto" w:fill="FEFEFE"/>
                <w:lang w:val="bg-BG"/>
              </w:rPr>
              <w:t>:</w:t>
            </w:r>
          </w:p>
          <w:p w14:paraId="705F3ACC" w14:textId="77777777" w:rsidR="00DC18DE" w:rsidRPr="00C309E7" w:rsidRDefault="00DC18DE" w:rsidP="00DC18DE">
            <w:pPr>
              <w:jc w:val="both"/>
              <w:rPr>
                <w:shd w:val="clear" w:color="auto" w:fill="FEFEFE"/>
                <w:lang w:val="bg-BG"/>
              </w:rPr>
            </w:pPr>
            <w:r w:rsidRPr="006372E1">
              <w:rPr>
                <w:b/>
                <w:i/>
                <w:shd w:val="clear" w:color="auto" w:fill="FEFEFE"/>
                <w:lang w:val="bg-BG"/>
              </w:rPr>
              <w:lastRenderedPageBreak/>
              <w:t>Досегашната ал. 3 на чл. 156 става ал. 4.</w:t>
            </w:r>
          </w:p>
          <w:p w14:paraId="169425CD" w14:textId="27EC8C11" w:rsidR="00DC18DE" w:rsidRDefault="00DC18DE" w:rsidP="00DC18DE">
            <w:pPr>
              <w:jc w:val="both"/>
              <w:rPr>
                <w:shd w:val="clear" w:color="auto" w:fill="FEFEFE"/>
                <w:lang w:val="bg-BG"/>
              </w:rPr>
            </w:pPr>
            <w:r w:rsidRPr="00445896">
              <w:rPr>
                <w:b/>
                <w:i/>
                <w:shd w:val="clear" w:color="auto" w:fill="FEFEFE"/>
                <w:lang w:val="bg-BG"/>
              </w:rPr>
              <w:t>(4) Обявленията по ал. 1 се публикуват в РОП при условията и по реда на чл. 36.</w:t>
            </w:r>
          </w:p>
          <w:p w14:paraId="1E3FA3BC" w14:textId="1C3208C6" w:rsidR="00FC5E5C" w:rsidRPr="00783102" w:rsidRDefault="00FC5E5C" w:rsidP="001C106D">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792038" w14:textId="77777777" w:rsidR="00FC5E5C" w:rsidRPr="00783102" w:rsidRDefault="00FC5E5C" w:rsidP="009B6A59">
            <w:pPr>
              <w:rPr>
                <w:b/>
              </w:rPr>
            </w:pPr>
            <w:r w:rsidRPr="00783102">
              <w:rPr>
                <w:b/>
                <w:shd w:val="clear" w:color="auto" w:fill="FEFEFE"/>
              </w:rPr>
              <w:lastRenderedPageBreak/>
              <w:t xml:space="preserve">Пълно </w:t>
            </w:r>
          </w:p>
        </w:tc>
      </w:tr>
      <w:tr w:rsidR="00FC5E5C" w14:paraId="1E9D41F6" w14:textId="77777777" w:rsidTr="00FC5E5C">
        <w:trPr>
          <w:trHeight w:val="864"/>
        </w:trPr>
        <w:tc>
          <w:tcPr>
            <w:tcW w:w="5940" w:type="dxa"/>
            <w:tcBorders>
              <w:top w:val="single" w:sz="4" w:space="0" w:color="000000"/>
              <w:left w:val="single" w:sz="4" w:space="0" w:color="000000"/>
              <w:bottom w:val="single" w:sz="4" w:space="0" w:color="000000"/>
            </w:tcBorders>
            <w:shd w:val="clear" w:color="auto" w:fill="auto"/>
          </w:tcPr>
          <w:p w14:paraId="1719BA90" w14:textId="77777777" w:rsidR="00FC5E5C" w:rsidRDefault="00FC5E5C" w:rsidP="00360E65">
            <w:pPr>
              <w:widowControl w:val="0"/>
              <w:snapToGrid w:val="0"/>
              <w:jc w:val="both"/>
            </w:pPr>
            <w:r>
              <w:lastRenderedPageBreak/>
              <w:t>При ограничените процедури минималният срок за получаване на офертите е 40 дни от датата, на която е изпратена поканата.</w:t>
            </w:r>
          </w:p>
        </w:tc>
        <w:tc>
          <w:tcPr>
            <w:tcW w:w="1735" w:type="dxa"/>
            <w:tcBorders>
              <w:top w:val="single" w:sz="4" w:space="0" w:color="000000"/>
              <w:left w:val="single" w:sz="4" w:space="0" w:color="000000"/>
              <w:bottom w:val="single" w:sz="4" w:space="0" w:color="000000"/>
              <w:right w:val="single" w:sz="4" w:space="0" w:color="000000"/>
            </w:tcBorders>
          </w:tcPr>
          <w:p w14:paraId="6017DF2A" w14:textId="189DB7A9" w:rsidR="00FC5E5C" w:rsidRPr="0066603F" w:rsidRDefault="0066603F" w:rsidP="00360E65">
            <w:pPr>
              <w:jc w:val="both"/>
              <w:rPr>
                <w:b/>
                <w:color w:val="000000"/>
                <w:szCs w:val="26"/>
                <w:lang w:val="bg-BG"/>
              </w:rPr>
            </w:pPr>
            <w:r>
              <w:rPr>
                <w:b/>
                <w:color w:val="000000"/>
                <w:szCs w:val="26"/>
                <w:lang w:val="bg-BG"/>
              </w:rPr>
              <w:t>Чл. 165, ал. 2 от ЗОП</w:t>
            </w:r>
          </w:p>
        </w:tc>
        <w:tc>
          <w:tcPr>
            <w:tcW w:w="5850" w:type="dxa"/>
            <w:tcBorders>
              <w:top w:val="single" w:sz="4" w:space="0" w:color="000000"/>
              <w:left w:val="single" w:sz="4" w:space="0" w:color="000000"/>
              <w:bottom w:val="single" w:sz="4" w:space="0" w:color="000000"/>
            </w:tcBorders>
            <w:shd w:val="clear" w:color="auto" w:fill="auto"/>
          </w:tcPr>
          <w:p w14:paraId="744390D6" w14:textId="396D2F85" w:rsidR="00FC5E5C" w:rsidRPr="00176105" w:rsidRDefault="00FC5E5C" w:rsidP="009A1E5E">
            <w:pPr>
              <w:jc w:val="both"/>
              <w:rPr>
                <w:highlight w:val="white"/>
                <w:shd w:val="clear" w:color="auto" w:fill="FEFEFE"/>
                <w:lang w:val="bg-BG"/>
              </w:rPr>
            </w:pPr>
            <w:r w:rsidRPr="00176105">
              <w:rPr>
                <w:b/>
                <w:color w:val="000000"/>
                <w:szCs w:val="26"/>
                <w:lang w:val="bg-BG"/>
              </w:rPr>
              <w:t>Чл. 165.</w:t>
            </w:r>
            <w:r w:rsidR="0066603F">
              <w:rPr>
                <w:b/>
                <w:color w:val="000000"/>
                <w:szCs w:val="26"/>
                <w:lang w:val="bg-BG"/>
              </w:rPr>
              <w:t xml:space="preserve"> </w:t>
            </w:r>
            <w:r w:rsidRPr="00176105">
              <w:rPr>
                <w:szCs w:val="26"/>
                <w:lang w:val="bg-BG"/>
              </w:rPr>
              <w:t>(2)</w:t>
            </w:r>
            <w:r w:rsidRPr="00176105">
              <w:rPr>
                <w:highlight w:val="white"/>
                <w:shd w:val="clear" w:color="auto" w:fill="FEFEFE"/>
                <w:lang w:val="bg-BG"/>
              </w:rPr>
              <w:t xml:space="preserve"> Минималният срок за получаване на оферти при ограничена процедура е 35 дни от датата на изпращане на поканата за представяне на оферти. Когато не е предоставен неограничен, пълен, безплатен и пряк достъп до документацията за обществената поръчка чрез платформата по чл. 39а, ал. 1, срокът е 40 дни.</w:t>
            </w:r>
          </w:p>
          <w:p w14:paraId="5F186085" w14:textId="77777777" w:rsidR="00FC5E5C" w:rsidRPr="00176105" w:rsidRDefault="00FC5E5C" w:rsidP="009A1E5E">
            <w:pPr>
              <w:jc w:val="both"/>
              <w:rPr>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53BB50B" w14:textId="77777777" w:rsidR="00FC5E5C" w:rsidRPr="00F30513" w:rsidRDefault="00FC5E5C" w:rsidP="009B6A59">
            <w:pPr>
              <w:rPr>
                <w:b/>
              </w:rPr>
            </w:pPr>
            <w:r w:rsidRPr="00F30513">
              <w:rPr>
                <w:b/>
                <w:shd w:val="clear" w:color="auto" w:fill="FEFEFE"/>
              </w:rPr>
              <w:t xml:space="preserve">Пълно </w:t>
            </w:r>
          </w:p>
        </w:tc>
      </w:tr>
      <w:tr w:rsidR="00FC5E5C" w14:paraId="383B3EC4" w14:textId="77777777" w:rsidTr="00FC5E5C">
        <w:trPr>
          <w:trHeight w:val="4962"/>
        </w:trPr>
        <w:tc>
          <w:tcPr>
            <w:tcW w:w="5940" w:type="dxa"/>
            <w:tcBorders>
              <w:top w:val="single" w:sz="4" w:space="0" w:color="000000"/>
              <w:left w:val="single" w:sz="4" w:space="0" w:color="000000"/>
              <w:bottom w:val="single" w:sz="4" w:space="0" w:color="000000"/>
            </w:tcBorders>
            <w:shd w:val="clear" w:color="auto" w:fill="auto"/>
          </w:tcPr>
          <w:p w14:paraId="11F8417A" w14:textId="77777777" w:rsidR="00FC5E5C" w:rsidRDefault="00FC5E5C" w:rsidP="00360E65">
            <w:pPr>
              <w:pStyle w:val="14"/>
              <w:widowControl w:val="0"/>
              <w:snapToGrid w:val="0"/>
              <w:spacing w:before="0" w:after="0"/>
              <w:jc w:val="both"/>
            </w:pPr>
            <w:r>
              <w:t>3. Когато възлагащите органи/възложителите са публикували предварително информативно обявление, минималният срок за получаване на оферти по реда на параграф 2, втора алинея може като правило да бъде съкратен до 36 дни, но при никакви обстоятелства не може да бъде по-малък от 22 дни.</w:t>
            </w:r>
          </w:p>
          <w:p w14:paraId="7BF4A741" w14:textId="77777777" w:rsidR="00FC5E5C" w:rsidRDefault="00FC5E5C" w:rsidP="00360E65">
            <w:pPr>
              <w:pStyle w:val="14"/>
              <w:widowControl w:val="0"/>
              <w:spacing w:before="0" w:after="0"/>
              <w:jc w:val="both"/>
            </w:pPr>
            <w:r>
              <w:t>Срокът започва да тече от датата на изпращане на поканата за подаване на оферта.</w:t>
            </w:r>
          </w:p>
          <w:p w14:paraId="73C162D2" w14:textId="77777777" w:rsidR="00FC5E5C" w:rsidRPr="00176105" w:rsidRDefault="00FC5E5C" w:rsidP="00360E65">
            <w:pPr>
              <w:widowControl w:val="0"/>
              <w:jc w:val="both"/>
              <w:rPr>
                <w:lang w:val="bg-BG"/>
              </w:rPr>
            </w:pPr>
            <w:r w:rsidRPr="00176105">
              <w:rPr>
                <w:lang w:val="bg-BG"/>
              </w:rPr>
              <w:t xml:space="preserve">Съкратените срокове посочени в първа алинея се разрешават, при условие че в предварителното информативно обявление се съдържа цялата необходима информация за обявлението за поръчка съгласно приложение </w:t>
            </w:r>
            <w:r>
              <w:t>IV</w:t>
            </w:r>
            <w:r w:rsidRPr="00176105">
              <w:rPr>
                <w:lang w:val="bg-BG"/>
              </w:rPr>
              <w:t>, доколкото тази информация е налице към момента на публикуване на обявлението и предварителното информативно обявление е било изпратено за публикуване в срок от 52 дни до 12 месеца преди датата, на която е било изпратено обявлението за поръчка.</w:t>
            </w:r>
          </w:p>
        </w:tc>
        <w:tc>
          <w:tcPr>
            <w:tcW w:w="1735" w:type="dxa"/>
            <w:tcBorders>
              <w:top w:val="single" w:sz="4" w:space="0" w:color="000000"/>
              <w:left w:val="single" w:sz="4" w:space="0" w:color="000000"/>
              <w:bottom w:val="single" w:sz="4" w:space="0" w:color="000000"/>
              <w:right w:val="single" w:sz="4" w:space="0" w:color="000000"/>
            </w:tcBorders>
          </w:tcPr>
          <w:p w14:paraId="40846379" w14:textId="59985D88" w:rsidR="00FC5E5C" w:rsidRPr="0066603F" w:rsidRDefault="0066603F" w:rsidP="006D173E">
            <w:pPr>
              <w:jc w:val="both"/>
              <w:rPr>
                <w:b/>
                <w:color w:val="000000"/>
                <w:szCs w:val="26"/>
                <w:lang w:val="bg-BG"/>
              </w:rPr>
            </w:pPr>
            <w:r>
              <w:rPr>
                <w:b/>
                <w:color w:val="000000"/>
                <w:szCs w:val="26"/>
                <w:lang w:val="bg-BG"/>
              </w:rPr>
              <w:t>Чл. 165, ал. 3 от ЗОП</w:t>
            </w:r>
          </w:p>
        </w:tc>
        <w:tc>
          <w:tcPr>
            <w:tcW w:w="5850" w:type="dxa"/>
            <w:tcBorders>
              <w:top w:val="single" w:sz="4" w:space="0" w:color="000000"/>
              <w:left w:val="single" w:sz="4" w:space="0" w:color="000000"/>
              <w:bottom w:val="single" w:sz="4" w:space="0" w:color="000000"/>
            </w:tcBorders>
            <w:shd w:val="clear" w:color="auto" w:fill="auto"/>
          </w:tcPr>
          <w:p w14:paraId="5602EEAA" w14:textId="435BFE9B" w:rsidR="00FC5E5C" w:rsidRPr="00176105" w:rsidRDefault="00FC5E5C" w:rsidP="009A1E5E">
            <w:pPr>
              <w:jc w:val="both"/>
              <w:rPr>
                <w:highlight w:val="white"/>
                <w:shd w:val="clear" w:color="auto" w:fill="FEFEFE"/>
                <w:lang w:val="bg-BG"/>
              </w:rPr>
            </w:pPr>
            <w:r w:rsidRPr="00176105">
              <w:rPr>
                <w:b/>
                <w:color w:val="000000"/>
                <w:szCs w:val="26"/>
                <w:lang w:val="bg-BG"/>
              </w:rPr>
              <w:t>Чл. 165.</w:t>
            </w:r>
            <w:r w:rsidRPr="00176105">
              <w:rPr>
                <w:color w:val="000000"/>
                <w:szCs w:val="26"/>
                <w:lang w:val="bg-BG"/>
              </w:rPr>
              <w:t xml:space="preserve"> </w:t>
            </w:r>
            <w:r w:rsidRPr="00176105">
              <w:rPr>
                <w:szCs w:val="26"/>
                <w:lang w:val="bg-BG"/>
              </w:rPr>
              <w:t xml:space="preserve">(3) </w:t>
            </w:r>
            <w:r w:rsidRPr="00176105">
              <w:rPr>
                <w:highlight w:val="white"/>
                <w:shd w:val="clear" w:color="auto" w:fill="FEFEFE"/>
                <w:lang w:val="bg-BG"/>
              </w:rPr>
              <w:t>Сроковете по ал. 2 могат да се съкратят с 4 дни, когато възложителят е публикувал предварително информативно обявление и то:</w:t>
            </w:r>
          </w:p>
          <w:p w14:paraId="498AC939" w14:textId="77777777" w:rsidR="00FC5E5C" w:rsidRPr="00176105" w:rsidRDefault="00FC5E5C" w:rsidP="009A1E5E">
            <w:pPr>
              <w:jc w:val="both"/>
              <w:rPr>
                <w:highlight w:val="white"/>
                <w:shd w:val="clear" w:color="auto" w:fill="FEFEFE"/>
                <w:lang w:val="bg-BG"/>
              </w:rPr>
            </w:pPr>
            <w:r w:rsidRPr="00176105">
              <w:rPr>
                <w:highlight w:val="white"/>
                <w:shd w:val="clear" w:color="auto" w:fill="FEFEFE"/>
                <w:lang w:val="bg-BG"/>
              </w:rPr>
              <w:t>1. е изпратено за публикуване между 52 дни и 12 месеца преди датата на изпращане на обявлението за обществена поръчка за публикуване, и</w:t>
            </w:r>
          </w:p>
          <w:p w14:paraId="6C5664E6" w14:textId="77777777" w:rsidR="00FC5E5C" w:rsidRPr="00176105" w:rsidRDefault="00FC5E5C" w:rsidP="009A1E5E">
            <w:pPr>
              <w:jc w:val="both"/>
              <w:rPr>
                <w:highlight w:val="white"/>
                <w:shd w:val="clear" w:color="auto" w:fill="FEFEFE"/>
                <w:lang w:val="bg-BG"/>
              </w:rPr>
            </w:pPr>
            <w:r w:rsidRPr="00176105">
              <w:rPr>
                <w:highlight w:val="white"/>
                <w:shd w:val="clear" w:color="auto" w:fill="FEFEFE"/>
                <w:lang w:val="bg-BG"/>
              </w:rPr>
              <w:t>2. включва цялата информация по част А от приложение № 16.</w:t>
            </w:r>
          </w:p>
          <w:p w14:paraId="4969B98D" w14:textId="77777777" w:rsidR="00FC5E5C" w:rsidRPr="00176105" w:rsidRDefault="00FC5E5C" w:rsidP="003472DD">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8002292" w14:textId="77777777" w:rsidR="00FC5E5C" w:rsidRPr="00F30513" w:rsidRDefault="00FC5E5C" w:rsidP="009B6A59">
            <w:pPr>
              <w:rPr>
                <w:b/>
              </w:rPr>
            </w:pPr>
            <w:r w:rsidRPr="00F30513">
              <w:rPr>
                <w:b/>
                <w:shd w:val="clear" w:color="auto" w:fill="FEFEFE"/>
              </w:rPr>
              <w:t xml:space="preserve">Пълно </w:t>
            </w:r>
          </w:p>
        </w:tc>
      </w:tr>
      <w:tr w:rsidR="00FC5E5C" w14:paraId="45DF4CBE" w14:textId="77777777" w:rsidTr="00FC5E5C">
        <w:trPr>
          <w:trHeight w:val="1261"/>
        </w:trPr>
        <w:tc>
          <w:tcPr>
            <w:tcW w:w="5940" w:type="dxa"/>
            <w:tcBorders>
              <w:top w:val="single" w:sz="4" w:space="0" w:color="000000"/>
              <w:left w:val="single" w:sz="4" w:space="0" w:color="000000"/>
              <w:bottom w:val="single" w:sz="4" w:space="0" w:color="000000"/>
            </w:tcBorders>
            <w:shd w:val="clear" w:color="auto" w:fill="auto"/>
          </w:tcPr>
          <w:p w14:paraId="53E3A544" w14:textId="77777777" w:rsidR="00FC5E5C" w:rsidRDefault="00FC5E5C" w:rsidP="00360E65">
            <w:pPr>
              <w:widowControl w:val="0"/>
              <w:snapToGrid w:val="0"/>
              <w:jc w:val="both"/>
            </w:pPr>
            <w:r>
              <w:t xml:space="preserve">4. Когато обявленията се изготвят и предават по електронен път в съответствие с формата и процедурите за предаване, посочени в приложение VI, точка 3, срокът за получаване на заявленията за участие, посочен в параграф 2, първа алинея, може да бъде съкратен със </w:t>
            </w:r>
            <w:r>
              <w:lastRenderedPageBreak/>
              <w:t>седем дни.</w:t>
            </w:r>
          </w:p>
        </w:tc>
        <w:tc>
          <w:tcPr>
            <w:tcW w:w="1735" w:type="dxa"/>
            <w:tcBorders>
              <w:top w:val="single" w:sz="4" w:space="0" w:color="000000"/>
              <w:left w:val="single" w:sz="4" w:space="0" w:color="000000"/>
              <w:bottom w:val="single" w:sz="4" w:space="0" w:color="000000"/>
              <w:right w:val="single" w:sz="4" w:space="0" w:color="000000"/>
            </w:tcBorders>
          </w:tcPr>
          <w:p w14:paraId="0AC88FE0" w14:textId="77777777" w:rsidR="00FC5E5C" w:rsidRDefault="0066603F" w:rsidP="009A1E5E">
            <w:pPr>
              <w:jc w:val="both"/>
              <w:rPr>
                <w:b/>
                <w:highlight w:val="white"/>
                <w:shd w:val="clear" w:color="auto" w:fill="FEFEFE"/>
                <w:lang w:val="bg-BG"/>
              </w:rPr>
            </w:pPr>
            <w:r>
              <w:rPr>
                <w:b/>
                <w:highlight w:val="white"/>
                <w:shd w:val="clear" w:color="auto" w:fill="FEFEFE"/>
                <w:lang w:val="bg-BG"/>
              </w:rPr>
              <w:lastRenderedPageBreak/>
              <w:t>Чл. 165, ал. 1 ЗОП</w:t>
            </w:r>
          </w:p>
          <w:p w14:paraId="6D8224D4" w14:textId="77777777" w:rsidR="0066603F" w:rsidRDefault="0066603F" w:rsidP="009A1E5E">
            <w:pPr>
              <w:jc w:val="both"/>
              <w:rPr>
                <w:b/>
                <w:highlight w:val="white"/>
                <w:shd w:val="clear" w:color="auto" w:fill="FEFEFE"/>
                <w:lang w:val="bg-BG"/>
              </w:rPr>
            </w:pPr>
          </w:p>
          <w:p w14:paraId="2C8F117D" w14:textId="77777777" w:rsidR="0066603F" w:rsidRDefault="0066603F" w:rsidP="009A1E5E">
            <w:pPr>
              <w:jc w:val="both"/>
              <w:rPr>
                <w:b/>
                <w:highlight w:val="white"/>
                <w:shd w:val="clear" w:color="auto" w:fill="FEFEFE"/>
                <w:lang w:val="bg-BG"/>
              </w:rPr>
            </w:pPr>
          </w:p>
          <w:p w14:paraId="615BC0E3" w14:textId="77777777" w:rsidR="0066603F" w:rsidRDefault="0066603F" w:rsidP="009A1E5E">
            <w:pPr>
              <w:jc w:val="both"/>
              <w:rPr>
                <w:b/>
                <w:highlight w:val="white"/>
                <w:shd w:val="clear" w:color="auto" w:fill="FEFEFE"/>
                <w:lang w:val="bg-BG"/>
              </w:rPr>
            </w:pPr>
          </w:p>
          <w:p w14:paraId="6FFF1C33" w14:textId="77777777" w:rsidR="0066603F" w:rsidRDefault="0066603F" w:rsidP="009A1E5E">
            <w:pPr>
              <w:jc w:val="both"/>
              <w:rPr>
                <w:b/>
                <w:highlight w:val="white"/>
                <w:shd w:val="clear" w:color="auto" w:fill="FEFEFE"/>
                <w:lang w:val="bg-BG"/>
              </w:rPr>
            </w:pPr>
          </w:p>
          <w:p w14:paraId="03CB65D8" w14:textId="77777777" w:rsidR="0066603F" w:rsidRDefault="0066603F" w:rsidP="009A1E5E">
            <w:pPr>
              <w:jc w:val="both"/>
              <w:rPr>
                <w:b/>
                <w:highlight w:val="white"/>
                <w:shd w:val="clear" w:color="auto" w:fill="FEFEFE"/>
                <w:lang w:val="bg-BG"/>
              </w:rPr>
            </w:pPr>
          </w:p>
          <w:p w14:paraId="28C802B9" w14:textId="77777777" w:rsidR="0066603F" w:rsidRDefault="0066603F" w:rsidP="009A1E5E">
            <w:pPr>
              <w:jc w:val="both"/>
              <w:rPr>
                <w:b/>
                <w:highlight w:val="white"/>
                <w:shd w:val="clear" w:color="auto" w:fill="FEFEFE"/>
                <w:lang w:val="bg-BG"/>
              </w:rPr>
            </w:pPr>
          </w:p>
          <w:p w14:paraId="5D0ACC32" w14:textId="77777777" w:rsidR="0066603F" w:rsidRDefault="0066603F" w:rsidP="009A1E5E">
            <w:pPr>
              <w:jc w:val="both"/>
              <w:rPr>
                <w:b/>
                <w:highlight w:val="white"/>
                <w:shd w:val="clear" w:color="auto" w:fill="FEFEFE"/>
                <w:lang w:val="bg-BG"/>
              </w:rPr>
            </w:pPr>
          </w:p>
          <w:p w14:paraId="1E1C02D1" w14:textId="77777777" w:rsidR="0066603F" w:rsidRDefault="0066603F" w:rsidP="009A1E5E">
            <w:pPr>
              <w:jc w:val="both"/>
              <w:rPr>
                <w:b/>
                <w:highlight w:val="white"/>
                <w:shd w:val="clear" w:color="auto" w:fill="FEFEFE"/>
                <w:lang w:val="bg-BG"/>
              </w:rPr>
            </w:pPr>
            <w:r>
              <w:rPr>
                <w:b/>
                <w:highlight w:val="white"/>
                <w:shd w:val="clear" w:color="auto" w:fill="FEFEFE"/>
                <w:lang w:val="bg-BG"/>
              </w:rPr>
              <w:t>Чл. 35, ал. 3 ЗОП</w:t>
            </w:r>
          </w:p>
          <w:p w14:paraId="32FACF40" w14:textId="77777777" w:rsidR="0066603F" w:rsidRDefault="0066603F" w:rsidP="009A1E5E">
            <w:pPr>
              <w:jc w:val="both"/>
              <w:rPr>
                <w:b/>
                <w:highlight w:val="white"/>
                <w:shd w:val="clear" w:color="auto" w:fill="FEFEFE"/>
                <w:lang w:val="bg-BG"/>
              </w:rPr>
            </w:pPr>
          </w:p>
          <w:p w14:paraId="24F302E1" w14:textId="77777777" w:rsidR="0066603F" w:rsidRDefault="0066603F" w:rsidP="009A1E5E">
            <w:pPr>
              <w:jc w:val="both"/>
              <w:rPr>
                <w:b/>
                <w:highlight w:val="white"/>
                <w:shd w:val="clear" w:color="auto" w:fill="FEFEFE"/>
                <w:lang w:val="bg-BG"/>
              </w:rPr>
            </w:pPr>
          </w:p>
          <w:p w14:paraId="2FD6982D" w14:textId="77777777" w:rsidR="0066603F" w:rsidRDefault="0066603F" w:rsidP="009A1E5E">
            <w:pPr>
              <w:jc w:val="both"/>
              <w:rPr>
                <w:b/>
                <w:highlight w:val="white"/>
                <w:shd w:val="clear" w:color="auto" w:fill="FEFEFE"/>
                <w:lang w:val="bg-BG"/>
              </w:rPr>
            </w:pPr>
          </w:p>
          <w:p w14:paraId="0AD4DBBF" w14:textId="77777777" w:rsidR="0066603F" w:rsidRDefault="0066603F" w:rsidP="009A1E5E">
            <w:pPr>
              <w:jc w:val="both"/>
              <w:rPr>
                <w:b/>
                <w:highlight w:val="white"/>
                <w:shd w:val="clear" w:color="auto" w:fill="FEFEFE"/>
                <w:lang w:val="bg-BG"/>
              </w:rPr>
            </w:pPr>
          </w:p>
          <w:p w14:paraId="4F2A9FA1" w14:textId="6DD29F61" w:rsidR="0066603F" w:rsidRPr="0066603F" w:rsidRDefault="0066603F" w:rsidP="001C106D">
            <w:pPr>
              <w:jc w:val="both"/>
              <w:rPr>
                <w:b/>
                <w:highlight w:val="white"/>
                <w:shd w:val="clear" w:color="auto" w:fill="FEFEFE"/>
                <w:lang w:val="bg-BG"/>
              </w:rPr>
            </w:pPr>
            <w:r>
              <w:rPr>
                <w:b/>
                <w:highlight w:val="white"/>
                <w:shd w:val="clear" w:color="auto" w:fill="FEFEFE"/>
                <w:lang w:val="bg-BG"/>
              </w:rPr>
              <w:t xml:space="preserve">Чл. 156, ал. 2 и </w:t>
            </w:r>
            <w:r w:rsidR="001C106D">
              <w:rPr>
                <w:b/>
                <w:highlight w:val="white"/>
                <w:shd w:val="clear" w:color="auto" w:fill="FEFEFE"/>
                <w:lang w:val="bg-BG"/>
              </w:rPr>
              <w:t>4</w:t>
            </w:r>
            <w:r>
              <w:rPr>
                <w:b/>
                <w:highlight w:val="white"/>
                <w:shd w:val="clear" w:color="auto" w:fill="FEFEFE"/>
                <w:lang w:val="bg-BG"/>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5F480728" w14:textId="31E8E875" w:rsidR="00FC5E5C" w:rsidRPr="00176105" w:rsidRDefault="00FC5E5C" w:rsidP="009A1E5E">
            <w:pPr>
              <w:jc w:val="both"/>
              <w:rPr>
                <w:highlight w:val="white"/>
                <w:shd w:val="clear" w:color="auto" w:fill="FEFEFE"/>
                <w:lang w:val="bg-BG"/>
              </w:rPr>
            </w:pPr>
            <w:r w:rsidRPr="00176105">
              <w:rPr>
                <w:b/>
                <w:highlight w:val="white"/>
                <w:shd w:val="clear" w:color="auto" w:fill="FEFEFE"/>
                <w:lang w:val="bg-BG"/>
              </w:rPr>
              <w:lastRenderedPageBreak/>
              <w:t>Чл. 165</w:t>
            </w:r>
            <w:r w:rsidRPr="00176105">
              <w:rPr>
                <w:highlight w:val="white"/>
                <w:shd w:val="clear" w:color="auto" w:fill="FEFEFE"/>
                <w:lang w:val="bg-BG"/>
              </w:rPr>
              <w:t xml:space="preserve">. (1) Минималният срок за получаване на заявления за участие в ограничена процедура, процедура на договаряне с публикуване на обявление за поръчка и състезателен диалог е 30 дни от датата на </w:t>
            </w:r>
            <w:r w:rsidRPr="00176105">
              <w:rPr>
                <w:highlight w:val="white"/>
                <w:shd w:val="clear" w:color="auto" w:fill="FEFEFE"/>
                <w:lang w:val="bg-BG"/>
              </w:rPr>
              <w:lastRenderedPageBreak/>
              <w:t>изпращане на обявлението за обществена поръчка за публикуване.</w:t>
            </w:r>
          </w:p>
          <w:p w14:paraId="05DA4D39" w14:textId="77777777" w:rsidR="00FC5E5C" w:rsidRPr="00176105" w:rsidRDefault="00FC5E5C" w:rsidP="00783102">
            <w:pPr>
              <w:jc w:val="both"/>
              <w:rPr>
                <w:b/>
                <w:i/>
                <w:shd w:val="clear" w:color="auto" w:fill="FEFEFE"/>
                <w:lang w:val="bg-BG"/>
              </w:rPr>
            </w:pPr>
            <w:r w:rsidRPr="00176105">
              <w:rPr>
                <w:b/>
                <w:i/>
                <w:shd w:val="clear" w:color="auto" w:fill="FEFEFE"/>
                <w:lang w:val="bg-BG"/>
              </w:rPr>
              <w:t xml:space="preserve">Срокът е съкратен със 7 дни, тъй като обявленията се изпращат само по ел. път на основание чл. 156, ал. 2 във вр. чл. 35, ал. 3  </w:t>
            </w:r>
          </w:p>
          <w:p w14:paraId="22D13BFB" w14:textId="77777777" w:rsidR="00FC5E5C" w:rsidRPr="00176105" w:rsidRDefault="00FC5E5C" w:rsidP="00783102">
            <w:pPr>
              <w:jc w:val="both"/>
              <w:rPr>
                <w:b/>
                <w:shd w:val="clear" w:color="auto" w:fill="FEFEFE"/>
                <w:lang w:val="bg-BG"/>
              </w:rPr>
            </w:pPr>
            <w:r w:rsidRPr="00176105">
              <w:rPr>
                <w:b/>
                <w:color w:val="000000"/>
                <w:lang w:val="bg-BG"/>
              </w:rPr>
              <w:t>Чл. 35.</w:t>
            </w:r>
            <w:r w:rsidRPr="00176105">
              <w:rPr>
                <w:color w:val="000000"/>
                <w:lang w:val="bg-BG"/>
              </w:rPr>
              <w:t xml:space="preserve"> (3) Обявленията по ал. 1 се изпращат до Службата за публикации на Европейския съюз чрез платформата по </w:t>
            </w:r>
            <w:r w:rsidRPr="00176105">
              <w:rPr>
                <w:lang w:val="bg-BG"/>
              </w:rPr>
              <w:t>чл. 39а,</w:t>
            </w:r>
            <w:r w:rsidRPr="00176105">
              <w:rPr>
                <w:u w:val="single"/>
                <w:lang w:val="bg-BG"/>
              </w:rPr>
              <w:t xml:space="preserve"> </w:t>
            </w:r>
            <w:r w:rsidRPr="00176105">
              <w:rPr>
                <w:lang w:val="bg-BG"/>
              </w:rPr>
              <w:t xml:space="preserve">ал. 1, поддържана </w:t>
            </w:r>
            <w:r w:rsidRPr="00176105">
              <w:rPr>
                <w:color w:val="000000"/>
                <w:lang w:val="bg-BG"/>
              </w:rPr>
              <w:t>от Агенцията по обществени поръчки. За дата на изпращане на обявленията се приема датата, удостоверена от платформата чрез електронен времеви печат.</w:t>
            </w:r>
          </w:p>
          <w:p w14:paraId="4FF6CF78" w14:textId="3C200CEE" w:rsidR="00FC5E5C" w:rsidRPr="00176105" w:rsidRDefault="00FC5E5C" w:rsidP="00783102">
            <w:pPr>
              <w:jc w:val="both"/>
              <w:textAlignment w:val="center"/>
              <w:rPr>
                <w:lang w:val="bg-BG"/>
              </w:rPr>
            </w:pPr>
            <w:r w:rsidRPr="00176105">
              <w:rPr>
                <w:b/>
                <w:color w:val="000000"/>
                <w:lang w:val="bg-BG"/>
              </w:rPr>
              <w:t>Чл. 156.</w:t>
            </w:r>
            <w:r w:rsidRPr="00176105">
              <w:rPr>
                <w:color w:val="000000"/>
                <w:lang w:val="bg-BG"/>
              </w:rPr>
              <w:t xml:space="preserve"> (2) Обявленията по ал. 1, т. 1, 2, 4 и 5 се изготвят по образци, утвърдени с акт на Европейската комисия, и съдържат най-малко информацията, посочена в </w:t>
            </w:r>
            <w:r w:rsidRPr="00176105">
              <w:rPr>
                <w:lang w:val="bg-BG"/>
              </w:rPr>
              <w:t>приложение № 16, в зависимост от етапа на процедурата. Обявленията се изпращат за публикуване по реда на чл. 35, ал. 3.</w:t>
            </w:r>
          </w:p>
          <w:p w14:paraId="4A820CC7" w14:textId="77777777" w:rsidR="00FC5E5C" w:rsidRDefault="00FC5E5C" w:rsidP="00783102">
            <w:pPr>
              <w:jc w:val="both"/>
              <w:textAlignment w:val="center"/>
              <w:rPr>
                <w:lang w:val="bg-BG"/>
              </w:rPr>
            </w:pPr>
            <w:r w:rsidRPr="00176105">
              <w:rPr>
                <w:lang w:val="bg-BG"/>
              </w:rPr>
              <w:t>(3) Обявленията по ал. 1 се публикуват в РОП при условията и по реда на чл. 36.</w:t>
            </w:r>
          </w:p>
          <w:p w14:paraId="66F709FB" w14:textId="77777777" w:rsidR="001C106D" w:rsidRDefault="001C106D" w:rsidP="00783102">
            <w:pPr>
              <w:jc w:val="both"/>
              <w:textAlignment w:val="center"/>
              <w:rPr>
                <w:lang w:val="bg-BG"/>
              </w:rPr>
            </w:pPr>
          </w:p>
          <w:p w14:paraId="4165F354" w14:textId="77777777" w:rsidR="00DC18DE" w:rsidRPr="006372E1" w:rsidRDefault="00DC18DE" w:rsidP="00DC18DE">
            <w:pPr>
              <w:jc w:val="both"/>
              <w:rPr>
                <w:b/>
                <w:i/>
                <w:shd w:val="clear" w:color="auto" w:fill="FEFEFE"/>
                <w:lang w:val="bg-BG"/>
              </w:rPr>
            </w:pPr>
            <w:r w:rsidRPr="006372E1">
              <w:rPr>
                <w:b/>
                <w:i/>
                <w:shd w:val="clear" w:color="auto" w:fill="FEFEFE"/>
                <w:lang w:val="bg-BG"/>
              </w:rPr>
              <w:t>Предложена редакция</w:t>
            </w:r>
            <w:r>
              <w:rPr>
                <w:b/>
                <w:i/>
                <w:shd w:val="clear" w:color="auto" w:fill="FEFEFE"/>
                <w:lang w:val="bg-BG"/>
              </w:rPr>
              <w:t>:</w:t>
            </w:r>
          </w:p>
          <w:p w14:paraId="17B594C2" w14:textId="77777777" w:rsidR="00DC18DE" w:rsidRPr="00C309E7" w:rsidRDefault="00DC18DE" w:rsidP="00DC18DE">
            <w:pPr>
              <w:jc w:val="both"/>
              <w:rPr>
                <w:shd w:val="clear" w:color="auto" w:fill="FEFEFE"/>
                <w:lang w:val="bg-BG"/>
              </w:rPr>
            </w:pPr>
            <w:r w:rsidRPr="006372E1">
              <w:rPr>
                <w:b/>
                <w:i/>
                <w:shd w:val="clear" w:color="auto" w:fill="FEFEFE"/>
                <w:lang w:val="bg-BG"/>
              </w:rPr>
              <w:t>Досегашната ал. 3 на чл. 156 става ал. 4.</w:t>
            </w:r>
          </w:p>
          <w:p w14:paraId="2C188802" w14:textId="77777777" w:rsidR="00DC18DE" w:rsidRPr="001C106D" w:rsidRDefault="00DC18DE" w:rsidP="00DC18DE">
            <w:pPr>
              <w:jc w:val="both"/>
              <w:rPr>
                <w:b/>
                <w:i/>
                <w:shd w:val="clear" w:color="auto" w:fill="FEFEFE"/>
                <w:lang w:val="bg-BG"/>
              </w:rPr>
            </w:pPr>
            <w:r w:rsidRPr="001C106D">
              <w:rPr>
                <w:b/>
                <w:i/>
                <w:shd w:val="clear" w:color="auto" w:fill="FEFEFE"/>
                <w:lang w:val="bg-BG"/>
              </w:rPr>
              <w:t>(4) Обявленията по ал. 1 се публикуват в РОП при условията и по реда на чл. 36.</w:t>
            </w:r>
          </w:p>
          <w:p w14:paraId="1B525A7B" w14:textId="77777777" w:rsidR="00DC18DE" w:rsidRPr="00176105" w:rsidRDefault="00DC18DE" w:rsidP="00783102">
            <w:pPr>
              <w:jc w:val="both"/>
              <w:textAlignment w:val="center"/>
              <w:rPr>
                <w:lang w:val="bg-BG"/>
              </w:rPr>
            </w:pPr>
          </w:p>
          <w:p w14:paraId="6947611F" w14:textId="77777777" w:rsidR="00FC5E5C" w:rsidRPr="00176105" w:rsidRDefault="00FC5E5C">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265C910" w14:textId="77777777" w:rsidR="00FC5E5C" w:rsidRPr="00F30513" w:rsidRDefault="00FC5E5C" w:rsidP="009B6A59">
            <w:pPr>
              <w:rPr>
                <w:b/>
              </w:rPr>
            </w:pPr>
            <w:r w:rsidRPr="00F30513">
              <w:rPr>
                <w:b/>
                <w:shd w:val="clear" w:color="auto" w:fill="FEFEFE"/>
              </w:rPr>
              <w:lastRenderedPageBreak/>
              <w:t xml:space="preserve">Пълно </w:t>
            </w:r>
          </w:p>
        </w:tc>
      </w:tr>
      <w:tr w:rsidR="00FC5E5C" w14:paraId="5A52C024" w14:textId="77777777" w:rsidTr="00FC5E5C">
        <w:trPr>
          <w:trHeight w:val="3750"/>
        </w:trPr>
        <w:tc>
          <w:tcPr>
            <w:tcW w:w="5940" w:type="dxa"/>
            <w:tcBorders>
              <w:top w:val="single" w:sz="4" w:space="0" w:color="000000"/>
              <w:left w:val="single" w:sz="4" w:space="0" w:color="000000"/>
              <w:bottom w:val="single" w:sz="4" w:space="0" w:color="000000"/>
            </w:tcBorders>
            <w:shd w:val="clear" w:color="auto" w:fill="auto"/>
          </w:tcPr>
          <w:p w14:paraId="228FFE73" w14:textId="77777777" w:rsidR="00FC5E5C" w:rsidRDefault="00FC5E5C" w:rsidP="00360E65">
            <w:pPr>
              <w:pStyle w:val="14"/>
              <w:widowControl w:val="0"/>
              <w:snapToGrid w:val="0"/>
              <w:spacing w:before="0" w:after="0"/>
              <w:jc w:val="both"/>
            </w:pPr>
            <w:r>
              <w:lastRenderedPageBreak/>
              <w:t>5. Сроковете за получаване на оферти, посочени в параграф 2, втора алинея, може да бъдат съкратени с пет дни, когато възлагащият орган/възложителят предложи неограничен и пълен пряк достъп по електронен път до документите за поръчката и всички придружаващи документи от датата на публикуване на обявлението по реда на приложение VI, като в текста на обявлението посочи интернет адреса, на който може да бъде намерена документацията.</w:t>
            </w:r>
          </w:p>
          <w:p w14:paraId="09214B10" w14:textId="77777777" w:rsidR="00FC5E5C" w:rsidRPr="00176105" w:rsidRDefault="00FC5E5C" w:rsidP="00360E65">
            <w:pPr>
              <w:widowControl w:val="0"/>
              <w:jc w:val="both"/>
              <w:rPr>
                <w:lang w:val="bg-BG"/>
              </w:rPr>
            </w:pPr>
            <w:r w:rsidRPr="00176105">
              <w:rPr>
                <w:lang w:val="bg-BG"/>
              </w:rPr>
              <w:t>Това съкращение може да бъде добавено към посоченото в параграф 4.</w:t>
            </w:r>
          </w:p>
        </w:tc>
        <w:tc>
          <w:tcPr>
            <w:tcW w:w="1735" w:type="dxa"/>
            <w:tcBorders>
              <w:top w:val="single" w:sz="4" w:space="0" w:color="000000"/>
              <w:left w:val="single" w:sz="4" w:space="0" w:color="000000"/>
              <w:bottom w:val="single" w:sz="4" w:space="0" w:color="000000"/>
              <w:right w:val="single" w:sz="4" w:space="0" w:color="000000"/>
            </w:tcBorders>
          </w:tcPr>
          <w:p w14:paraId="346A1D9B" w14:textId="01EEA689" w:rsidR="00FC5E5C" w:rsidRPr="0066603F" w:rsidRDefault="0066603F" w:rsidP="00A06EB8">
            <w:pPr>
              <w:jc w:val="both"/>
              <w:rPr>
                <w:b/>
                <w:highlight w:val="white"/>
                <w:shd w:val="clear" w:color="auto" w:fill="FEFEFE"/>
                <w:lang w:val="bg-BG"/>
              </w:rPr>
            </w:pPr>
            <w:r>
              <w:rPr>
                <w:b/>
                <w:highlight w:val="white"/>
                <w:shd w:val="clear" w:color="auto" w:fill="FEFEFE"/>
                <w:lang w:val="bg-BG"/>
              </w:rPr>
              <w:t>Чл. 165, ал. 2 от ЗОП</w:t>
            </w:r>
          </w:p>
        </w:tc>
        <w:tc>
          <w:tcPr>
            <w:tcW w:w="5850" w:type="dxa"/>
            <w:tcBorders>
              <w:top w:val="single" w:sz="4" w:space="0" w:color="000000"/>
              <w:left w:val="single" w:sz="4" w:space="0" w:color="000000"/>
              <w:bottom w:val="single" w:sz="4" w:space="0" w:color="000000"/>
            </w:tcBorders>
            <w:shd w:val="clear" w:color="auto" w:fill="auto"/>
          </w:tcPr>
          <w:p w14:paraId="5D494AA6" w14:textId="313AB623" w:rsidR="00FC5E5C" w:rsidRPr="00176105" w:rsidRDefault="00FC5E5C" w:rsidP="00A06EB8">
            <w:pPr>
              <w:jc w:val="both"/>
              <w:rPr>
                <w:highlight w:val="white"/>
                <w:shd w:val="clear" w:color="auto" w:fill="FEFEFE"/>
                <w:lang w:val="bg-BG"/>
              </w:rPr>
            </w:pPr>
            <w:r w:rsidRPr="00176105">
              <w:rPr>
                <w:b/>
                <w:highlight w:val="white"/>
                <w:shd w:val="clear" w:color="auto" w:fill="FEFEFE"/>
                <w:lang w:val="bg-BG"/>
              </w:rPr>
              <w:t>Чл. 165.</w:t>
            </w:r>
            <w:r w:rsidRPr="00176105">
              <w:rPr>
                <w:highlight w:val="white"/>
                <w:shd w:val="clear" w:color="auto" w:fill="FEFEFE"/>
                <w:lang w:val="bg-BG"/>
              </w:rPr>
              <w:t xml:space="preserve"> (2) Минималният срок за получаване на оферти при ограничена процедура е 35 дни от датата на изпращане на поканата за представяне на оферти. Когато не е предоставен неограничен, пълен, безплатен и пряк достъп до документацията за обществената поръчка чрез платформата по чл. 39а, ал. 1, срокът е 40 дни.</w:t>
            </w:r>
          </w:p>
          <w:p w14:paraId="5FC1B817" w14:textId="77777777" w:rsidR="00FC5E5C" w:rsidRPr="00176105" w:rsidRDefault="00FC5E5C" w:rsidP="006A1D9A">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5C038E0" w14:textId="77777777" w:rsidR="00FC5E5C" w:rsidRPr="00F30513" w:rsidRDefault="00FC5E5C" w:rsidP="009B6A59">
            <w:pPr>
              <w:rPr>
                <w:b/>
              </w:rPr>
            </w:pPr>
            <w:r w:rsidRPr="00F30513">
              <w:rPr>
                <w:b/>
                <w:shd w:val="clear" w:color="auto" w:fill="FEFEFE"/>
              </w:rPr>
              <w:t xml:space="preserve">Пълно </w:t>
            </w:r>
          </w:p>
        </w:tc>
      </w:tr>
      <w:tr w:rsidR="00FC5E5C" w14:paraId="4C7C694B" w14:textId="77777777" w:rsidTr="00FC5E5C">
        <w:trPr>
          <w:trHeight w:val="6231"/>
        </w:trPr>
        <w:tc>
          <w:tcPr>
            <w:tcW w:w="5940" w:type="dxa"/>
            <w:tcBorders>
              <w:top w:val="single" w:sz="4" w:space="0" w:color="000000"/>
              <w:left w:val="single" w:sz="4" w:space="0" w:color="000000"/>
              <w:bottom w:val="single" w:sz="4" w:space="0" w:color="000000"/>
            </w:tcBorders>
            <w:shd w:val="clear" w:color="auto" w:fill="auto"/>
          </w:tcPr>
          <w:p w14:paraId="33A20BF5" w14:textId="77777777" w:rsidR="00FC5E5C" w:rsidRDefault="00FC5E5C" w:rsidP="00360E65">
            <w:pPr>
              <w:widowControl w:val="0"/>
              <w:snapToGrid w:val="0"/>
              <w:jc w:val="both"/>
            </w:pPr>
            <w:r>
              <w:lastRenderedPageBreak/>
              <w:t>6. Ако, независимо по каква причина, документите за поръчката и придружаващите документи или допълнителната информация, въпреки че са изискани своевременно, не са представени в сроковете, определени в член 34, или, когато офертите могат да бъдат изготвени само след посещение на место, или след разглеждане на място на документи, придружаващи документите за възлагане на поръчката, сроковете за получаване на оферти се удължават, за да могат всички заинтересовани икономически оператори да се запознаят с цялата информация, необходима за изготвяне на офертите.</w:t>
            </w:r>
          </w:p>
        </w:tc>
        <w:tc>
          <w:tcPr>
            <w:tcW w:w="1735" w:type="dxa"/>
            <w:tcBorders>
              <w:top w:val="single" w:sz="4" w:space="0" w:color="000000"/>
              <w:left w:val="single" w:sz="4" w:space="0" w:color="000000"/>
              <w:bottom w:val="single" w:sz="4" w:space="0" w:color="000000"/>
              <w:right w:val="single" w:sz="4" w:space="0" w:color="000000"/>
            </w:tcBorders>
          </w:tcPr>
          <w:p w14:paraId="2059B569" w14:textId="77777777" w:rsidR="00FC5E5C" w:rsidRDefault="0066603F" w:rsidP="00360E65">
            <w:pPr>
              <w:jc w:val="both"/>
              <w:rPr>
                <w:b/>
                <w:szCs w:val="26"/>
                <w:lang w:val="bg-BG"/>
              </w:rPr>
            </w:pPr>
            <w:r>
              <w:rPr>
                <w:b/>
                <w:szCs w:val="26"/>
                <w:lang w:val="bg-BG"/>
              </w:rPr>
              <w:t>Чл. 45, ал. 2 от ЗОП</w:t>
            </w:r>
          </w:p>
          <w:p w14:paraId="3A6FD4AD" w14:textId="77777777" w:rsidR="0066603F" w:rsidRDefault="0066603F" w:rsidP="00360E65">
            <w:pPr>
              <w:jc w:val="both"/>
              <w:rPr>
                <w:b/>
                <w:szCs w:val="26"/>
                <w:lang w:val="bg-BG"/>
              </w:rPr>
            </w:pPr>
          </w:p>
          <w:p w14:paraId="2EF16C18" w14:textId="77777777" w:rsidR="0066603F" w:rsidRDefault="0066603F" w:rsidP="00360E65">
            <w:pPr>
              <w:jc w:val="both"/>
              <w:rPr>
                <w:b/>
                <w:szCs w:val="26"/>
                <w:lang w:val="bg-BG"/>
              </w:rPr>
            </w:pPr>
          </w:p>
          <w:p w14:paraId="330152F4" w14:textId="77777777" w:rsidR="0066603F" w:rsidRDefault="0066603F" w:rsidP="00360E65">
            <w:pPr>
              <w:jc w:val="both"/>
              <w:rPr>
                <w:b/>
                <w:szCs w:val="26"/>
                <w:lang w:val="bg-BG"/>
              </w:rPr>
            </w:pPr>
          </w:p>
          <w:p w14:paraId="4511D445" w14:textId="77777777" w:rsidR="0066603F" w:rsidRDefault="0066603F" w:rsidP="00360E65">
            <w:pPr>
              <w:jc w:val="both"/>
              <w:rPr>
                <w:b/>
                <w:szCs w:val="26"/>
                <w:lang w:val="bg-BG"/>
              </w:rPr>
            </w:pPr>
          </w:p>
          <w:p w14:paraId="5B0B16CE" w14:textId="77777777" w:rsidR="0066603F" w:rsidRDefault="0066603F" w:rsidP="00360E65">
            <w:pPr>
              <w:jc w:val="both"/>
              <w:rPr>
                <w:b/>
                <w:szCs w:val="26"/>
                <w:lang w:val="bg-BG"/>
              </w:rPr>
            </w:pPr>
          </w:p>
          <w:p w14:paraId="0D40D138" w14:textId="77777777" w:rsidR="0066603F" w:rsidRDefault="0066603F" w:rsidP="00360E65">
            <w:pPr>
              <w:jc w:val="both"/>
              <w:rPr>
                <w:b/>
                <w:szCs w:val="26"/>
                <w:lang w:val="bg-BG"/>
              </w:rPr>
            </w:pPr>
          </w:p>
          <w:p w14:paraId="732C17BD" w14:textId="77777777" w:rsidR="0066603F" w:rsidRDefault="0066603F" w:rsidP="00360E65">
            <w:pPr>
              <w:jc w:val="both"/>
              <w:rPr>
                <w:b/>
                <w:szCs w:val="26"/>
                <w:lang w:val="bg-BG"/>
              </w:rPr>
            </w:pPr>
          </w:p>
          <w:p w14:paraId="6FDA7AC6" w14:textId="77ADCC83" w:rsidR="0066603F" w:rsidRPr="0066603F" w:rsidRDefault="0066603F" w:rsidP="00360E65">
            <w:pPr>
              <w:jc w:val="both"/>
              <w:rPr>
                <w:b/>
                <w:szCs w:val="26"/>
                <w:lang w:val="bg-BG"/>
              </w:rPr>
            </w:pPr>
            <w:r>
              <w:rPr>
                <w:b/>
                <w:szCs w:val="26"/>
                <w:lang w:val="bg-BG"/>
              </w:rPr>
              <w:t>Чл. 100, ал. 7 и 11 от ЗОП</w:t>
            </w:r>
          </w:p>
        </w:tc>
        <w:tc>
          <w:tcPr>
            <w:tcW w:w="5850" w:type="dxa"/>
            <w:tcBorders>
              <w:top w:val="single" w:sz="4" w:space="0" w:color="000000"/>
              <w:left w:val="single" w:sz="4" w:space="0" w:color="000000"/>
              <w:bottom w:val="single" w:sz="4" w:space="0" w:color="000000"/>
            </w:tcBorders>
            <w:shd w:val="clear" w:color="auto" w:fill="auto"/>
          </w:tcPr>
          <w:p w14:paraId="356A2B5D" w14:textId="0689128D" w:rsidR="00FC5E5C" w:rsidRPr="00176105" w:rsidRDefault="00FC5E5C" w:rsidP="00360E65">
            <w:pPr>
              <w:jc w:val="both"/>
              <w:rPr>
                <w:lang w:val="bg-BG"/>
              </w:rPr>
            </w:pPr>
            <w:r w:rsidRPr="00176105">
              <w:rPr>
                <w:b/>
                <w:szCs w:val="26"/>
                <w:lang w:val="bg-BG"/>
              </w:rPr>
              <w:t>Чл. 45.</w:t>
            </w:r>
            <w:r w:rsidRPr="00176105">
              <w:rPr>
                <w:szCs w:val="26"/>
                <w:lang w:val="bg-BG"/>
              </w:rPr>
              <w:t xml:space="preserve"> (2)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 </w:t>
            </w:r>
          </w:p>
          <w:p w14:paraId="450E5179" w14:textId="77777777" w:rsidR="00FC5E5C" w:rsidRPr="00176105" w:rsidRDefault="00FC5E5C" w:rsidP="00360E65">
            <w:pPr>
              <w:jc w:val="both"/>
              <w:rPr>
                <w:szCs w:val="26"/>
                <w:lang w:val="bg-BG"/>
              </w:rPr>
            </w:pPr>
            <w:r w:rsidRPr="00176105">
              <w:rPr>
                <w:szCs w:val="26"/>
                <w:lang w:val="bg-BG"/>
              </w:rPr>
              <w:t xml:space="preserve"> </w:t>
            </w:r>
          </w:p>
          <w:p w14:paraId="51585BC2" w14:textId="77777777" w:rsidR="00FC5E5C" w:rsidRPr="00176105" w:rsidRDefault="00FC5E5C" w:rsidP="001A0EF8">
            <w:pPr>
              <w:jc w:val="both"/>
              <w:rPr>
                <w:highlight w:val="white"/>
                <w:shd w:val="clear" w:color="auto" w:fill="FEFEFE"/>
                <w:lang w:val="bg-BG"/>
              </w:rPr>
            </w:pPr>
            <w:r w:rsidRPr="00176105">
              <w:rPr>
                <w:b/>
                <w:szCs w:val="26"/>
                <w:lang w:val="bg-BG"/>
              </w:rPr>
              <w:t>Чл. 100.</w:t>
            </w:r>
            <w:r w:rsidRPr="00176105">
              <w:rPr>
                <w:szCs w:val="26"/>
                <w:lang w:val="bg-BG"/>
              </w:rPr>
              <w:t xml:space="preserve"> (7) В</w:t>
            </w:r>
            <w:r w:rsidRPr="00176105">
              <w:rPr>
                <w:highlight w:val="white"/>
                <w:shd w:val="clear" w:color="auto" w:fill="FEFEFE"/>
                <w:lang w:val="bg-BG"/>
              </w:rPr>
              <w:t>ъзложителят удължава сроковете за получаване на оферти, когато:</w:t>
            </w:r>
          </w:p>
          <w:p w14:paraId="45C50249" w14:textId="77777777" w:rsidR="00FC5E5C" w:rsidRPr="00176105" w:rsidRDefault="00FC5E5C" w:rsidP="001A0EF8">
            <w:pPr>
              <w:jc w:val="both"/>
              <w:rPr>
                <w:highlight w:val="white"/>
                <w:shd w:val="clear" w:color="auto" w:fill="FEFEFE"/>
                <w:lang w:val="bg-BG"/>
              </w:rPr>
            </w:pPr>
            <w:r w:rsidRPr="00176105">
              <w:rPr>
                <w:highlight w:val="white"/>
                <w:shd w:val="clear" w:color="auto" w:fill="FEFEFE"/>
                <w:lang w:val="bg-BG"/>
              </w:rPr>
              <w:t>1. в случаите по ал. 1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p w14:paraId="31F57812" w14:textId="77777777" w:rsidR="00FC5E5C" w:rsidRPr="00176105" w:rsidRDefault="00FC5E5C" w:rsidP="001A0EF8">
            <w:pPr>
              <w:jc w:val="both"/>
              <w:rPr>
                <w:highlight w:val="white"/>
                <w:shd w:val="clear" w:color="auto" w:fill="FEFEFE"/>
                <w:lang w:val="bg-BG"/>
              </w:rPr>
            </w:pPr>
            <w:r w:rsidRPr="00176105">
              <w:rPr>
                <w:highlight w:val="white"/>
                <w:shd w:val="clear" w:color="auto" w:fill="FEFEFE"/>
                <w:lang w:val="bg-BG"/>
              </w:rPr>
              <w:t>2. 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p>
          <w:p w14:paraId="310C244E" w14:textId="77777777" w:rsidR="00FC5E5C" w:rsidRPr="00176105" w:rsidRDefault="00FC5E5C" w:rsidP="001A0EF8">
            <w:pPr>
              <w:jc w:val="both"/>
              <w:rPr>
                <w:highlight w:val="white"/>
                <w:shd w:val="clear" w:color="auto" w:fill="FEFEFE"/>
                <w:lang w:val="bg-BG"/>
              </w:rPr>
            </w:pPr>
            <w:r w:rsidRPr="00176105">
              <w:rPr>
                <w:highlight w:val="white"/>
                <w:shd w:val="clear" w:color="auto" w:fill="FEFEFE"/>
                <w:lang w:val="bg-BG"/>
              </w:rPr>
              <w:t>(11) Възложителят удължава обявените срокове в процедурата, когато това се налага във връзка с производство по обжалване.</w:t>
            </w:r>
          </w:p>
          <w:p w14:paraId="39D98F0A" w14:textId="77777777" w:rsidR="00FC5E5C" w:rsidRPr="00176105" w:rsidRDefault="00FC5E5C" w:rsidP="00360E65">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515024" w14:textId="77777777" w:rsidR="00FC5E5C" w:rsidRPr="00F30513" w:rsidRDefault="00FC5E5C" w:rsidP="009B6A59">
            <w:pPr>
              <w:rPr>
                <w:b/>
              </w:rPr>
            </w:pPr>
            <w:r w:rsidRPr="00F30513">
              <w:rPr>
                <w:b/>
                <w:shd w:val="clear" w:color="auto" w:fill="FEFEFE"/>
              </w:rPr>
              <w:t xml:space="preserve">Пълно </w:t>
            </w:r>
          </w:p>
        </w:tc>
      </w:tr>
      <w:tr w:rsidR="00FC5E5C" w14:paraId="346CCBFF" w14:textId="77777777" w:rsidTr="00FC5E5C">
        <w:trPr>
          <w:trHeight w:val="4247"/>
        </w:trPr>
        <w:tc>
          <w:tcPr>
            <w:tcW w:w="5940" w:type="dxa"/>
            <w:tcBorders>
              <w:top w:val="single" w:sz="4" w:space="0" w:color="000000"/>
              <w:left w:val="single" w:sz="4" w:space="0" w:color="000000"/>
              <w:bottom w:val="single" w:sz="4" w:space="0" w:color="000000"/>
            </w:tcBorders>
            <w:shd w:val="clear" w:color="auto" w:fill="auto"/>
          </w:tcPr>
          <w:p w14:paraId="5BE03185" w14:textId="77777777" w:rsidR="00FC5E5C" w:rsidRDefault="00FC5E5C" w:rsidP="00360E65">
            <w:pPr>
              <w:pStyle w:val="14"/>
              <w:widowControl w:val="0"/>
              <w:snapToGrid w:val="0"/>
              <w:spacing w:before="0" w:after="0"/>
              <w:jc w:val="both"/>
            </w:pPr>
            <w:r>
              <w:lastRenderedPageBreak/>
              <w:t>7. Когато при ограничените процедури и процедурите по договаряне с публикуване на обявление за поръчка спешността прави неприложими минималните срокове, предвидени в този член, възлагащите органи/възложителите може да определят:</w:t>
            </w:r>
          </w:p>
          <w:p w14:paraId="42D89BE6" w14:textId="77777777" w:rsidR="00FC5E5C" w:rsidRDefault="00FC5E5C" w:rsidP="00360E65">
            <w:pPr>
              <w:pStyle w:val="14"/>
              <w:widowControl w:val="0"/>
              <w:spacing w:before="0" w:after="0"/>
              <w:jc w:val="both"/>
            </w:pPr>
            <w:r>
              <w:t>- срок за получаване на заявленията за участие, който не може да бъде по-кратък от 15 дни от датата, на която е изпратено обявлението за поръчка, или по-кратък от 10 дни, ако обявлението е изпратено по електронен път в съответствие с формата и процедурата за предаване, предвидени в приложение VI, точка 3; и</w:t>
            </w:r>
          </w:p>
          <w:p w14:paraId="0AE1A591" w14:textId="77777777" w:rsidR="00FC5E5C" w:rsidRPr="00176105" w:rsidRDefault="00FC5E5C" w:rsidP="00360E65">
            <w:pPr>
              <w:widowControl w:val="0"/>
              <w:jc w:val="both"/>
              <w:rPr>
                <w:lang w:val="bg-BG"/>
              </w:rPr>
            </w:pPr>
            <w:r w:rsidRPr="00176105">
              <w:rPr>
                <w:lang w:val="bg-BG"/>
              </w:rPr>
              <w:t>- при ограничените процедури — срок за получаване на офертите, който не може да бъде по-</w:t>
            </w:r>
          </w:p>
          <w:p w14:paraId="0D996B71" w14:textId="77777777" w:rsidR="00FC5E5C" w:rsidRPr="00176105" w:rsidRDefault="00FC5E5C" w:rsidP="00360E65">
            <w:pPr>
              <w:widowControl w:val="0"/>
              <w:jc w:val="both"/>
              <w:rPr>
                <w:lang w:val="bg-BG"/>
              </w:rPr>
            </w:pPr>
            <w:r w:rsidRPr="00176105">
              <w:rPr>
                <w:lang w:val="bg-BG"/>
              </w:rPr>
              <w:t>кратък от 10 дни от датата на изпращане на поканата за представяне на оферти.</w:t>
            </w:r>
          </w:p>
        </w:tc>
        <w:tc>
          <w:tcPr>
            <w:tcW w:w="1735" w:type="dxa"/>
            <w:tcBorders>
              <w:top w:val="single" w:sz="4" w:space="0" w:color="000000"/>
              <w:left w:val="single" w:sz="4" w:space="0" w:color="000000"/>
              <w:bottom w:val="single" w:sz="4" w:space="0" w:color="000000"/>
              <w:right w:val="single" w:sz="4" w:space="0" w:color="000000"/>
            </w:tcBorders>
          </w:tcPr>
          <w:p w14:paraId="7085D4D3" w14:textId="2DC3C810" w:rsidR="00FC5E5C" w:rsidRPr="0066603F" w:rsidRDefault="0066603F" w:rsidP="00A06EB8">
            <w:pPr>
              <w:jc w:val="both"/>
              <w:rPr>
                <w:b/>
                <w:color w:val="000000"/>
                <w:szCs w:val="26"/>
                <w:lang w:val="bg-BG"/>
              </w:rPr>
            </w:pPr>
            <w:r>
              <w:rPr>
                <w:b/>
                <w:color w:val="000000"/>
                <w:szCs w:val="26"/>
                <w:lang w:val="bg-BG"/>
              </w:rPr>
              <w:t>Чл. 165, ал. 4 и 5 от ЗОП</w:t>
            </w:r>
          </w:p>
        </w:tc>
        <w:tc>
          <w:tcPr>
            <w:tcW w:w="5850" w:type="dxa"/>
            <w:tcBorders>
              <w:top w:val="single" w:sz="4" w:space="0" w:color="000000"/>
              <w:left w:val="single" w:sz="4" w:space="0" w:color="000000"/>
              <w:bottom w:val="single" w:sz="4" w:space="0" w:color="000000"/>
            </w:tcBorders>
            <w:shd w:val="clear" w:color="auto" w:fill="auto"/>
          </w:tcPr>
          <w:p w14:paraId="51BB97A1" w14:textId="2BA4E8DB" w:rsidR="00FC5E5C" w:rsidRPr="00176105" w:rsidRDefault="00FC5E5C" w:rsidP="00A06EB8">
            <w:pPr>
              <w:jc w:val="both"/>
              <w:rPr>
                <w:highlight w:val="white"/>
                <w:shd w:val="clear" w:color="auto" w:fill="FEFEFE"/>
                <w:lang w:val="bg-BG"/>
              </w:rPr>
            </w:pPr>
            <w:r w:rsidRPr="00176105">
              <w:rPr>
                <w:b/>
                <w:color w:val="000000"/>
                <w:szCs w:val="26"/>
                <w:lang w:val="bg-BG"/>
              </w:rPr>
              <w:t>Чл. 165.</w:t>
            </w:r>
            <w:r w:rsidRPr="00176105">
              <w:rPr>
                <w:color w:val="000000"/>
                <w:szCs w:val="26"/>
                <w:lang w:val="bg-BG"/>
              </w:rPr>
              <w:t xml:space="preserve"> </w:t>
            </w:r>
            <w:r w:rsidRPr="00176105">
              <w:rPr>
                <w:szCs w:val="26"/>
                <w:lang w:val="bg-BG"/>
              </w:rPr>
              <w:t xml:space="preserve">(4) </w:t>
            </w:r>
            <w:r w:rsidRPr="00176105">
              <w:rPr>
                <w:highlight w:val="white"/>
                <w:shd w:val="clear" w:color="auto" w:fill="FEFEFE"/>
                <w:lang w:val="bg-BG"/>
              </w:rPr>
              <w:t>При възникване на обстоятелства, които изискват спешно възлагане на поръчка, поради което е невъзможно спазването на сроковете по ал. 1 и 2, възложителите могат да определят:</w:t>
            </w:r>
          </w:p>
          <w:p w14:paraId="24B4E391" w14:textId="77777777" w:rsidR="00FC5E5C" w:rsidRPr="00176105" w:rsidRDefault="00FC5E5C" w:rsidP="00A06EB8">
            <w:pPr>
              <w:jc w:val="both"/>
              <w:rPr>
                <w:highlight w:val="white"/>
                <w:shd w:val="clear" w:color="auto" w:fill="FEFEFE"/>
                <w:lang w:val="bg-BG"/>
              </w:rPr>
            </w:pPr>
            <w:r w:rsidRPr="00176105">
              <w:rPr>
                <w:highlight w:val="white"/>
                <w:shd w:val="clear" w:color="auto" w:fill="FEFEFE"/>
                <w:lang w:val="bg-BG"/>
              </w:rPr>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4A8AF09D" w14:textId="77777777" w:rsidR="00FC5E5C" w:rsidRPr="00176105" w:rsidRDefault="00FC5E5C" w:rsidP="00A06EB8">
            <w:pPr>
              <w:jc w:val="both"/>
              <w:rPr>
                <w:highlight w:val="white"/>
                <w:shd w:val="clear" w:color="auto" w:fill="FEFEFE"/>
                <w:lang w:val="bg-BG"/>
              </w:rPr>
            </w:pPr>
            <w:r w:rsidRPr="00176105">
              <w:rPr>
                <w:highlight w:val="white"/>
                <w:shd w:val="clear" w:color="auto" w:fill="FEFEFE"/>
                <w:lang w:val="bg-BG"/>
              </w:rPr>
              <w:t>2. срок за получаване на оферти - не по-кратък от 10 дни от датата на изпращане на поканата за представяне на оферти.</w:t>
            </w:r>
          </w:p>
          <w:p w14:paraId="4F3DA70D" w14:textId="77777777" w:rsidR="00FC5E5C" w:rsidRPr="00176105" w:rsidRDefault="00FC5E5C" w:rsidP="00A06EB8">
            <w:pPr>
              <w:jc w:val="both"/>
              <w:rPr>
                <w:highlight w:val="white"/>
                <w:shd w:val="clear" w:color="auto" w:fill="FEFEFE"/>
                <w:lang w:val="bg-BG"/>
              </w:rPr>
            </w:pPr>
            <w:r w:rsidRPr="00176105">
              <w:rPr>
                <w:highlight w:val="white"/>
                <w:shd w:val="clear" w:color="auto" w:fill="FEFEFE"/>
                <w:lang w:val="bg-BG"/>
              </w:rPr>
              <w:t>(5) В обявлението за обществена поръчка възложителят мотивира прилагането на ал. 4.</w:t>
            </w:r>
          </w:p>
          <w:p w14:paraId="0B3E8CC5"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9AB1C62" w14:textId="77777777" w:rsidR="00FC5E5C" w:rsidRPr="00F30513" w:rsidRDefault="00FC5E5C" w:rsidP="009B6A59">
            <w:pPr>
              <w:rPr>
                <w:b/>
              </w:rPr>
            </w:pPr>
            <w:r w:rsidRPr="00F30513">
              <w:rPr>
                <w:b/>
                <w:shd w:val="clear" w:color="auto" w:fill="FEFEFE"/>
              </w:rPr>
              <w:t xml:space="preserve">Пълно </w:t>
            </w:r>
          </w:p>
        </w:tc>
      </w:tr>
      <w:tr w:rsidR="00FC5E5C" w14:paraId="17C1C01C" w14:textId="77777777" w:rsidTr="00FC5E5C">
        <w:trPr>
          <w:trHeight w:val="2695"/>
        </w:trPr>
        <w:tc>
          <w:tcPr>
            <w:tcW w:w="5940" w:type="dxa"/>
            <w:tcBorders>
              <w:top w:val="single" w:sz="4" w:space="0" w:color="000000"/>
              <w:left w:val="single" w:sz="4" w:space="0" w:color="000000"/>
              <w:bottom w:val="single" w:sz="4" w:space="0" w:color="000000"/>
            </w:tcBorders>
            <w:shd w:val="clear" w:color="auto" w:fill="auto"/>
          </w:tcPr>
          <w:p w14:paraId="4CDABACC" w14:textId="77777777" w:rsidR="00FC5E5C" w:rsidRDefault="00FC5E5C" w:rsidP="00360E65">
            <w:pPr>
              <w:pStyle w:val="14"/>
              <w:widowControl w:val="0"/>
              <w:snapToGrid w:val="0"/>
              <w:spacing w:before="0" w:after="0"/>
              <w:jc w:val="both"/>
            </w:pPr>
            <w:r>
              <w:t>Раздел 3</w:t>
            </w:r>
          </w:p>
          <w:p w14:paraId="7E3CF0AF" w14:textId="77777777" w:rsidR="00FC5E5C" w:rsidRDefault="00FC5E5C" w:rsidP="00360E65">
            <w:pPr>
              <w:pStyle w:val="14"/>
              <w:widowControl w:val="0"/>
              <w:spacing w:before="0" w:after="0"/>
              <w:jc w:val="both"/>
            </w:pPr>
            <w:r>
              <w:t>Съдържание на информацията и средства за предаването й</w:t>
            </w:r>
          </w:p>
          <w:p w14:paraId="02EA5BD8" w14:textId="77777777" w:rsidR="00FC5E5C" w:rsidRPr="008C7D82" w:rsidRDefault="00FC5E5C" w:rsidP="00360E65">
            <w:pPr>
              <w:pStyle w:val="14"/>
              <w:widowControl w:val="0"/>
              <w:spacing w:before="0" w:after="0"/>
              <w:jc w:val="both"/>
              <w:rPr>
                <w:b/>
              </w:rPr>
            </w:pPr>
            <w:r w:rsidRPr="008C7D82">
              <w:rPr>
                <w:b/>
              </w:rPr>
              <w:t>Член 34</w:t>
            </w:r>
          </w:p>
          <w:p w14:paraId="73D22117" w14:textId="77777777" w:rsidR="00FC5E5C" w:rsidRDefault="00FC5E5C" w:rsidP="00360E65">
            <w:pPr>
              <w:pStyle w:val="14"/>
              <w:widowControl w:val="0"/>
              <w:spacing w:before="0" w:after="0"/>
              <w:jc w:val="both"/>
            </w:pPr>
            <w:r>
              <w:t>Покани за представяне на оферти, за участие в договаряне или състезателен диалог</w:t>
            </w:r>
          </w:p>
          <w:p w14:paraId="5F4C7554" w14:textId="77777777" w:rsidR="00FC5E5C" w:rsidRDefault="00FC5E5C" w:rsidP="00360E65">
            <w:pPr>
              <w:pStyle w:val="14"/>
              <w:widowControl w:val="0"/>
              <w:spacing w:before="0" w:after="0"/>
              <w:jc w:val="both"/>
            </w:pPr>
            <w:r>
              <w:t>1. При ограничените процедури, процедурите по договаряне с публикуване на обявление и при състезателния диалог, възлагащите органи/възложителите едновременно и в писмена форма поканват избраните кандидати да представят своите оферти или да водят преговори или в случай на състезателен диалог, да вземат участие в диалога.</w:t>
            </w:r>
          </w:p>
        </w:tc>
        <w:tc>
          <w:tcPr>
            <w:tcW w:w="1735" w:type="dxa"/>
            <w:tcBorders>
              <w:top w:val="single" w:sz="4" w:space="0" w:color="000000"/>
              <w:left w:val="single" w:sz="4" w:space="0" w:color="000000"/>
              <w:bottom w:val="single" w:sz="4" w:space="0" w:color="000000"/>
              <w:right w:val="single" w:sz="4" w:space="0" w:color="000000"/>
            </w:tcBorders>
          </w:tcPr>
          <w:p w14:paraId="6A9432B7" w14:textId="03622376" w:rsidR="00FC5E5C" w:rsidRPr="0066603F" w:rsidRDefault="0066603F">
            <w:pPr>
              <w:jc w:val="both"/>
              <w:rPr>
                <w:b/>
                <w:highlight w:val="white"/>
                <w:shd w:val="clear" w:color="auto" w:fill="FEFEFE"/>
                <w:lang w:val="bg-BG"/>
              </w:rPr>
            </w:pPr>
            <w:r>
              <w:rPr>
                <w:b/>
                <w:highlight w:val="white"/>
                <w:shd w:val="clear" w:color="auto" w:fill="FEFEFE"/>
                <w:lang w:val="bg-BG"/>
              </w:rPr>
              <w:t xml:space="preserve">Чл. </w:t>
            </w:r>
            <w:r w:rsidR="007C5567">
              <w:rPr>
                <w:b/>
                <w:highlight w:val="white"/>
                <w:shd w:val="clear" w:color="auto" w:fill="FEFEFE"/>
                <w:lang w:val="bg-BG"/>
              </w:rPr>
              <w:t>167</w:t>
            </w:r>
            <w:r>
              <w:rPr>
                <w:b/>
                <w:highlight w:val="white"/>
                <w:shd w:val="clear" w:color="auto" w:fill="FEFEFE"/>
                <w:lang w:val="bg-BG"/>
              </w:rPr>
              <w:t>, ал. 1 от ЗОП</w:t>
            </w:r>
          </w:p>
        </w:tc>
        <w:tc>
          <w:tcPr>
            <w:tcW w:w="5850" w:type="dxa"/>
            <w:tcBorders>
              <w:top w:val="single" w:sz="4" w:space="0" w:color="000000"/>
              <w:left w:val="single" w:sz="4" w:space="0" w:color="000000"/>
              <w:bottom w:val="single" w:sz="4" w:space="0" w:color="000000"/>
            </w:tcBorders>
            <w:shd w:val="clear" w:color="auto" w:fill="auto"/>
          </w:tcPr>
          <w:p w14:paraId="168C7814" w14:textId="77777777" w:rsidR="007C5567" w:rsidRPr="008C2A5D" w:rsidRDefault="007C5567" w:rsidP="001C106D">
            <w:pPr>
              <w:jc w:val="both"/>
              <w:rPr>
                <w:highlight w:val="white"/>
                <w:shd w:val="clear" w:color="auto" w:fill="FEFEFE"/>
                <w:lang w:val="bg-BG"/>
              </w:rPr>
            </w:pPr>
            <w:r w:rsidRPr="001C106D">
              <w:rPr>
                <w:b/>
                <w:highlight w:val="white"/>
                <w:shd w:val="clear" w:color="auto" w:fill="FEFEFE"/>
                <w:lang w:val="bg-BG"/>
              </w:rPr>
              <w:t xml:space="preserve">Чл. 167. </w:t>
            </w:r>
            <w:r w:rsidRPr="001C106D">
              <w:rPr>
                <w:highlight w:val="white"/>
                <w:shd w:val="clear" w:color="auto" w:fill="FEFEFE"/>
                <w:lang w:val="bg-BG"/>
              </w:rPr>
              <w:t>(1)</w:t>
            </w:r>
            <w:r w:rsidRPr="008C2A5D">
              <w:rPr>
                <w:highlight w:val="white"/>
                <w:shd w:val="clear" w:color="auto" w:fill="FEFEFE"/>
                <w:lang w:val="bg-BG"/>
              </w:rPr>
              <w:t xml:space="preserve"> В случаите на ограничена процедура, състезателен диалог и процедура на договаряне с публикуване на обявление за поръчка възложителят изпраща едновременно писмени покани до избраните кандидати за подаване на оферта или за участие в преговори или диалог.</w:t>
            </w:r>
          </w:p>
          <w:p w14:paraId="4C88E8E6" w14:textId="77777777" w:rsidR="00FC5E5C" w:rsidRPr="00176105" w:rsidRDefault="00FC5E5C" w:rsidP="00A06EB8">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B5BA755" w14:textId="77777777" w:rsidR="00FC5E5C" w:rsidRPr="00176105" w:rsidRDefault="00FC5E5C" w:rsidP="009B6A59">
            <w:pPr>
              <w:rPr>
                <w:b/>
                <w:shd w:val="clear" w:color="auto" w:fill="FEFEFE"/>
                <w:lang w:val="bg-BG"/>
              </w:rPr>
            </w:pPr>
          </w:p>
          <w:p w14:paraId="462F314F" w14:textId="77777777" w:rsidR="00FC5E5C" w:rsidRPr="00176105" w:rsidRDefault="00FC5E5C" w:rsidP="009B6A59">
            <w:pPr>
              <w:rPr>
                <w:b/>
                <w:shd w:val="clear" w:color="auto" w:fill="FEFEFE"/>
                <w:lang w:val="bg-BG"/>
              </w:rPr>
            </w:pPr>
          </w:p>
          <w:p w14:paraId="1B837DD7" w14:textId="77777777" w:rsidR="00FC5E5C" w:rsidRPr="00176105" w:rsidRDefault="00FC5E5C" w:rsidP="009B6A59">
            <w:pPr>
              <w:rPr>
                <w:b/>
                <w:shd w:val="clear" w:color="auto" w:fill="FEFEFE"/>
                <w:lang w:val="bg-BG"/>
              </w:rPr>
            </w:pPr>
          </w:p>
          <w:p w14:paraId="1E7F684A" w14:textId="77777777" w:rsidR="00FC5E5C" w:rsidRPr="00176105" w:rsidRDefault="00FC5E5C" w:rsidP="009B6A59">
            <w:pPr>
              <w:rPr>
                <w:b/>
                <w:shd w:val="clear" w:color="auto" w:fill="FEFEFE"/>
                <w:lang w:val="bg-BG"/>
              </w:rPr>
            </w:pPr>
          </w:p>
          <w:p w14:paraId="18D0A7CA" w14:textId="77777777" w:rsidR="00FC5E5C" w:rsidRPr="00F30513" w:rsidRDefault="00FC5E5C" w:rsidP="009B6A59">
            <w:pPr>
              <w:rPr>
                <w:b/>
              </w:rPr>
            </w:pPr>
            <w:r w:rsidRPr="00F30513">
              <w:rPr>
                <w:b/>
                <w:shd w:val="clear" w:color="auto" w:fill="FEFEFE"/>
              </w:rPr>
              <w:t xml:space="preserve">Пълно </w:t>
            </w:r>
          </w:p>
        </w:tc>
      </w:tr>
      <w:tr w:rsidR="00FC5E5C" w14:paraId="6FBBD0AA" w14:textId="77777777" w:rsidTr="00FC5E5C">
        <w:trPr>
          <w:trHeight w:val="2404"/>
        </w:trPr>
        <w:tc>
          <w:tcPr>
            <w:tcW w:w="5940" w:type="dxa"/>
            <w:tcBorders>
              <w:top w:val="single" w:sz="4" w:space="0" w:color="000000"/>
              <w:left w:val="single" w:sz="4" w:space="0" w:color="000000"/>
              <w:bottom w:val="single" w:sz="4" w:space="0" w:color="000000"/>
            </w:tcBorders>
            <w:shd w:val="clear" w:color="auto" w:fill="auto"/>
          </w:tcPr>
          <w:p w14:paraId="7EF3AFD6" w14:textId="77777777" w:rsidR="00FC5E5C" w:rsidRDefault="00FC5E5C" w:rsidP="00360E65">
            <w:pPr>
              <w:pStyle w:val="14"/>
              <w:widowControl w:val="0"/>
              <w:snapToGrid w:val="0"/>
              <w:spacing w:before="0" w:after="0"/>
              <w:jc w:val="both"/>
            </w:pPr>
            <w:r>
              <w:lastRenderedPageBreak/>
              <w:t>2. Поканатa до кандидатите включва или:</w:t>
            </w:r>
          </w:p>
          <w:p w14:paraId="65AD9163" w14:textId="77777777" w:rsidR="00FC5E5C" w:rsidRDefault="00FC5E5C" w:rsidP="00360E65">
            <w:pPr>
              <w:pStyle w:val="14"/>
              <w:widowControl w:val="0"/>
              <w:spacing w:before="0" w:after="0"/>
              <w:jc w:val="both"/>
            </w:pPr>
            <w:r>
              <w:t>- копие от документите за поръчката или от описателния документ и всички придружаващи документи, или</w:t>
            </w:r>
          </w:p>
          <w:p w14:paraId="4EAF6B7D" w14:textId="77777777" w:rsidR="00FC5E5C" w:rsidRDefault="00FC5E5C" w:rsidP="00360E65">
            <w:pPr>
              <w:pStyle w:val="14"/>
              <w:widowControl w:val="0"/>
              <w:spacing w:before="0" w:after="0"/>
              <w:jc w:val="both"/>
            </w:pPr>
            <w:r>
              <w:t>- препраткa за достъп на документите, посочени в първото тире, когато те са пряко достъпни чрез електронни средствa в съответствие с член 33, параграф 5.</w:t>
            </w:r>
          </w:p>
        </w:tc>
        <w:tc>
          <w:tcPr>
            <w:tcW w:w="1735" w:type="dxa"/>
            <w:tcBorders>
              <w:top w:val="single" w:sz="4" w:space="0" w:color="000000"/>
              <w:left w:val="single" w:sz="4" w:space="0" w:color="000000"/>
              <w:bottom w:val="single" w:sz="4" w:space="0" w:color="000000"/>
              <w:right w:val="single" w:sz="4" w:space="0" w:color="000000"/>
            </w:tcBorders>
          </w:tcPr>
          <w:p w14:paraId="5E93A433" w14:textId="6AAC2755" w:rsidR="00FC5E5C" w:rsidRPr="0066603F" w:rsidRDefault="0066603F" w:rsidP="00783102">
            <w:pPr>
              <w:jc w:val="both"/>
              <w:textAlignment w:val="center"/>
              <w:rPr>
                <w:b/>
                <w:color w:val="000000"/>
                <w:lang w:val="bg-BG"/>
              </w:rPr>
            </w:pPr>
            <w:r>
              <w:rPr>
                <w:b/>
                <w:color w:val="000000"/>
                <w:lang w:val="bg-BG"/>
              </w:rPr>
              <w:t xml:space="preserve">Чл. 167 </w:t>
            </w:r>
            <w:r w:rsidR="001C106D">
              <w:rPr>
                <w:b/>
                <w:color w:val="000000"/>
                <w:lang w:val="bg-BG"/>
              </w:rPr>
              <w:t xml:space="preserve">и прил. № 17 от </w:t>
            </w:r>
            <w:r>
              <w:rPr>
                <w:b/>
                <w:color w:val="000000"/>
                <w:lang w:val="bg-BG"/>
              </w:rPr>
              <w:t>ЗОП</w:t>
            </w:r>
          </w:p>
        </w:tc>
        <w:tc>
          <w:tcPr>
            <w:tcW w:w="5850" w:type="dxa"/>
            <w:tcBorders>
              <w:top w:val="single" w:sz="4" w:space="0" w:color="000000"/>
              <w:left w:val="single" w:sz="4" w:space="0" w:color="000000"/>
              <w:bottom w:val="single" w:sz="4" w:space="0" w:color="000000"/>
            </w:tcBorders>
            <w:shd w:val="clear" w:color="auto" w:fill="auto"/>
          </w:tcPr>
          <w:p w14:paraId="5E65AEFF" w14:textId="784A5B6D" w:rsidR="00FC5E5C" w:rsidRPr="00176105" w:rsidRDefault="00FC5E5C" w:rsidP="00395AF4">
            <w:pPr>
              <w:jc w:val="both"/>
              <w:textAlignment w:val="center"/>
              <w:rPr>
                <w:lang w:val="bg-BG"/>
              </w:rPr>
            </w:pPr>
            <w:r w:rsidRPr="00176105">
              <w:rPr>
                <w:b/>
                <w:color w:val="000000"/>
                <w:lang w:val="bg-BG"/>
              </w:rPr>
              <w:t>Чл. 167.</w:t>
            </w:r>
            <w:r w:rsidRPr="00176105">
              <w:rPr>
                <w:color w:val="000000"/>
                <w:lang w:val="bg-BG"/>
              </w:rPr>
              <w:t xml:space="preserve"> </w:t>
            </w:r>
            <w:r w:rsidRPr="00176105">
              <w:rPr>
                <w:szCs w:val="26"/>
                <w:lang w:val="bg-BG"/>
              </w:rPr>
              <w:t>(2) Поканите съдържат най-малко информацията по приложение № 17.</w:t>
            </w:r>
          </w:p>
          <w:p w14:paraId="25F0911A" w14:textId="7DF75E26" w:rsidR="00FC5E5C" w:rsidRPr="00176105" w:rsidRDefault="00FC5E5C" w:rsidP="00783102">
            <w:pPr>
              <w:jc w:val="both"/>
              <w:textAlignment w:val="center"/>
              <w:rPr>
                <w:color w:val="000000"/>
                <w:lang w:val="bg-BG"/>
              </w:rPr>
            </w:pPr>
            <w:r w:rsidRPr="00176105">
              <w:rPr>
                <w:color w:val="000000"/>
                <w:lang w:val="bg-BG"/>
              </w:rPr>
              <w:t xml:space="preserve"> (3) Когато документацията или части от нея се намира при лице, различно от възложителя, в поканата се посочва адресът, откъдето тя може да бъде получена. В случай че не е осигурен достъп до документацията чрез електронни средства, в поканата трябва да се посочи и крайната дата за отправяне на искане за получаване на документите. Когато искането е изпратено в определения срок, компетентните органи незабавно изпращат документите.</w:t>
            </w:r>
          </w:p>
          <w:p w14:paraId="4FBAD933" w14:textId="77777777" w:rsidR="00FC5E5C" w:rsidRPr="00176105" w:rsidRDefault="00FC5E5C" w:rsidP="00360E65">
            <w:pPr>
              <w:widowControl w:val="0"/>
              <w:jc w:val="both"/>
              <w:rPr>
                <w:szCs w:val="26"/>
                <w:lang w:val="bg-BG"/>
              </w:rPr>
            </w:pPr>
          </w:p>
          <w:p w14:paraId="227B8272" w14:textId="77777777" w:rsidR="00FC5E5C" w:rsidRPr="00622260" w:rsidRDefault="00FC5E5C" w:rsidP="00360E65">
            <w:pPr>
              <w:pStyle w:val="Default"/>
              <w:spacing w:line="276" w:lineRule="auto"/>
              <w:jc w:val="both"/>
              <w:outlineLvl w:val="0"/>
              <w:rPr>
                <w:rFonts w:ascii="Times New Roman" w:hAnsi="Times New Roman" w:cs="Times New Roman"/>
                <w:b/>
                <w:lang w:val="bg-BG"/>
              </w:rPr>
            </w:pPr>
            <w:r w:rsidRPr="00622260">
              <w:rPr>
                <w:rFonts w:ascii="Times New Roman" w:hAnsi="Times New Roman" w:cs="Times New Roman"/>
                <w:b/>
                <w:lang w:val="bg-BG"/>
              </w:rPr>
              <w:t>Приложение № 17 към чл. 1</w:t>
            </w:r>
            <w:r>
              <w:rPr>
                <w:rFonts w:ascii="Times New Roman" w:hAnsi="Times New Roman" w:cs="Times New Roman"/>
                <w:b/>
                <w:lang w:val="bg-BG"/>
              </w:rPr>
              <w:t>67</w:t>
            </w:r>
            <w:r w:rsidRPr="00622260">
              <w:rPr>
                <w:rFonts w:ascii="Times New Roman" w:hAnsi="Times New Roman" w:cs="Times New Roman"/>
                <w:b/>
                <w:lang w:val="bg-BG"/>
              </w:rPr>
              <w:t xml:space="preserve">, ал. 2 </w:t>
            </w:r>
          </w:p>
          <w:p w14:paraId="77480A88" w14:textId="77777777" w:rsidR="00FC5E5C" w:rsidRPr="00176105" w:rsidRDefault="00FC5E5C" w:rsidP="00360E65">
            <w:pPr>
              <w:autoSpaceDE w:val="0"/>
              <w:autoSpaceDN w:val="0"/>
              <w:adjustRightInd w:val="0"/>
              <w:jc w:val="both"/>
              <w:rPr>
                <w:rFonts w:eastAsia="SimSun"/>
                <w:b/>
                <w:color w:val="000000"/>
                <w:lang w:val="bg-BG" w:eastAsia="zh-CN"/>
              </w:rPr>
            </w:pPr>
            <w:r w:rsidRPr="00176105">
              <w:rPr>
                <w:rFonts w:eastAsia="SimSun"/>
                <w:b/>
                <w:color w:val="000000"/>
                <w:lang w:val="bg-BG" w:eastAsia="zh-CN"/>
              </w:rPr>
              <w:t>Покани за представяне на оферти, за участие в преговори или състезателен диалог</w:t>
            </w:r>
          </w:p>
          <w:p w14:paraId="21C8E950" w14:textId="77777777" w:rsidR="00FC5E5C" w:rsidRPr="004F6784" w:rsidRDefault="00FC5E5C" w:rsidP="00360E65">
            <w:pPr>
              <w:autoSpaceDE w:val="0"/>
              <w:autoSpaceDN w:val="0"/>
              <w:adjustRightInd w:val="0"/>
              <w:jc w:val="both"/>
            </w:pPr>
            <w:r w:rsidRPr="004F6784">
              <w:t>Минимално съдържание на поканите:</w:t>
            </w:r>
          </w:p>
          <w:p w14:paraId="33AB56BD" w14:textId="77777777" w:rsidR="00FC5E5C" w:rsidRPr="00FD5EEF" w:rsidRDefault="00FC5E5C" w:rsidP="00360E65">
            <w:pPr>
              <w:numPr>
                <w:ilvl w:val="0"/>
                <w:numId w:val="3"/>
              </w:numPr>
              <w:ind w:left="0" w:firstLine="0"/>
              <w:contextualSpacing/>
              <w:jc w:val="both"/>
            </w:pPr>
            <w:r w:rsidRPr="00FD5EEF">
              <w:t xml:space="preserve">Адрес на електронната поща или интернет адрес, на които ще се предлага неограничен и пълен пряк безплатен достъп до документите за поръчката или от описателния документ и всички придружаващи документи или наименование или адрес на службата, от която може да се получат тези документите </w:t>
            </w:r>
          </w:p>
          <w:p w14:paraId="4F2B5EBC" w14:textId="77777777" w:rsidR="00FC5E5C" w:rsidRPr="00FD5EEF" w:rsidRDefault="00FC5E5C" w:rsidP="00360E65">
            <w:pPr>
              <w:autoSpaceDE w:val="0"/>
              <w:autoSpaceDN w:val="0"/>
              <w:adjustRightInd w:val="0"/>
              <w:jc w:val="both"/>
              <w:rPr>
                <w:rFonts w:eastAsia="SimSun"/>
                <w:color w:val="000000"/>
                <w:lang w:eastAsia="zh-CN"/>
              </w:rPr>
            </w:pPr>
            <w:r w:rsidRPr="00FD5EEF">
              <w:rPr>
                <w:rFonts w:eastAsia="SimSun"/>
                <w:color w:val="000000"/>
                <w:lang w:eastAsia="zh-CN"/>
              </w:rPr>
              <w:t>Когато не е налице неограничен и пълен пряк безплатен достъп, указание за начина, по който може да се получи достъп до документацията за обществената поръчка.</w:t>
            </w:r>
          </w:p>
          <w:p w14:paraId="4DDE367A" w14:textId="77777777" w:rsidR="00FC5E5C" w:rsidRPr="00FD5EEF" w:rsidRDefault="00FC5E5C" w:rsidP="00360E65">
            <w:pPr>
              <w:jc w:val="both"/>
            </w:pPr>
            <w:r w:rsidRPr="00FD5EEF">
              <w:t>2. Данни за службата, от която може да се получи допълнителна информация.</w:t>
            </w:r>
          </w:p>
          <w:p w14:paraId="60DCBA8A" w14:textId="77777777" w:rsidR="00FC5E5C" w:rsidRPr="00FD5EEF" w:rsidRDefault="00FC5E5C" w:rsidP="00360E65">
            <w:pPr>
              <w:jc w:val="both"/>
              <w:rPr>
                <w:rFonts w:eastAsia="SimSun"/>
                <w:color w:val="000000"/>
                <w:lang w:eastAsia="zh-CN"/>
              </w:rPr>
            </w:pPr>
            <w:r w:rsidRPr="00FD5EEF">
              <w:rPr>
                <w:rFonts w:eastAsia="SimSun"/>
                <w:color w:val="000000"/>
                <w:lang w:eastAsia="zh-CN"/>
              </w:rPr>
              <w:t>3. Препратка към публикуваното обявление за поръчка;</w:t>
            </w:r>
          </w:p>
          <w:p w14:paraId="0EED2045" w14:textId="77777777" w:rsidR="00FC5E5C" w:rsidRPr="00FD5EEF" w:rsidRDefault="00FC5E5C" w:rsidP="00360E65">
            <w:pPr>
              <w:jc w:val="both"/>
              <w:rPr>
                <w:rFonts w:eastAsia="SimSun"/>
                <w:color w:val="000000"/>
                <w:lang w:eastAsia="zh-CN"/>
              </w:rPr>
            </w:pPr>
            <w:r w:rsidRPr="00FD5EEF">
              <w:rPr>
                <w:rFonts w:eastAsia="SimSun"/>
                <w:color w:val="000000"/>
                <w:lang w:eastAsia="zh-CN"/>
              </w:rPr>
              <w:t>4. Краен срок за получаване на офертите, адреса, на който трябва да бъдат предадени офертите и езика или езиците, на които трябва да бъдат изготвени офертите. В случай на процедура на състезателен диалог тази информация съдържа в поканата за представяне на оферта;</w:t>
            </w:r>
          </w:p>
          <w:p w14:paraId="39FBAC44" w14:textId="77777777" w:rsidR="00FC5E5C" w:rsidRPr="00FD5EEF" w:rsidRDefault="00FC5E5C" w:rsidP="00360E65">
            <w:pPr>
              <w:jc w:val="both"/>
              <w:rPr>
                <w:rFonts w:eastAsia="SimSun"/>
                <w:color w:val="000000"/>
                <w:lang w:eastAsia="zh-CN"/>
              </w:rPr>
            </w:pPr>
            <w:r w:rsidRPr="00FD5EEF">
              <w:rPr>
                <w:rFonts w:eastAsia="SimSun"/>
                <w:color w:val="000000"/>
                <w:lang w:eastAsia="zh-CN"/>
              </w:rPr>
              <w:lastRenderedPageBreak/>
              <w:t>5. При състезателния диалог — датата и адреса, определени за начало на консултациите, езика или езиците, които ще бъдат използвани;</w:t>
            </w:r>
          </w:p>
          <w:p w14:paraId="070C8532" w14:textId="77777777" w:rsidR="00FC5E5C" w:rsidRDefault="00FC5E5C" w:rsidP="00360E65">
            <w:pPr>
              <w:jc w:val="both"/>
              <w:rPr>
                <w:rFonts w:eastAsia="SimSun"/>
                <w:color w:val="000000"/>
                <w:lang w:eastAsia="zh-CN"/>
              </w:rPr>
            </w:pPr>
            <w:r w:rsidRPr="00FD5EEF">
              <w:rPr>
                <w:rFonts w:eastAsia="SimSun"/>
                <w:color w:val="000000"/>
                <w:lang w:eastAsia="zh-CN"/>
              </w:rPr>
              <w:t>6. Посочване на документите, в т.ч. сертификати, които трябва да бъдат представени за доказване и допълване на посочените в ЕЕДОП обстоятелства и информация;</w:t>
            </w:r>
          </w:p>
          <w:p w14:paraId="065E9680" w14:textId="77777777" w:rsidR="00FC5E5C" w:rsidRDefault="00FC5E5C" w:rsidP="00360E65">
            <w:pPr>
              <w:jc w:val="both"/>
              <w:rPr>
                <w:shd w:val="clear" w:color="auto" w:fill="FEFEFE"/>
              </w:rPr>
            </w:pPr>
            <w:r w:rsidRPr="00FD5EEF">
              <w:rPr>
                <w:rFonts w:eastAsia="SimSun"/>
                <w:color w:val="000000"/>
                <w:lang w:eastAsia="zh-CN"/>
              </w:rPr>
              <w:t>7. Критерия зa възлагане нa поръчкатa, а когато е целесъобразно и показателите за оценка, тяхната относителната тежест или когато е целесъобразно — тези показатели, подредени по значение в низходящ ред, ако не са посочени  в обявлението за поръчка, документацията за поръчката или описателния документ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5C05CFA"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44508B2C" w14:textId="77777777" w:rsidTr="00FC5E5C">
        <w:trPr>
          <w:trHeight w:val="3418"/>
        </w:trPr>
        <w:tc>
          <w:tcPr>
            <w:tcW w:w="5940" w:type="dxa"/>
            <w:tcBorders>
              <w:top w:val="single" w:sz="4" w:space="0" w:color="000000"/>
              <w:left w:val="single" w:sz="4" w:space="0" w:color="000000"/>
              <w:bottom w:val="single" w:sz="4" w:space="0" w:color="000000"/>
            </w:tcBorders>
            <w:shd w:val="clear" w:color="auto" w:fill="auto"/>
          </w:tcPr>
          <w:p w14:paraId="1340EEB0" w14:textId="77777777" w:rsidR="00FC5E5C" w:rsidRDefault="00FC5E5C" w:rsidP="00360E65">
            <w:pPr>
              <w:pStyle w:val="14"/>
              <w:widowControl w:val="0"/>
              <w:snapToGrid w:val="0"/>
              <w:spacing w:before="0" w:after="0"/>
              <w:jc w:val="both"/>
            </w:pPr>
            <w:r>
              <w:lastRenderedPageBreak/>
              <w:t>3. Когато документите за поръчката, описателният документ и/или всякакви придружаващи документи се държат от друго образувание, различно от възлагащия орган/възложителя, който отговаря за процедурата по възлагане, поканата съдържа адреса, от където може да бъде поискана тази документация, а когато е приложимо, и крайната дата за отправяне на искане за такива документи, както и сумата, платима за получаването им, и условията на плащане. Компетентните служби изпращат документацията на икономическите оператори незабавно след получаване на искането им.</w:t>
            </w:r>
          </w:p>
        </w:tc>
        <w:tc>
          <w:tcPr>
            <w:tcW w:w="1735" w:type="dxa"/>
            <w:tcBorders>
              <w:top w:val="single" w:sz="4" w:space="0" w:color="000000"/>
              <w:left w:val="single" w:sz="4" w:space="0" w:color="000000"/>
              <w:bottom w:val="single" w:sz="4" w:space="0" w:color="000000"/>
              <w:right w:val="single" w:sz="4" w:space="0" w:color="000000"/>
            </w:tcBorders>
          </w:tcPr>
          <w:p w14:paraId="1ED81CEE" w14:textId="48C3EBB4" w:rsidR="00FC5E5C" w:rsidRPr="0066603F" w:rsidRDefault="0066603F" w:rsidP="00A06EB8">
            <w:pPr>
              <w:jc w:val="both"/>
              <w:rPr>
                <w:b/>
                <w:szCs w:val="26"/>
                <w:lang w:val="bg-BG"/>
              </w:rPr>
            </w:pPr>
            <w:r>
              <w:rPr>
                <w:b/>
                <w:szCs w:val="26"/>
                <w:lang w:val="bg-BG"/>
              </w:rPr>
              <w:t>Чл. 167</w:t>
            </w:r>
            <w:r w:rsidR="00942746">
              <w:rPr>
                <w:b/>
                <w:szCs w:val="26"/>
                <w:lang w:val="bg-BG"/>
              </w:rPr>
              <w:t>, ал. 3 от</w:t>
            </w:r>
            <w:r>
              <w:rPr>
                <w:b/>
                <w:szCs w:val="26"/>
                <w:lang w:val="bg-BG"/>
              </w:rPr>
              <w:t xml:space="preserve"> ЗОП</w:t>
            </w:r>
          </w:p>
        </w:tc>
        <w:tc>
          <w:tcPr>
            <w:tcW w:w="5850" w:type="dxa"/>
            <w:tcBorders>
              <w:top w:val="single" w:sz="4" w:space="0" w:color="000000"/>
              <w:left w:val="single" w:sz="4" w:space="0" w:color="000000"/>
              <w:bottom w:val="single" w:sz="4" w:space="0" w:color="000000"/>
            </w:tcBorders>
            <w:shd w:val="clear" w:color="auto" w:fill="auto"/>
          </w:tcPr>
          <w:p w14:paraId="68AE4CB0" w14:textId="610F3103" w:rsidR="00FC5E5C" w:rsidRPr="00176105" w:rsidRDefault="00FC5E5C" w:rsidP="00A06EB8">
            <w:pPr>
              <w:jc w:val="both"/>
              <w:rPr>
                <w:highlight w:val="white"/>
                <w:shd w:val="clear" w:color="auto" w:fill="FEFEFE"/>
                <w:lang w:val="bg-BG"/>
              </w:rPr>
            </w:pPr>
            <w:r w:rsidRPr="00176105">
              <w:rPr>
                <w:b/>
                <w:szCs w:val="26"/>
                <w:lang w:val="bg-BG"/>
              </w:rPr>
              <w:t>Чл. 167.</w:t>
            </w:r>
            <w:r w:rsidRPr="00176105">
              <w:rPr>
                <w:szCs w:val="26"/>
                <w:lang w:val="bg-BG"/>
              </w:rPr>
              <w:t xml:space="preserve"> (3) </w:t>
            </w:r>
            <w:r w:rsidRPr="00176105">
              <w:rPr>
                <w:highlight w:val="white"/>
                <w:shd w:val="clear" w:color="auto" w:fill="FEFEFE"/>
                <w:lang w:val="bg-BG"/>
              </w:rPr>
              <w:t>Когато документацията или части от нея се намира при лице, различно от възложителя, в поканата се посочва адресът, откъдето тя може да бъде получена. В случай че не е осигурен достъп до документацията чрез електронни средства, в поканата трябва да се посочи и крайната дата за отправяне на искане за получаване на документите. Когато искането е изпратено в определения срок, компетентните органи незабавно изпращат документите.</w:t>
            </w:r>
          </w:p>
          <w:p w14:paraId="01C0FD7E" w14:textId="77777777" w:rsidR="00FC5E5C" w:rsidRDefault="00FC5E5C" w:rsidP="00360E65">
            <w:pPr>
              <w:widowControl w:val="0"/>
              <w:jc w:val="both"/>
              <w:rPr>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3C9806C" w14:textId="77777777" w:rsidR="00FC5E5C" w:rsidRPr="00DA70A4" w:rsidRDefault="00FC5E5C" w:rsidP="009B6A59">
            <w:pPr>
              <w:rPr>
                <w:b/>
              </w:rPr>
            </w:pPr>
            <w:r w:rsidRPr="00DA70A4">
              <w:rPr>
                <w:b/>
                <w:shd w:val="clear" w:color="auto" w:fill="FEFEFE"/>
              </w:rPr>
              <w:t xml:space="preserve">Пълно </w:t>
            </w:r>
          </w:p>
        </w:tc>
      </w:tr>
      <w:tr w:rsidR="00FC5E5C" w14:paraId="1C906742" w14:textId="77777777" w:rsidTr="00FC5E5C">
        <w:trPr>
          <w:trHeight w:val="420"/>
        </w:trPr>
        <w:tc>
          <w:tcPr>
            <w:tcW w:w="5940" w:type="dxa"/>
            <w:tcBorders>
              <w:top w:val="single" w:sz="4" w:space="0" w:color="000000"/>
              <w:left w:val="single" w:sz="4" w:space="0" w:color="000000"/>
              <w:bottom w:val="single" w:sz="4" w:space="0" w:color="000000"/>
            </w:tcBorders>
            <w:shd w:val="clear" w:color="auto" w:fill="auto"/>
          </w:tcPr>
          <w:p w14:paraId="60F802F4" w14:textId="77777777" w:rsidR="00FC5E5C" w:rsidRDefault="00FC5E5C" w:rsidP="00360E65">
            <w:pPr>
              <w:pStyle w:val="14"/>
              <w:widowControl w:val="0"/>
              <w:snapToGrid w:val="0"/>
              <w:spacing w:before="0" w:after="0"/>
              <w:jc w:val="both"/>
            </w:pPr>
            <w:r>
              <w:t>4. Допълнителната информация за документите за поръчката, описателният документ и/или придружаващите документи се изпращат от възлагащите органи/възложителите или компетентните служби не по-късно от шест дни преди крайния срок, определен за получаване на офертите, при условие че са заявени своевременно. При ограничена или ускорена процедура този срок е четири дни.</w:t>
            </w:r>
          </w:p>
        </w:tc>
        <w:tc>
          <w:tcPr>
            <w:tcW w:w="1735" w:type="dxa"/>
            <w:tcBorders>
              <w:top w:val="single" w:sz="4" w:space="0" w:color="000000"/>
              <w:left w:val="single" w:sz="4" w:space="0" w:color="000000"/>
              <w:bottom w:val="single" w:sz="4" w:space="0" w:color="000000"/>
              <w:right w:val="single" w:sz="4" w:space="0" w:color="000000"/>
            </w:tcBorders>
          </w:tcPr>
          <w:p w14:paraId="52382A5E" w14:textId="4DBACA6E" w:rsidR="00FC5E5C" w:rsidRPr="0066603F" w:rsidRDefault="0066603F" w:rsidP="0083634C">
            <w:pPr>
              <w:jc w:val="both"/>
              <w:rPr>
                <w:b/>
                <w:szCs w:val="26"/>
                <w:lang w:val="bg-BG"/>
              </w:rPr>
            </w:pPr>
            <w:r>
              <w:rPr>
                <w:b/>
                <w:szCs w:val="26"/>
                <w:lang w:val="bg-BG"/>
              </w:rPr>
              <w:t xml:space="preserve">Чл. </w:t>
            </w:r>
            <w:r w:rsidR="0083634C">
              <w:rPr>
                <w:b/>
                <w:szCs w:val="26"/>
                <w:lang w:val="bg-BG"/>
              </w:rPr>
              <w:t>33</w:t>
            </w:r>
            <w:r>
              <w:rPr>
                <w:b/>
                <w:szCs w:val="26"/>
                <w:lang w:val="bg-BG"/>
              </w:rPr>
              <w:t>, ал. 1 ЗОП</w:t>
            </w:r>
          </w:p>
        </w:tc>
        <w:tc>
          <w:tcPr>
            <w:tcW w:w="5850" w:type="dxa"/>
            <w:tcBorders>
              <w:top w:val="single" w:sz="4" w:space="0" w:color="000000"/>
              <w:left w:val="single" w:sz="4" w:space="0" w:color="000000"/>
              <w:bottom w:val="single" w:sz="4" w:space="0" w:color="000000"/>
            </w:tcBorders>
            <w:shd w:val="clear" w:color="auto" w:fill="auto"/>
          </w:tcPr>
          <w:p w14:paraId="25964107" w14:textId="2FC50618" w:rsidR="00FC5E5C" w:rsidRPr="00176105" w:rsidRDefault="00FC5E5C" w:rsidP="00360E65">
            <w:pPr>
              <w:jc w:val="both"/>
              <w:rPr>
                <w:lang w:val="bg-BG"/>
              </w:rPr>
            </w:pPr>
            <w:r w:rsidRPr="00176105">
              <w:rPr>
                <w:b/>
                <w:szCs w:val="26"/>
                <w:lang w:val="bg-BG"/>
              </w:rPr>
              <w:t xml:space="preserve">Чл. </w:t>
            </w:r>
            <w:r w:rsidR="0083634C">
              <w:rPr>
                <w:b/>
                <w:szCs w:val="26"/>
                <w:lang w:val="bg-BG"/>
              </w:rPr>
              <w:t>33</w:t>
            </w:r>
            <w:r w:rsidRPr="00176105">
              <w:rPr>
                <w:b/>
                <w:szCs w:val="26"/>
                <w:lang w:val="bg-BG"/>
              </w:rPr>
              <w:t>.</w:t>
            </w:r>
            <w:r w:rsidRPr="00176105">
              <w:rPr>
                <w:szCs w:val="26"/>
                <w:lang w:val="bg-BG"/>
              </w:rPr>
              <w:t xml:space="preserve"> (1) Лицата могат да поискат писмено от възложителя разяснения по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r w:rsidRPr="00176105">
              <w:rPr>
                <w:lang w:val="bg-BG"/>
              </w:rPr>
              <w:t xml:space="preserve"> </w:t>
            </w:r>
          </w:p>
          <w:p w14:paraId="10498316" w14:textId="0854A18E" w:rsidR="00FC5E5C" w:rsidRDefault="00FC5E5C" w:rsidP="0083634C">
            <w:pPr>
              <w:jc w:val="both"/>
              <w:rPr>
                <w:shd w:val="clear" w:color="auto" w:fill="FEFEFE"/>
              </w:rPr>
            </w:pPr>
            <w:r w:rsidRPr="00176105">
              <w:rPr>
                <w:szCs w:val="26"/>
                <w:lang w:val="bg-BG"/>
              </w:rPr>
              <w:t>(2) Възложителят предостав</w:t>
            </w:r>
            <w:r w:rsidR="0083634C">
              <w:rPr>
                <w:szCs w:val="26"/>
                <w:lang w:val="bg-BG"/>
              </w:rPr>
              <w:t>я</w:t>
            </w:r>
            <w:r w:rsidRPr="00176105">
              <w:rPr>
                <w:szCs w:val="26"/>
                <w:lang w:val="bg-BG"/>
              </w:rPr>
              <w:t xml:space="preserve"> разясненията </w:t>
            </w:r>
            <w:r w:rsidR="0083634C">
              <w:rPr>
                <w:szCs w:val="26"/>
                <w:lang w:val="bg-BG"/>
              </w:rPr>
              <w:t xml:space="preserve">в 4-дневен срок от </w:t>
            </w:r>
            <w:r w:rsidRPr="00176105">
              <w:rPr>
                <w:szCs w:val="26"/>
                <w:lang w:val="bg-BG"/>
              </w:rPr>
              <w:t xml:space="preserve">получаване на </w:t>
            </w:r>
            <w:r w:rsidR="0083634C">
              <w:rPr>
                <w:szCs w:val="26"/>
                <w:lang w:val="bg-BG"/>
              </w:rPr>
              <w:t xml:space="preserve">искането, но </w:t>
            </w:r>
            <w:r w:rsidR="0083634C" w:rsidRPr="00176105">
              <w:rPr>
                <w:szCs w:val="26"/>
                <w:lang w:val="bg-BG"/>
              </w:rPr>
              <w:t xml:space="preserve">не по-късно от 6 дни </w:t>
            </w:r>
            <w:r w:rsidR="0083634C" w:rsidRPr="00176105">
              <w:rPr>
                <w:szCs w:val="26"/>
                <w:lang w:val="bg-BG"/>
              </w:rPr>
              <w:lastRenderedPageBreak/>
              <w:t xml:space="preserve">преди срока за </w:t>
            </w:r>
            <w:r w:rsidR="0083634C">
              <w:rPr>
                <w:szCs w:val="26"/>
                <w:lang w:val="bg-BG"/>
              </w:rPr>
              <w:t xml:space="preserve">получаване на </w:t>
            </w:r>
            <w:r w:rsidRPr="00176105">
              <w:rPr>
                <w:szCs w:val="26"/>
                <w:lang w:val="bg-BG"/>
              </w:rPr>
              <w:t>заявления за участие и/или оферти, а когато срокът е съкратен по чл. 74, ал. 2 или чл. 133, ал. 2 или поради необходимост от спешно възлагане - до 4 дни</w:t>
            </w:r>
            <w:r w:rsidR="0083634C">
              <w:rPr>
                <w:szCs w:val="26"/>
                <w:lang w:val="bg-BG"/>
              </w:rPr>
              <w:t xml:space="preserve"> преди този срок</w:t>
            </w:r>
            <w:r w:rsidRPr="00176105">
              <w:rPr>
                <w:szCs w:val="26"/>
                <w:lang w:val="bg-BG"/>
              </w:rPr>
              <w:t xml:space="preserve">. </w:t>
            </w:r>
            <w:r w:rsidRPr="00CE21AD">
              <w:rPr>
                <w:szCs w:val="26"/>
              </w:rPr>
              <w:t>В разясненията</w:t>
            </w:r>
            <w:r w:rsidRPr="00CE21AD">
              <w:rPr>
                <w:szCs w:val="26"/>
                <w:highlight w:val="white"/>
                <w:shd w:val="clear" w:color="auto" w:fill="FEFEFE"/>
              </w:rPr>
              <w:t xml:space="preserve"> не се посочва лицето, направило запитването.</w:t>
            </w:r>
            <w:r w:rsidR="0083634C" w:rsidRPr="00CE21AD">
              <w:rPr>
                <w:szCs w:val="26"/>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F3698CA"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7A3AB350" w14:textId="77777777" w:rsidTr="00FC5E5C">
        <w:trPr>
          <w:trHeight w:val="2404"/>
        </w:trPr>
        <w:tc>
          <w:tcPr>
            <w:tcW w:w="5940" w:type="dxa"/>
            <w:tcBorders>
              <w:top w:val="single" w:sz="4" w:space="0" w:color="000000"/>
              <w:left w:val="single" w:sz="4" w:space="0" w:color="000000"/>
              <w:bottom w:val="single" w:sz="4" w:space="0" w:color="000000"/>
            </w:tcBorders>
            <w:shd w:val="clear" w:color="auto" w:fill="auto"/>
          </w:tcPr>
          <w:p w14:paraId="6AD61BC7" w14:textId="77777777" w:rsidR="00FC5E5C" w:rsidRDefault="00FC5E5C" w:rsidP="00360E65">
            <w:pPr>
              <w:pStyle w:val="14"/>
              <w:widowControl w:val="0"/>
              <w:snapToGrid w:val="0"/>
              <w:spacing w:before="0" w:after="0"/>
              <w:jc w:val="both"/>
            </w:pPr>
            <w:r>
              <w:lastRenderedPageBreak/>
              <w:t>5. Освен елементите, предвидени в параграфи 2, 3 и 4, поканата съдържа поне:</w:t>
            </w:r>
          </w:p>
          <w:p w14:paraId="32F4821A" w14:textId="77777777" w:rsidR="00FC5E5C" w:rsidRDefault="00FC5E5C" w:rsidP="00360E65">
            <w:pPr>
              <w:pStyle w:val="14"/>
              <w:widowControl w:val="0"/>
              <w:spacing w:before="0" w:after="0"/>
              <w:jc w:val="both"/>
            </w:pPr>
            <w:r>
              <w:t>а) позоваване на публикуваното обявление за поръчка;</w:t>
            </w:r>
          </w:p>
          <w:p w14:paraId="692FECFE" w14:textId="77777777" w:rsidR="00FC5E5C" w:rsidRDefault="00FC5E5C" w:rsidP="00360E65">
            <w:pPr>
              <w:pStyle w:val="14"/>
              <w:widowControl w:val="0"/>
              <w:spacing w:before="0" w:after="0"/>
              <w:jc w:val="both"/>
            </w:pPr>
            <w:r>
              <w:t>б) крайния срок за получаване на офертите, адреса, на който трябва да бъдат предадени офертите и езика или езиците, на които трябва да бъдат изготвени офертите. В случай на процедура на състезателен диалог тази информация не се съдържа в поканата за участие в диалога, а в поканата за представяне на оферта;</w:t>
            </w:r>
          </w:p>
          <w:p w14:paraId="6EA3CC66" w14:textId="77777777" w:rsidR="00FC5E5C" w:rsidRDefault="00FC5E5C" w:rsidP="00360E65">
            <w:pPr>
              <w:pStyle w:val="14"/>
              <w:widowControl w:val="0"/>
              <w:spacing w:before="0" w:after="0"/>
              <w:jc w:val="both"/>
            </w:pPr>
            <w:r>
              <w:t>в) при състезателния диалог — датата и адреса, определени за начало на консултативния етап и езика или езиците, които ще бъдат използвани;</w:t>
            </w:r>
          </w:p>
          <w:p w14:paraId="1CE55620" w14:textId="77777777" w:rsidR="00FC5E5C" w:rsidRDefault="00FC5E5C" w:rsidP="00360E65">
            <w:pPr>
              <w:pStyle w:val="14"/>
              <w:widowControl w:val="0"/>
              <w:spacing w:before="0" w:after="0"/>
              <w:jc w:val="both"/>
            </w:pPr>
            <w:r>
              <w:t>г) посочване на всички документи, които да бъдат приложени или в подкрепа на подлежащите на проверка декларации, подадени от кандидата в съответствие с член 38, или в допълнение на информацията, предоставена по същия член, при същите условия като предвидените в членове 41 и 42;</w:t>
            </w:r>
          </w:p>
          <w:p w14:paraId="2525C0D9" w14:textId="77777777" w:rsidR="00FC5E5C" w:rsidRDefault="00FC5E5C" w:rsidP="00360E65">
            <w:pPr>
              <w:pStyle w:val="14"/>
              <w:widowControl w:val="0"/>
              <w:spacing w:before="0" w:after="0"/>
              <w:jc w:val="both"/>
            </w:pPr>
            <w:r>
              <w:t>д) относителната тежест на критериите за възлагане на поръчката или, когато е необходимо, критериите за определяне на икономически най-изгодната оферта, подредени по важност в низходящ ред, ако не са посочени в обявлението за поръчка, документите за поръчката или описателния документ.</w:t>
            </w:r>
          </w:p>
        </w:tc>
        <w:tc>
          <w:tcPr>
            <w:tcW w:w="1735" w:type="dxa"/>
            <w:tcBorders>
              <w:top w:val="single" w:sz="4" w:space="0" w:color="000000"/>
              <w:left w:val="single" w:sz="4" w:space="0" w:color="000000"/>
              <w:bottom w:val="single" w:sz="4" w:space="0" w:color="000000"/>
              <w:right w:val="single" w:sz="4" w:space="0" w:color="000000"/>
            </w:tcBorders>
          </w:tcPr>
          <w:p w14:paraId="4F11E2C3" w14:textId="7E80BAD2" w:rsidR="00FC5E5C" w:rsidRPr="0066603F" w:rsidRDefault="0066603F" w:rsidP="0083634C">
            <w:pPr>
              <w:jc w:val="both"/>
              <w:rPr>
                <w:b/>
                <w:szCs w:val="26"/>
                <w:lang w:val="bg-BG"/>
              </w:rPr>
            </w:pPr>
            <w:r>
              <w:rPr>
                <w:b/>
                <w:szCs w:val="26"/>
                <w:lang w:val="bg-BG"/>
              </w:rPr>
              <w:t>Чл. 167, ал. 2 от ЗОП</w:t>
            </w:r>
          </w:p>
        </w:tc>
        <w:tc>
          <w:tcPr>
            <w:tcW w:w="5850" w:type="dxa"/>
            <w:tcBorders>
              <w:top w:val="single" w:sz="4" w:space="0" w:color="000000"/>
              <w:left w:val="single" w:sz="4" w:space="0" w:color="000000"/>
              <w:bottom w:val="single" w:sz="4" w:space="0" w:color="000000"/>
            </w:tcBorders>
            <w:shd w:val="clear" w:color="auto" w:fill="auto"/>
          </w:tcPr>
          <w:p w14:paraId="7F38E6D1" w14:textId="4FBE355C" w:rsidR="00FC5E5C" w:rsidRPr="00176105" w:rsidRDefault="00FC5E5C" w:rsidP="00360E65">
            <w:pPr>
              <w:jc w:val="both"/>
              <w:rPr>
                <w:lang w:val="bg-BG"/>
              </w:rPr>
            </w:pPr>
            <w:r w:rsidRPr="00176105">
              <w:rPr>
                <w:b/>
                <w:szCs w:val="26"/>
                <w:lang w:val="bg-BG"/>
              </w:rPr>
              <w:t>Чл. 167.</w:t>
            </w:r>
            <w:r>
              <w:rPr>
                <w:b/>
                <w:szCs w:val="26"/>
                <w:lang w:val="bg-BG"/>
              </w:rPr>
              <w:t xml:space="preserve"> </w:t>
            </w:r>
            <w:r w:rsidRPr="00176105">
              <w:rPr>
                <w:szCs w:val="26"/>
                <w:lang w:val="bg-BG"/>
              </w:rPr>
              <w:t xml:space="preserve">(2) Поканите съдържат най-малко информацията по приложение № 17. </w:t>
            </w:r>
          </w:p>
          <w:p w14:paraId="44FBE73F" w14:textId="77777777" w:rsidR="00FC5E5C" w:rsidRDefault="00FC5E5C" w:rsidP="00360E65">
            <w:pPr>
              <w:pStyle w:val="Default"/>
              <w:spacing w:line="276" w:lineRule="auto"/>
              <w:jc w:val="both"/>
              <w:outlineLvl w:val="0"/>
              <w:rPr>
                <w:rFonts w:ascii="Times New Roman" w:hAnsi="Times New Roman"/>
                <w:lang w:val="bg-BG"/>
              </w:rPr>
            </w:pPr>
            <w:r w:rsidRPr="00FD5EEF">
              <w:rPr>
                <w:rFonts w:ascii="Times New Roman" w:hAnsi="Times New Roman"/>
                <w:lang w:val="bg-BG"/>
              </w:rPr>
              <w:t xml:space="preserve"> </w:t>
            </w:r>
          </w:p>
          <w:p w14:paraId="0EE33787" w14:textId="77777777" w:rsidR="00FC5E5C" w:rsidRPr="0066603F" w:rsidRDefault="00FC5E5C" w:rsidP="00360E65">
            <w:pPr>
              <w:pStyle w:val="Default"/>
              <w:spacing w:line="276" w:lineRule="auto"/>
              <w:jc w:val="both"/>
              <w:outlineLvl w:val="0"/>
              <w:rPr>
                <w:rFonts w:ascii="Times New Roman" w:hAnsi="Times New Roman" w:cs="Times New Roman"/>
                <w:b/>
                <w:lang w:val="bg-BG"/>
              </w:rPr>
            </w:pPr>
            <w:r w:rsidRPr="0066603F">
              <w:rPr>
                <w:rFonts w:ascii="Times New Roman" w:hAnsi="Times New Roman" w:cs="Times New Roman"/>
                <w:b/>
                <w:lang w:val="bg-BG"/>
              </w:rPr>
              <w:t xml:space="preserve">Приложение № 17 към чл. 167, ал. 2 </w:t>
            </w:r>
          </w:p>
          <w:p w14:paraId="7C58D72F" w14:textId="77777777" w:rsidR="0066603F" w:rsidRPr="00176105" w:rsidRDefault="0066603F" w:rsidP="0066603F">
            <w:pPr>
              <w:autoSpaceDE w:val="0"/>
              <w:autoSpaceDN w:val="0"/>
              <w:adjustRightInd w:val="0"/>
              <w:jc w:val="both"/>
              <w:rPr>
                <w:rFonts w:eastAsia="SimSun"/>
                <w:b/>
                <w:color w:val="000000"/>
                <w:lang w:val="bg-BG" w:eastAsia="zh-CN"/>
              </w:rPr>
            </w:pPr>
            <w:r w:rsidRPr="00176105">
              <w:rPr>
                <w:rFonts w:eastAsia="SimSun"/>
                <w:b/>
                <w:color w:val="000000"/>
                <w:lang w:val="bg-BG" w:eastAsia="zh-CN"/>
              </w:rPr>
              <w:t>Покани за представяне на оферти, за участие в преговори или състезателен диалог</w:t>
            </w:r>
          </w:p>
          <w:p w14:paraId="5343FB4A"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Минимално съдържание на поканите:</w:t>
            </w:r>
          </w:p>
          <w:p w14:paraId="720C1D19"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1. Адрес на електронната поща или интернет адрес, на които ще се предлага неограничен и пълен пряк безплатен достъп до документите за поръчката или от описателния документ и всички придружаващи документи, или наименование или адрес на службата, от която може да се получат тези документите.</w:t>
            </w:r>
          </w:p>
          <w:p w14:paraId="55C53267"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Когато не е налице неограничен и пълен пряк безплатен достъп, указание за начина, по който може да се получи достъп до документацията за обществената поръчка.</w:t>
            </w:r>
          </w:p>
          <w:p w14:paraId="092B9008"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2. Данни за службата, от която може да се получи допълнителна информация.</w:t>
            </w:r>
          </w:p>
          <w:p w14:paraId="67414AFC"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3. Препратка към публикуваното обявление за поръчка.</w:t>
            </w:r>
          </w:p>
          <w:p w14:paraId="4EE69BB5"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4. Краен срок за получаване на офертите, адреса, на който трябва да бъдат предадени офертите, и езика или езиците, на които трябва да бъдат изготвени офертите. В случай на процедура на състезателен диалог тази информация се съдържа в поканата за представяне на оферта.</w:t>
            </w:r>
          </w:p>
          <w:p w14:paraId="7FF059BF"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5. При състезателния диалог - датата и адреса, определени за начало на консултациите, езика или езиците, които ще бъдат използвани.</w:t>
            </w:r>
          </w:p>
          <w:p w14:paraId="42B00346"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lastRenderedPageBreak/>
              <w:t>6. Посочване на документите, в т.ч. сертификати, които трябва да бъдат представени за доказване и допълване на посочените в ЕЕДОП обстоятелства и информация.</w:t>
            </w:r>
          </w:p>
          <w:p w14:paraId="757A7D40" w14:textId="77777777" w:rsidR="00FC5E5C" w:rsidRPr="00176105" w:rsidRDefault="00FC5E5C" w:rsidP="00EC72C1">
            <w:pPr>
              <w:jc w:val="both"/>
              <w:rPr>
                <w:highlight w:val="white"/>
                <w:shd w:val="clear" w:color="auto" w:fill="FEFEFE"/>
                <w:lang w:val="bg-BG"/>
              </w:rPr>
            </w:pPr>
            <w:r w:rsidRPr="00176105">
              <w:rPr>
                <w:highlight w:val="white"/>
                <w:shd w:val="clear" w:color="auto" w:fill="FEFEFE"/>
                <w:lang w:val="bg-BG"/>
              </w:rPr>
              <w:t>7. Критерия за възлагане на поръчката, а когато е целесъобразно - и показателите за оценка и тяхната относителната тежест, или когато е целесъобразно - тези показатели, подредени по значение в низходящ ред, ако не са посочени в обявлението за поръчка, документацията за поръчката или в описателния документ.</w:t>
            </w:r>
          </w:p>
          <w:p w14:paraId="772404DF"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BDBCC55"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74442404" w14:textId="77777777" w:rsidTr="00FC5E5C">
        <w:trPr>
          <w:trHeight w:val="3047"/>
        </w:trPr>
        <w:tc>
          <w:tcPr>
            <w:tcW w:w="5940" w:type="dxa"/>
            <w:tcBorders>
              <w:top w:val="single" w:sz="4" w:space="0" w:color="000000"/>
              <w:left w:val="single" w:sz="4" w:space="0" w:color="000000"/>
              <w:bottom w:val="single" w:sz="4" w:space="0" w:color="000000"/>
            </w:tcBorders>
            <w:shd w:val="clear" w:color="auto" w:fill="auto"/>
          </w:tcPr>
          <w:p w14:paraId="38FE0D7B" w14:textId="77777777" w:rsidR="00FC5E5C" w:rsidRPr="00FC7F1E" w:rsidRDefault="00FC5E5C" w:rsidP="00360E65">
            <w:pPr>
              <w:pStyle w:val="14"/>
              <w:widowControl w:val="0"/>
              <w:snapToGrid w:val="0"/>
              <w:spacing w:before="0" w:after="0"/>
              <w:jc w:val="both"/>
              <w:rPr>
                <w:b/>
              </w:rPr>
            </w:pPr>
            <w:r w:rsidRPr="00FC7F1E">
              <w:rPr>
                <w:b/>
              </w:rPr>
              <w:lastRenderedPageBreak/>
              <w:t>Член 35</w:t>
            </w:r>
          </w:p>
          <w:p w14:paraId="0558069F" w14:textId="77777777" w:rsidR="00FC5E5C" w:rsidRDefault="00FC5E5C" w:rsidP="00360E65">
            <w:pPr>
              <w:pStyle w:val="14"/>
              <w:widowControl w:val="0"/>
              <w:spacing w:before="0" w:after="0"/>
              <w:jc w:val="both"/>
            </w:pPr>
            <w:r>
              <w:t>Информация за кандидатите и оферентите</w:t>
            </w:r>
          </w:p>
          <w:p w14:paraId="1D02BA8F" w14:textId="77777777" w:rsidR="00FC5E5C" w:rsidRDefault="00FC5E5C" w:rsidP="00360E65">
            <w:pPr>
              <w:pStyle w:val="14"/>
              <w:widowControl w:val="0"/>
              <w:spacing w:before="0" w:after="0"/>
              <w:jc w:val="both"/>
            </w:pPr>
            <w:r>
              <w:t>1. Възлагащите органи/възложителите информират възможно най-рано кандидатите и оферентите за взетите решения във връзка с възлагането на поръчката или за сключването на рамково споразумение, включително за основанията за евентуално решение да не се възлага поръчка или да не се сключи рамково споразумение, за което е проведена конкурентна процедура за възлагане на поръчка, или процедурата трябва да се започне отначало; тази информация се предоставя в писмена форма след подаване на молба за тази цел до възлагащите органи/възложителите.</w:t>
            </w:r>
          </w:p>
          <w:p w14:paraId="0CBBCDA7" w14:textId="77777777" w:rsidR="00FC5E5C" w:rsidRDefault="00FC5E5C" w:rsidP="00360E65">
            <w:pPr>
              <w:pStyle w:val="14"/>
              <w:widowControl w:val="0"/>
              <w:snapToGrid w:val="0"/>
              <w:spacing w:before="0" w:after="0"/>
              <w:jc w:val="both"/>
            </w:pPr>
            <w:r>
              <w:t>2. По искане на съответната страна, възлагащият орган/възложителят, при спазване на параграф 3, съобщава на страните във възможно най-рано и не по-късно от 15 дни от получаване на писменото искане за информация, следното:</w:t>
            </w:r>
          </w:p>
          <w:p w14:paraId="1BCD4102" w14:textId="77777777" w:rsidR="00FC5E5C" w:rsidRDefault="00FC5E5C" w:rsidP="00360E65">
            <w:pPr>
              <w:pStyle w:val="14"/>
              <w:widowControl w:val="0"/>
              <w:spacing w:before="0" w:after="0"/>
              <w:jc w:val="both"/>
            </w:pPr>
            <w:r>
              <w:t>а) на всеки неспечелил кандидат — причините за отхвърляне на неговата кандидатура;</w:t>
            </w:r>
          </w:p>
          <w:p w14:paraId="2C43AC31" w14:textId="77777777" w:rsidR="00FC5E5C" w:rsidRDefault="00FC5E5C" w:rsidP="00360E65">
            <w:pPr>
              <w:pStyle w:val="14"/>
              <w:widowControl w:val="0"/>
              <w:spacing w:before="0" w:after="0"/>
              <w:jc w:val="both"/>
            </w:pPr>
            <w:r>
              <w:t xml:space="preserve">б) на всеки неспечелил оферент — причините за отхвърляне на неговата оферта, включително, по-специално в случаите, посочени в член 18, параграфи 4 и 5 — причините за своето решение за неравностойност </w:t>
            </w:r>
            <w:r>
              <w:lastRenderedPageBreak/>
              <w:t>или за решението си, че строителството, доставките или услугите не отговарят на изискванията за работните характеристики или функционалните изисквания, а в случаите, посочени в членове 22 и 23, причините за своето решение за неспазване на изискванията за сигурност на информацията и сигурност на доставките;</w:t>
            </w:r>
          </w:p>
          <w:p w14:paraId="3B318BB3" w14:textId="77777777" w:rsidR="00FC5E5C" w:rsidRDefault="00FC5E5C" w:rsidP="00360E65">
            <w:pPr>
              <w:pStyle w:val="14"/>
              <w:widowControl w:val="0"/>
              <w:spacing w:before="0" w:after="0"/>
              <w:jc w:val="both"/>
            </w:pPr>
            <w:r>
              <w:t>в) на всеки оферент, който е изготвил допустима оферта, която е била отхвърлена — характеристиките и преимуществата на избраната оферта, както и името на спечелилия оферент или на страните по рамковото споразумение.</w:t>
            </w:r>
          </w:p>
        </w:tc>
        <w:tc>
          <w:tcPr>
            <w:tcW w:w="1735" w:type="dxa"/>
            <w:tcBorders>
              <w:top w:val="single" w:sz="4" w:space="0" w:color="000000"/>
              <w:left w:val="single" w:sz="4" w:space="0" w:color="000000"/>
              <w:bottom w:val="single" w:sz="4" w:space="0" w:color="000000"/>
              <w:right w:val="single" w:sz="4" w:space="0" w:color="000000"/>
            </w:tcBorders>
          </w:tcPr>
          <w:p w14:paraId="1FE2F6AB" w14:textId="6730865D" w:rsidR="00FC5E5C" w:rsidRPr="0066603F" w:rsidRDefault="0066603F">
            <w:pPr>
              <w:jc w:val="both"/>
              <w:textAlignment w:val="center"/>
              <w:rPr>
                <w:b/>
                <w:highlight w:val="white"/>
                <w:shd w:val="clear" w:color="auto" w:fill="FEFEFE"/>
                <w:lang w:val="bg-BG"/>
              </w:rPr>
            </w:pPr>
            <w:r>
              <w:rPr>
                <w:b/>
                <w:highlight w:val="white"/>
                <w:shd w:val="clear" w:color="auto" w:fill="FEFEFE"/>
                <w:lang w:val="bg-BG"/>
              </w:rPr>
              <w:lastRenderedPageBreak/>
              <w:t xml:space="preserve">Чл. </w:t>
            </w:r>
            <w:r w:rsidR="00387FBA">
              <w:rPr>
                <w:b/>
                <w:highlight w:val="white"/>
                <w:shd w:val="clear" w:color="auto" w:fill="FEFEFE"/>
                <w:lang w:val="bg-BG"/>
              </w:rPr>
              <w:t xml:space="preserve">22, ал. 5 и 6, чл. 36 и чл. </w:t>
            </w:r>
            <w:r>
              <w:rPr>
                <w:b/>
                <w:highlight w:val="white"/>
                <w:shd w:val="clear" w:color="auto" w:fill="FEFEFE"/>
                <w:lang w:val="bg-BG"/>
              </w:rPr>
              <w:t>36а, ал. 1 от ЗОП</w:t>
            </w:r>
          </w:p>
        </w:tc>
        <w:tc>
          <w:tcPr>
            <w:tcW w:w="5850" w:type="dxa"/>
            <w:tcBorders>
              <w:top w:val="single" w:sz="4" w:space="0" w:color="000000"/>
              <w:left w:val="single" w:sz="4" w:space="0" w:color="000000"/>
              <w:bottom w:val="single" w:sz="4" w:space="0" w:color="000000"/>
            </w:tcBorders>
            <w:shd w:val="clear" w:color="auto" w:fill="auto"/>
          </w:tcPr>
          <w:p w14:paraId="76C918D5" w14:textId="7C353298" w:rsidR="00FC5E5C" w:rsidRPr="00176105" w:rsidRDefault="00FC5E5C" w:rsidP="00046F61">
            <w:pPr>
              <w:jc w:val="both"/>
              <w:textAlignment w:val="center"/>
              <w:rPr>
                <w:color w:val="000000"/>
                <w:lang w:val="bg-BG"/>
              </w:rPr>
            </w:pPr>
            <w:r w:rsidRPr="00176105">
              <w:rPr>
                <w:b/>
                <w:highlight w:val="white"/>
                <w:shd w:val="clear" w:color="auto" w:fill="FEFEFE"/>
                <w:lang w:val="bg-BG"/>
              </w:rPr>
              <w:t>Чл. 36а.</w:t>
            </w:r>
            <w:r w:rsidRPr="00176105">
              <w:rPr>
                <w:highlight w:val="white"/>
                <w:shd w:val="clear" w:color="auto" w:fill="FEFEFE"/>
                <w:lang w:val="bg-BG"/>
              </w:rPr>
              <w:t xml:space="preserve"> </w:t>
            </w:r>
            <w:r w:rsidRPr="00176105">
              <w:rPr>
                <w:color w:val="000000"/>
                <w:lang w:val="bg-BG"/>
              </w:rPr>
              <w:t>(1) Възложителите поддържат профил на купувача, чрез който се осигурява публичност на:</w:t>
            </w:r>
          </w:p>
          <w:p w14:paraId="1BCA962C" w14:textId="77777777" w:rsidR="00FC5E5C" w:rsidRPr="00176105" w:rsidRDefault="00FC5E5C" w:rsidP="00046F61">
            <w:pPr>
              <w:jc w:val="both"/>
              <w:textAlignment w:val="center"/>
              <w:rPr>
                <w:color w:val="000000"/>
                <w:lang w:val="bg-BG"/>
              </w:rPr>
            </w:pPr>
            <w:r w:rsidRPr="00176105">
              <w:rPr>
                <w:color w:val="000000"/>
                <w:lang w:val="bg-BG"/>
              </w:rPr>
              <w:t>1. информацията, свързана с проведени пазарни консултации;</w:t>
            </w:r>
          </w:p>
          <w:p w14:paraId="45EFD3F3" w14:textId="77777777" w:rsidR="00FC5E5C" w:rsidRPr="00176105" w:rsidRDefault="00FC5E5C" w:rsidP="00046F61">
            <w:pPr>
              <w:jc w:val="both"/>
              <w:textAlignment w:val="center"/>
              <w:rPr>
                <w:color w:val="000000"/>
                <w:lang w:val="bg-BG"/>
              </w:rPr>
            </w:pPr>
            <w:r w:rsidRPr="00176105">
              <w:rPr>
                <w:color w:val="000000"/>
                <w:lang w:val="bg-BG"/>
              </w:rPr>
              <w:t>2. всички решения, обявления и покани, свързани с откриването, възлагането, изпълнението и прекратяването на обществените поръчки;</w:t>
            </w:r>
          </w:p>
          <w:p w14:paraId="1CA2F370" w14:textId="77777777" w:rsidR="00FC5E5C" w:rsidRPr="00176105" w:rsidRDefault="00FC5E5C" w:rsidP="00046F61">
            <w:pPr>
              <w:jc w:val="both"/>
              <w:textAlignment w:val="center"/>
              <w:rPr>
                <w:color w:val="000000"/>
                <w:lang w:val="bg-BG"/>
              </w:rPr>
            </w:pPr>
            <w:r w:rsidRPr="00176105">
              <w:rPr>
                <w:color w:val="000000"/>
                <w:lang w:val="bg-BG"/>
              </w:rPr>
              <w:t xml:space="preserve">3. документациите за обществени поръчки, с изключение на случаите на </w:t>
            </w:r>
            <w:r w:rsidRPr="00176105">
              <w:rPr>
                <w:lang w:val="bg-BG"/>
              </w:rPr>
              <w:t>чл. 32, ал. 3 и 4</w:t>
            </w:r>
            <w:r w:rsidRPr="00176105">
              <w:rPr>
                <w:color w:val="000000"/>
                <w:lang w:val="bg-BG"/>
              </w:rPr>
              <w:t>;</w:t>
            </w:r>
          </w:p>
          <w:p w14:paraId="3261C137" w14:textId="77777777" w:rsidR="00FC5E5C" w:rsidRPr="00176105" w:rsidRDefault="00FC5E5C" w:rsidP="00046F61">
            <w:pPr>
              <w:jc w:val="both"/>
              <w:textAlignment w:val="center"/>
              <w:rPr>
                <w:color w:val="000000"/>
                <w:lang w:val="bg-BG"/>
              </w:rPr>
            </w:pPr>
            <w:r w:rsidRPr="00176105">
              <w:rPr>
                <w:color w:val="000000"/>
                <w:lang w:val="bg-BG"/>
              </w:rPr>
              <w:t>4. разясненията, предоставени от възложителите във връзка с обществените поръчки;</w:t>
            </w:r>
          </w:p>
          <w:p w14:paraId="6B3E374A" w14:textId="77777777" w:rsidR="00FC5E5C" w:rsidRPr="00176105" w:rsidRDefault="00FC5E5C" w:rsidP="00046F61">
            <w:pPr>
              <w:jc w:val="both"/>
              <w:textAlignment w:val="center"/>
              <w:rPr>
                <w:color w:val="000000"/>
                <w:lang w:val="bg-BG"/>
              </w:rPr>
            </w:pPr>
            <w:r w:rsidRPr="00176105">
              <w:rPr>
                <w:color w:val="000000"/>
                <w:lang w:val="bg-BG"/>
              </w:rPr>
              <w:t>5. протоколите и окончателните доклади на комисиите за провеждане на процедурите;</w:t>
            </w:r>
          </w:p>
          <w:p w14:paraId="4CDC09B1" w14:textId="77777777" w:rsidR="00FC5E5C" w:rsidRPr="00176105" w:rsidRDefault="00FC5E5C" w:rsidP="00046F61">
            <w:pPr>
              <w:jc w:val="both"/>
              <w:textAlignment w:val="center"/>
              <w:rPr>
                <w:color w:val="000000"/>
                <w:lang w:val="bg-BG"/>
              </w:rPr>
            </w:pPr>
            <w:r w:rsidRPr="00176105">
              <w:rPr>
                <w:color w:val="000000"/>
                <w:lang w:val="bg-BG"/>
              </w:rPr>
              <w:t>6. договорите за обществени поръчки и рамковите споразумения, включително приложенията към тях;</w:t>
            </w:r>
          </w:p>
          <w:p w14:paraId="306CB63A" w14:textId="77777777" w:rsidR="00FC5E5C" w:rsidRPr="00176105" w:rsidRDefault="00FC5E5C" w:rsidP="00046F61">
            <w:pPr>
              <w:jc w:val="both"/>
              <w:textAlignment w:val="center"/>
              <w:rPr>
                <w:color w:val="000000"/>
                <w:lang w:val="bg-BG"/>
              </w:rPr>
            </w:pPr>
            <w:r w:rsidRPr="00176105">
              <w:rPr>
                <w:color w:val="000000"/>
                <w:lang w:val="bg-BG"/>
              </w:rPr>
              <w:t>7. договорите за подизпълнение;</w:t>
            </w:r>
          </w:p>
          <w:p w14:paraId="55978A43" w14:textId="77777777" w:rsidR="00FC5E5C" w:rsidRPr="00176105" w:rsidRDefault="00FC5E5C" w:rsidP="00046F61">
            <w:pPr>
              <w:jc w:val="both"/>
              <w:textAlignment w:val="center"/>
              <w:rPr>
                <w:color w:val="000000"/>
                <w:lang w:val="bg-BG"/>
              </w:rPr>
            </w:pPr>
            <w:r w:rsidRPr="00176105">
              <w:rPr>
                <w:color w:val="000000"/>
                <w:lang w:val="bg-BG"/>
              </w:rPr>
              <w:t>8. допълнителните споразумения за изменения на договорите за обществени поръчки и рамковите споразумения;</w:t>
            </w:r>
          </w:p>
          <w:p w14:paraId="31A01936" w14:textId="77777777" w:rsidR="00FC5E5C" w:rsidRPr="00176105" w:rsidRDefault="00FC5E5C" w:rsidP="00046F61">
            <w:pPr>
              <w:jc w:val="both"/>
              <w:textAlignment w:val="center"/>
              <w:rPr>
                <w:color w:val="000000"/>
                <w:lang w:val="bg-BG"/>
              </w:rPr>
            </w:pPr>
            <w:r w:rsidRPr="00176105">
              <w:rPr>
                <w:color w:val="000000"/>
                <w:lang w:val="bg-BG"/>
              </w:rPr>
              <w:t>9. обявите за събиране на оферти и поканите до определени лица, както и информация за възлагането по този ред;</w:t>
            </w:r>
          </w:p>
          <w:p w14:paraId="65F40388" w14:textId="77777777" w:rsidR="00FC5E5C" w:rsidRPr="00176105" w:rsidRDefault="00FC5E5C" w:rsidP="00046F61">
            <w:pPr>
              <w:jc w:val="both"/>
              <w:textAlignment w:val="center"/>
              <w:rPr>
                <w:color w:val="000000"/>
                <w:lang w:val="bg-BG"/>
              </w:rPr>
            </w:pPr>
            <w:r w:rsidRPr="00176105">
              <w:rPr>
                <w:color w:val="000000"/>
                <w:lang w:val="bg-BG"/>
              </w:rPr>
              <w:t>10. информация при производство по обжалване;</w:t>
            </w:r>
          </w:p>
          <w:p w14:paraId="5D386D38" w14:textId="77777777" w:rsidR="00FC5E5C" w:rsidRDefault="00FC5E5C" w:rsidP="00046F61">
            <w:pPr>
              <w:jc w:val="both"/>
              <w:textAlignment w:val="center"/>
              <w:rPr>
                <w:color w:val="000000"/>
                <w:lang w:val="bg-BG"/>
              </w:rPr>
            </w:pPr>
            <w:r w:rsidRPr="00176105">
              <w:rPr>
                <w:color w:val="000000"/>
                <w:lang w:val="bg-BG"/>
              </w:rPr>
              <w:lastRenderedPageBreak/>
              <w:t>11. становищата на Агенцията по обществени поръчки във връзка с осъществявания от нея предварителен контрол.</w:t>
            </w:r>
          </w:p>
          <w:p w14:paraId="7F6E5217" w14:textId="77777777" w:rsidR="00865ABB" w:rsidRDefault="00865ABB" w:rsidP="00046F61">
            <w:pPr>
              <w:jc w:val="both"/>
              <w:textAlignment w:val="center"/>
              <w:rPr>
                <w:color w:val="000000"/>
                <w:lang w:val="bg-BG"/>
              </w:rPr>
            </w:pPr>
          </w:p>
          <w:p w14:paraId="3E7E2807" w14:textId="77777777" w:rsidR="008163B5" w:rsidRDefault="008163B5" w:rsidP="00865ABB">
            <w:pPr>
              <w:jc w:val="both"/>
              <w:textAlignment w:val="center"/>
              <w:rPr>
                <w:b/>
                <w:i/>
                <w:color w:val="000000"/>
                <w:lang w:val="bg-BG"/>
              </w:rPr>
            </w:pPr>
            <w:r>
              <w:rPr>
                <w:b/>
                <w:i/>
                <w:color w:val="000000"/>
                <w:lang w:val="bg-BG"/>
              </w:rPr>
              <w:t>Предложена редакция:</w:t>
            </w:r>
          </w:p>
          <w:p w14:paraId="77287FD2" w14:textId="1EB96F95" w:rsidR="00865ABB" w:rsidRPr="00865ABB" w:rsidRDefault="008163B5" w:rsidP="00865ABB">
            <w:pPr>
              <w:jc w:val="both"/>
              <w:textAlignment w:val="center"/>
              <w:rPr>
                <w:b/>
                <w:i/>
                <w:color w:val="000000"/>
                <w:lang w:val="bg-BG"/>
              </w:rPr>
            </w:pPr>
            <w:r>
              <w:rPr>
                <w:b/>
                <w:i/>
                <w:color w:val="000000"/>
                <w:lang w:val="bg-BG"/>
              </w:rPr>
              <w:t xml:space="preserve">Чл. 36а. (1) </w:t>
            </w:r>
            <w:r w:rsidR="00865ABB" w:rsidRPr="00865ABB">
              <w:rPr>
                <w:b/>
                <w:i/>
                <w:highlight w:val="white"/>
                <w:shd w:val="clear" w:color="auto" w:fill="FEFEFE"/>
                <w:lang w:val="bg-BG"/>
              </w:rPr>
              <w:t>Възложителите осигуряват</w:t>
            </w:r>
            <w:r w:rsidR="00865ABB" w:rsidRPr="00865ABB" w:rsidDel="00320BA0">
              <w:rPr>
                <w:b/>
                <w:i/>
                <w:highlight w:val="white"/>
                <w:shd w:val="clear" w:color="auto" w:fill="FEFEFE"/>
                <w:lang w:val="bg-BG"/>
              </w:rPr>
              <w:t xml:space="preserve"> </w:t>
            </w:r>
            <w:r w:rsidR="00865ABB" w:rsidRPr="00865ABB">
              <w:rPr>
                <w:b/>
                <w:i/>
                <w:highlight w:val="white"/>
                <w:shd w:val="clear" w:color="auto" w:fill="FEFEFE"/>
                <w:lang w:val="bg-BG"/>
              </w:rPr>
              <w:t>чрез профила на купувача, който се поддържа на платформата, публичност на:</w:t>
            </w:r>
          </w:p>
          <w:p w14:paraId="67BC878F" w14:textId="77777777" w:rsidR="00865ABB" w:rsidRPr="00865ABB" w:rsidRDefault="00865ABB" w:rsidP="00865ABB">
            <w:pPr>
              <w:jc w:val="both"/>
              <w:rPr>
                <w:b/>
                <w:i/>
                <w:highlight w:val="white"/>
                <w:shd w:val="clear" w:color="auto" w:fill="FEFEFE"/>
                <w:lang w:val="bg-BG"/>
              </w:rPr>
            </w:pPr>
            <w:r w:rsidRPr="00865ABB">
              <w:rPr>
                <w:b/>
                <w:i/>
                <w:highlight w:val="white"/>
                <w:shd w:val="clear" w:color="auto" w:fill="FEFEFE"/>
                <w:lang w:val="bg-BG"/>
              </w:rPr>
              <w:t xml:space="preserve">1. информацията по </w:t>
            </w:r>
            <w:r w:rsidRPr="00BF1262">
              <w:rPr>
                <w:b/>
                <w:i/>
                <w:shd w:val="clear" w:color="auto" w:fill="FEFEFE"/>
                <w:lang w:val="bg-BG"/>
              </w:rPr>
              <w:t>чл. 36 ;</w:t>
            </w:r>
          </w:p>
          <w:p w14:paraId="46A964EC" w14:textId="77777777" w:rsidR="00865ABB" w:rsidRPr="00865ABB" w:rsidRDefault="00865ABB" w:rsidP="00865ABB">
            <w:pPr>
              <w:jc w:val="both"/>
              <w:rPr>
                <w:b/>
                <w:i/>
                <w:highlight w:val="white"/>
                <w:shd w:val="clear" w:color="auto" w:fill="FEFEFE"/>
                <w:lang w:val="bg-BG"/>
              </w:rPr>
            </w:pPr>
            <w:r w:rsidRPr="00865ABB">
              <w:rPr>
                <w:b/>
                <w:i/>
                <w:highlight w:val="white"/>
                <w:shd w:val="clear" w:color="auto" w:fill="FEFEFE"/>
                <w:lang w:val="bg-BG"/>
              </w:rPr>
              <w:t>2. информацията, свързана с проведени пазарни консултации;</w:t>
            </w:r>
          </w:p>
          <w:p w14:paraId="4AFA58F5" w14:textId="77777777" w:rsidR="008163B5" w:rsidRDefault="00865ABB" w:rsidP="00865ABB">
            <w:pPr>
              <w:jc w:val="both"/>
              <w:rPr>
                <w:b/>
                <w:i/>
                <w:shd w:val="clear" w:color="auto" w:fill="FEFEFE"/>
                <w:lang w:val="bg-BG"/>
              </w:rPr>
            </w:pPr>
            <w:r w:rsidRPr="00865ABB">
              <w:rPr>
                <w:b/>
                <w:i/>
                <w:shd w:val="clear" w:color="auto" w:fill="FEFEFE"/>
                <w:lang w:val="bg-BG"/>
              </w:rPr>
              <w:t>3. друга относима информация</w:t>
            </w:r>
            <w:r w:rsidRPr="00865ABB">
              <w:rPr>
                <w:b/>
                <w:i/>
                <w:lang w:val="bg-BG"/>
              </w:rPr>
              <w:t xml:space="preserve"> </w:t>
            </w:r>
            <w:r w:rsidRPr="00865ABB">
              <w:rPr>
                <w:b/>
                <w:i/>
                <w:shd w:val="clear" w:color="auto" w:fill="FEFEFE"/>
                <w:lang w:val="bg-BG"/>
              </w:rPr>
              <w:t xml:space="preserve">във връзка с възлагането на обществени поръчки, </w:t>
            </w:r>
            <w:r w:rsidRPr="00176105">
              <w:rPr>
                <w:b/>
                <w:i/>
                <w:lang w:val="bg-BG"/>
              </w:rPr>
              <w:t xml:space="preserve">по преценка на възложителя, </w:t>
            </w:r>
            <w:r w:rsidRPr="00865ABB">
              <w:rPr>
                <w:b/>
                <w:i/>
                <w:shd w:val="clear" w:color="auto" w:fill="FEFEFE"/>
                <w:lang w:val="bg-BG"/>
              </w:rPr>
              <w:t>като лице за контакти, номер на телефон и факс, пощенски адрес и електронен адрес.</w:t>
            </w:r>
          </w:p>
          <w:p w14:paraId="6B9181C1" w14:textId="013380D4" w:rsidR="00865ABB" w:rsidRPr="00865ABB" w:rsidRDefault="00865ABB" w:rsidP="00865ABB">
            <w:pPr>
              <w:jc w:val="both"/>
              <w:rPr>
                <w:b/>
                <w:i/>
                <w:shd w:val="clear" w:color="auto" w:fill="FEFEFE"/>
                <w:lang w:val="bg-BG"/>
              </w:rPr>
            </w:pPr>
            <w:r w:rsidRPr="00865ABB">
              <w:rPr>
                <w:b/>
                <w:i/>
                <w:lang w:val="bg-BG"/>
              </w:rPr>
              <w:t xml:space="preserve"> </w:t>
            </w:r>
          </w:p>
          <w:p w14:paraId="022CD7A4" w14:textId="77777777" w:rsidR="00387FBA" w:rsidRPr="008C2A5D" w:rsidRDefault="00387FBA" w:rsidP="00445896">
            <w:pPr>
              <w:jc w:val="both"/>
              <w:rPr>
                <w:highlight w:val="white"/>
                <w:shd w:val="clear" w:color="auto" w:fill="FEFEFE"/>
                <w:lang w:val="bg-BG"/>
              </w:rPr>
            </w:pPr>
            <w:r w:rsidRPr="008C2A5D">
              <w:rPr>
                <w:highlight w:val="white"/>
                <w:shd w:val="clear" w:color="auto" w:fill="FEFEFE"/>
                <w:lang w:val="bg-BG"/>
              </w:rPr>
              <w:t>Чл. 36. (1) В Регистъра на обществените поръчки (РОП) се публикуват:</w:t>
            </w:r>
          </w:p>
          <w:p w14:paraId="0D59529F" w14:textId="77777777" w:rsidR="00387FBA" w:rsidRPr="008C2A5D" w:rsidRDefault="00387FBA" w:rsidP="00445896">
            <w:pPr>
              <w:jc w:val="both"/>
              <w:rPr>
                <w:highlight w:val="white"/>
                <w:shd w:val="clear" w:color="auto" w:fill="FEFEFE"/>
                <w:lang w:val="bg-BG"/>
              </w:rPr>
            </w:pPr>
            <w:r w:rsidRPr="008C2A5D">
              <w:rPr>
                <w:highlight w:val="white"/>
                <w:shd w:val="clear" w:color="auto" w:fill="FEFEFE"/>
                <w:lang w:val="bg-BG"/>
              </w:rPr>
              <w:t xml:space="preserve">1. решенията </w:t>
            </w:r>
            <w:r w:rsidRPr="004A2C4A">
              <w:rPr>
                <w:shd w:val="clear" w:color="auto" w:fill="FEFEFE"/>
                <w:lang w:val="bg-BG"/>
              </w:rPr>
              <w:t xml:space="preserve">по чл. 22, ал. 1, т. </w:t>
            </w:r>
            <w:r w:rsidRPr="008C2A5D">
              <w:rPr>
                <w:highlight w:val="white"/>
                <w:shd w:val="clear" w:color="auto" w:fill="FEFEFE"/>
                <w:lang w:val="bg-BG"/>
              </w:rPr>
              <w:t>1 и 2;</w:t>
            </w:r>
          </w:p>
          <w:p w14:paraId="36C35F67" w14:textId="77777777" w:rsidR="00387FBA" w:rsidRPr="00FC65AF" w:rsidRDefault="00387FBA" w:rsidP="00445896">
            <w:pPr>
              <w:jc w:val="both"/>
              <w:rPr>
                <w:highlight w:val="white"/>
                <w:shd w:val="clear" w:color="auto" w:fill="FEFEFE"/>
                <w:lang w:val="bg-BG"/>
              </w:rPr>
            </w:pPr>
            <w:r w:rsidRPr="008C2A5D">
              <w:rPr>
                <w:highlight w:val="white"/>
                <w:shd w:val="clear" w:color="auto" w:fill="FEFEFE"/>
                <w:lang w:val="bg-BG"/>
              </w:rPr>
              <w:t>2. обявленията по чл. 35, ал. 1;</w:t>
            </w:r>
          </w:p>
          <w:p w14:paraId="002FC166" w14:textId="77777777" w:rsidR="00387FBA" w:rsidRPr="00FC65AF" w:rsidRDefault="00387FBA" w:rsidP="00445896">
            <w:pPr>
              <w:jc w:val="both"/>
              <w:rPr>
                <w:highlight w:val="white"/>
                <w:shd w:val="clear" w:color="auto" w:fill="FEFEFE"/>
                <w:lang w:val="bg-BG"/>
              </w:rPr>
            </w:pPr>
            <w:r w:rsidRPr="008C2A5D">
              <w:rPr>
                <w:highlight w:val="white"/>
                <w:shd w:val="clear" w:color="auto" w:fill="FEFEFE"/>
                <w:lang w:val="bg-BG"/>
              </w:rPr>
              <w:t>3. обявленията, свързани с провеждане на процедурите по чл. 18, ал. 1, т. 12 и 13 - за оповестяване на откриването, промените, възлагането на поръчките и изменението на договорите;</w:t>
            </w:r>
          </w:p>
          <w:p w14:paraId="431B0467" w14:textId="77777777" w:rsidR="00387FBA" w:rsidRPr="008C2A5D" w:rsidRDefault="00387FBA" w:rsidP="00445896">
            <w:pPr>
              <w:jc w:val="both"/>
              <w:rPr>
                <w:highlight w:val="white"/>
                <w:shd w:val="clear" w:color="auto" w:fill="FEFEFE"/>
                <w:lang w:val="bg-BG"/>
              </w:rPr>
            </w:pPr>
            <w:r w:rsidRPr="008C2A5D">
              <w:rPr>
                <w:highlight w:val="white"/>
                <w:shd w:val="clear" w:color="auto" w:fill="FEFEFE"/>
                <w:lang w:val="bg-BG"/>
              </w:rPr>
              <w:t>4. обявленията за приключване на договорите за обществени поръчки;</w:t>
            </w:r>
          </w:p>
          <w:p w14:paraId="6D5EEB8C" w14:textId="1ACD15E5" w:rsidR="00387FBA" w:rsidRDefault="00387FBA" w:rsidP="00445896">
            <w:pPr>
              <w:jc w:val="both"/>
              <w:rPr>
                <w:shd w:val="clear" w:color="auto" w:fill="FEFEFE"/>
                <w:lang w:val="bg-BG"/>
              </w:rPr>
            </w:pPr>
            <w:r>
              <w:rPr>
                <w:shd w:val="clear" w:color="auto" w:fill="FEFEFE"/>
                <w:lang w:val="bg-BG"/>
              </w:rPr>
              <w:t xml:space="preserve">5. </w:t>
            </w:r>
            <w:r w:rsidRPr="004A2C4A">
              <w:rPr>
                <w:shd w:val="clear" w:color="auto" w:fill="FEFEFE"/>
                <w:lang w:val="bg-BG"/>
              </w:rPr>
              <w:t>(нова - ДВ, бр. 86 от 2018 г., в сила от 01.11.2019 г.) обявите за събиране на оферти</w:t>
            </w:r>
            <w:r>
              <w:rPr>
                <w:shd w:val="clear" w:color="auto" w:fill="FEFEFE"/>
                <w:lang w:val="bg-BG"/>
              </w:rPr>
              <w:t xml:space="preserve"> и информация за възлагане на поръчките;</w:t>
            </w:r>
          </w:p>
          <w:p w14:paraId="49528975" w14:textId="48CDBF11" w:rsidR="00387FBA" w:rsidRDefault="00387FBA" w:rsidP="00445896">
            <w:pPr>
              <w:jc w:val="both"/>
              <w:rPr>
                <w:shd w:val="clear" w:color="auto" w:fill="FEFEFE"/>
                <w:lang w:val="bg-BG"/>
              </w:rPr>
            </w:pPr>
            <w:r>
              <w:rPr>
                <w:shd w:val="clear" w:color="auto" w:fill="FEFEFE"/>
                <w:lang w:val="bg-BG"/>
              </w:rPr>
              <w:t>6</w:t>
            </w:r>
            <w:r w:rsidRPr="004A2C4A">
              <w:rPr>
                <w:shd w:val="clear" w:color="auto" w:fill="FEFEFE"/>
                <w:lang w:val="bg-BG"/>
              </w:rPr>
              <w:t>. информация при производство по обжалване</w:t>
            </w:r>
            <w:r>
              <w:rPr>
                <w:shd w:val="clear" w:color="auto" w:fill="FEFEFE"/>
                <w:lang w:val="bg-BG"/>
              </w:rPr>
              <w:t>.</w:t>
            </w:r>
          </w:p>
          <w:p w14:paraId="43813B68" w14:textId="77777777" w:rsidR="008163B5" w:rsidRDefault="008163B5" w:rsidP="008163B5">
            <w:pPr>
              <w:jc w:val="both"/>
              <w:rPr>
                <w:shd w:val="clear" w:color="auto" w:fill="FEFEFE"/>
                <w:lang w:val="bg-BG"/>
              </w:rPr>
            </w:pPr>
          </w:p>
          <w:p w14:paraId="19F976F2" w14:textId="77777777" w:rsidR="008163B5" w:rsidRDefault="008163B5" w:rsidP="008163B5">
            <w:pPr>
              <w:jc w:val="both"/>
              <w:rPr>
                <w:b/>
                <w:i/>
                <w:color w:val="000000"/>
                <w:lang w:val="bg-BG"/>
              </w:rPr>
            </w:pPr>
            <w:r>
              <w:rPr>
                <w:b/>
                <w:i/>
                <w:color w:val="000000"/>
                <w:lang w:val="bg-BG"/>
              </w:rPr>
              <w:t>Предложена редакция:</w:t>
            </w:r>
          </w:p>
          <w:p w14:paraId="56FF5B11" w14:textId="28BB8F88" w:rsidR="00387FBA" w:rsidRPr="008163B5" w:rsidRDefault="00387FBA" w:rsidP="008163B5">
            <w:pPr>
              <w:jc w:val="both"/>
              <w:rPr>
                <w:b/>
                <w:i/>
                <w:highlight w:val="white"/>
                <w:shd w:val="clear" w:color="auto" w:fill="FEFEFE"/>
                <w:lang w:val="bg-BG"/>
              </w:rPr>
            </w:pPr>
            <w:r w:rsidRPr="008163B5">
              <w:rPr>
                <w:b/>
                <w:i/>
                <w:highlight w:val="white"/>
                <w:shd w:val="clear" w:color="auto" w:fill="FEFEFE"/>
                <w:lang w:val="bg-BG"/>
              </w:rPr>
              <w:t xml:space="preserve">Чл. 36. (1) Регистърът на обществените поръчки (РОП) представлява електронна база данни, част от платформата по чл. 39а, ал. 1, с информация за </w:t>
            </w:r>
            <w:r w:rsidRPr="008163B5">
              <w:rPr>
                <w:b/>
                <w:i/>
                <w:highlight w:val="white"/>
                <w:shd w:val="clear" w:color="auto" w:fill="FEFEFE"/>
                <w:lang w:val="bg-BG"/>
              </w:rPr>
              <w:lastRenderedPageBreak/>
              <w:t>възлаганите обществени поръчки от възложителите по този закон. В регистъра се публикуват:</w:t>
            </w:r>
          </w:p>
          <w:p w14:paraId="1D557B50" w14:textId="77777777" w:rsidR="00387FBA" w:rsidRPr="008163B5" w:rsidRDefault="00387FBA" w:rsidP="00387FBA">
            <w:pPr>
              <w:ind w:firstLine="63"/>
              <w:jc w:val="both"/>
              <w:rPr>
                <w:b/>
                <w:i/>
                <w:highlight w:val="white"/>
                <w:shd w:val="clear" w:color="auto" w:fill="FEFEFE"/>
                <w:lang w:val="bg-BG"/>
              </w:rPr>
            </w:pPr>
            <w:r w:rsidRPr="008163B5">
              <w:rPr>
                <w:b/>
                <w:i/>
                <w:highlight w:val="white"/>
                <w:shd w:val="clear" w:color="auto" w:fill="FEFEFE"/>
                <w:lang w:val="bg-BG"/>
              </w:rPr>
              <w:t xml:space="preserve">1. решенията </w:t>
            </w:r>
            <w:r w:rsidRPr="008163B5">
              <w:rPr>
                <w:b/>
                <w:i/>
                <w:shd w:val="clear" w:color="auto" w:fill="FEFEFE"/>
                <w:lang w:val="bg-BG"/>
              </w:rPr>
              <w:t>по чл. 22, ал. 1</w:t>
            </w:r>
            <w:r w:rsidRPr="008163B5">
              <w:rPr>
                <w:b/>
                <w:i/>
                <w:highlight w:val="white"/>
                <w:shd w:val="clear" w:color="auto" w:fill="FEFEFE"/>
                <w:lang w:val="bg-BG"/>
              </w:rPr>
              <w:t>;</w:t>
            </w:r>
          </w:p>
          <w:p w14:paraId="73686142" w14:textId="77777777" w:rsidR="00387FBA" w:rsidRPr="008163B5" w:rsidRDefault="00387FBA" w:rsidP="00387FBA">
            <w:pPr>
              <w:ind w:firstLine="63"/>
              <w:jc w:val="both"/>
              <w:rPr>
                <w:b/>
                <w:i/>
                <w:highlight w:val="white"/>
                <w:shd w:val="clear" w:color="auto" w:fill="FEFEFE"/>
                <w:lang w:val="bg-BG"/>
              </w:rPr>
            </w:pPr>
            <w:r w:rsidRPr="008163B5">
              <w:rPr>
                <w:b/>
                <w:i/>
                <w:highlight w:val="white"/>
                <w:shd w:val="clear" w:color="auto" w:fill="FEFEFE"/>
                <w:lang w:val="bg-BG"/>
              </w:rPr>
              <w:t>2. обявленията по чл. 35, ал. 1;</w:t>
            </w:r>
          </w:p>
          <w:p w14:paraId="06681FD6" w14:textId="77777777" w:rsidR="00387FBA" w:rsidRPr="008163B5" w:rsidRDefault="00387FBA" w:rsidP="00387FBA">
            <w:pPr>
              <w:ind w:firstLine="63"/>
              <w:jc w:val="both"/>
              <w:rPr>
                <w:b/>
                <w:i/>
                <w:highlight w:val="white"/>
                <w:shd w:val="clear" w:color="auto" w:fill="FEFEFE"/>
                <w:lang w:val="bg-BG"/>
              </w:rPr>
            </w:pPr>
            <w:r w:rsidRPr="008163B5">
              <w:rPr>
                <w:b/>
                <w:i/>
                <w:highlight w:val="white"/>
                <w:shd w:val="clear" w:color="auto" w:fill="FEFEFE"/>
                <w:lang w:val="bg-BG"/>
              </w:rPr>
              <w:t>3. обявленията за изменение на договори за обществени поръчки и рамкови споразумения по чл. 116, ал. 1, т. 1 и 4-7;</w:t>
            </w:r>
          </w:p>
          <w:p w14:paraId="6399F5C9" w14:textId="77777777" w:rsidR="00387FBA" w:rsidRPr="008163B5" w:rsidRDefault="00387FBA" w:rsidP="00387FBA">
            <w:pPr>
              <w:ind w:firstLine="63"/>
              <w:jc w:val="both"/>
              <w:rPr>
                <w:b/>
                <w:i/>
                <w:highlight w:val="white"/>
                <w:shd w:val="clear" w:color="auto" w:fill="FEFEFE"/>
                <w:lang w:val="bg-BG"/>
              </w:rPr>
            </w:pPr>
            <w:r w:rsidRPr="008163B5">
              <w:rPr>
                <w:b/>
                <w:i/>
                <w:highlight w:val="white"/>
                <w:shd w:val="clear" w:color="auto" w:fill="FEFEFE"/>
                <w:lang w:val="bg-BG"/>
              </w:rPr>
              <w:t>4. обявленията, свързани с провеждане на процедурите по чл. 18, ал. 1, т. 12 и 13 - за оповестяване на откриването, промените, възлагането на поръчките и изменението на договорите;</w:t>
            </w:r>
          </w:p>
          <w:p w14:paraId="2476FDD5" w14:textId="77777777" w:rsidR="00387FBA" w:rsidRPr="008163B5" w:rsidRDefault="00387FBA" w:rsidP="00387FBA">
            <w:pPr>
              <w:ind w:firstLine="63"/>
              <w:jc w:val="both"/>
              <w:rPr>
                <w:b/>
                <w:i/>
                <w:highlight w:val="white"/>
                <w:shd w:val="clear" w:color="auto" w:fill="FEFEFE"/>
                <w:lang w:val="bg-BG"/>
              </w:rPr>
            </w:pPr>
            <w:r w:rsidRPr="008163B5">
              <w:rPr>
                <w:b/>
                <w:i/>
                <w:highlight w:val="white"/>
                <w:shd w:val="clear" w:color="auto" w:fill="FEFEFE"/>
                <w:lang w:val="bg-BG"/>
              </w:rPr>
              <w:t>5. поканите за участие в процедурите по чл. 18, ал. 1, т. 8-10 и 13;</w:t>
            </w:r>
          </w:p>
          <w:p w14:paraId="03F497BE" w14:textId="77777777" w:rsidR="00387FBA" w:rsidRPr="008163B5" w:rsidRDefault="00387FBA" w:rsidP="00387FBA">
            <w:pPr>
              <w:ind w:firstLine="63"/>
              <w:jc w:val="both"/>
              <w:rPr>
                <w:b/>
                <w:i/>
                <w:highlight w:val="white"/>
                <w:shd w:val="clear" w:color="auto" w:fill="FEFEFE"/>
                <w:lang w:val="bg-BG"/>
              </w:rPr>
            </w:pPr>
            <w:r w:rsidRPr="008163B5">
              <w:rPr>
                <w:b/>
                <w:i/>
                <w:highlight w:val="white"/>
                <w:shd w:val="clear" w:color="auto" w:fill="FEFEFE"/>
                <w:lang w:val="bg-BG"/>
              </w:rPr>
              <w:t>6. обявленията за приключване на договорите за обществени поръчки;</w:t>
            </w:r>
          </w:p>
          <w:p w14:paraId="596E12D0" w14:textId="4459EFD5" w:rsidR="00387FBA" w:rsidRPr="008163B5" w:rsidRDefault="00387FBA" w:rsidP="00387FBA">
            <w:pPr>
              <w:ind w:firstLine="63"/>
              <w:jc w:val="both"/>
              <w:rPr>
                <w:b/>
                <w:i/>
                <w:shd w:val="clear" w:color="auto" w:fill="FEFEFE"/>
                <w:lang w:val="bg-BG"/>
              </w:rPr>
            </w:pPr>
            <w:r w:rsidRPr="008163B5">
              <w:rPr>
                <w:b/>
                <w:i/>
                <w:shd w:val="clear" w:color="auto" w:fill="FEFEFE"/>
                <w:lang w:val="bg-BG"/>
              </w:rPr>
              <w:t xml:space="preserve">7. обявите за събиране на оферти, поканите до определени лица по чл. 191, ал. 1, както и  обявления за възлагане на </w:t>
            </w:r>
            <w:r w:rsidRPr="008163B5">
              <w:rPr>
                <w:b/>
                <w:i/>
                <w:lang w:val="bg-BG"/>
              </w:rPr>
              <w:t>обществени поръчки на стойност по чл. 20, ал. 3 или ал. 7</w:t>
            </w:r>
            <w:r w:rsidRPr="008163B5">
              <w:rPr>
                <w:b/>
                <w:i/>
                <w:shd w:val="clear" w:color="auto" w:fill="FEFEFE"/>
                <w:lang w:val="bg-BG"/>
              </w:rPr>
              <w:t>;</w:t>
            </w:r>
          </w:p>
          <w:p w14:paraId="6ED497A4" w14:textId="469948A8" w:rsidR="00387FBA" w:rsidRPr="008163B5" w:rsidRDefault="00387FBA" w:rsidP="00387FBA">
            <w:pPr>
              <w:ind w:firstLine="63"/>
              <w:jc w:val="both"/>
              <w:rPr>
                <w:b/>
                <w:i/>
                <w:shd w:val="clear" w:color="auto" w:fill="FEFEFE"/>
                <w:lang w:val="bg-BG"/>
              </w:rPr>
            </w:pPr>
            <w:r w:rsidRPr="008163B5">
              <w:rPr>
                <w:b/>
                <w:i/>
                <w:shd w:val="clear" w:color="auto" w:fill="FEFEFE"/>
                <w:lang w:val="bg-BG"/>
              </w:rPr>
              <w:t>8. документациите за обществени поръчки, с изключение на случаите на чл. 32, ал. 3 и 4;</w:t>
            </w:r>
          </w:p>
          <w:p w14:paraId="6CCA65DD"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t>9. поканите по чл. 34, ал. 1 и 2;</w:t>
            </w:r>
          </w:p>
          <w:p w14:paraId="2BB2AFB8"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t>10. разясненията, предоставени от възложителите във връзка с обществените поръчки;</w:t>
            </w:r>
          </w:p>
          <w:p w14:paraId="010BF6FF"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t>11. протоколите и докладите на комисиите при възлагане на поръчките, съответно на журито в конкурс за проект;</w:t>
            </w:r>
          </w:p>
          <w:p w14:paraId="430F3D3F"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t xml:space="preserve">12. договорите за обществени поръчки и рамковите споразумения, както и приложенията към тях, с изключение на тези, които са </w:t>
            </w:r>
            <w:r w:rsidRPr="008163B5">
              <w:rPr>
                <w:b/>
                <w:i/>
                <w:lang w:val="bg-BG"/>
              </w:rPr>
              <w:t>публикувани като част от документацията</w:t>
            </w:r>
            <w:r w:rsidRPr="008163B5">
              <w:rPr>
                <w:b/>
                <w:i/>
                <w:shd w:val="clear" w:color="auto" w:fill="FEFEFE"/>
                <w:lang w:val="bg-BG"/>
              </w:rPr>
              <w:t>;</w:t>
            </w:r>
          </w:p>
          <w:p w14:paraId="3AAD84F6"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t>13. договорите за подизпълнение;</w:t>
            </w:r>
          </w:p>
          <w:p w14:paraId="2DD2A5F6"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lastRenderedPageBreak/>
              <w:t>14. допълнителните споразумения за изменения на договорите за обществени поръчки и рамковите споразумения;</w:t>
            </w:r>
          </w:p>
          <w:p w14:paraId="0535AAFC"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t>15. правилата и критериите по чл. 141, ал. 5;</w:t>
            </w:r>
          </w:p>
          <w:p w14:paraId="76ED2623" w14:textId="77777777" w:rsidR="00387FBA" w:rsidRPr="008163B5" w:rsidRDefault="00387FBA" w:rsidP="00387FBA">
            <w:pPr>
              <w:ind w:firstLine="63"/>
              <w:jc w:val="both"/>
              <w:rPr>
                <w:b/>
                <w:i/>
                <w:shd w:val="clear" w:color="auto" w:fill="FEFEFE"/>
                <w:lang w:val="bg-BG"/>
              </w:rPr>
            </w:pPr>
            <w:r w:rsidRPr="008163B5">
              <w:rPr>
                <w:b/>
                <w:i/>
                <w:shd w:val="clear" w:color="auto" w:fill="FEFEFE"/>
                <w:lang w:val="bg-BG"/>
              </w:rPr>
              <w:t>16. становищата на Агенцията по обществени поръчки по чл. 232, ал. 8 , чл. 233, ал. 4 и чл. 235, ал. 3.</w:t>
            </w:r>
          </w:p>
          <w:p w14:paraId="1166693A" w14:textId="77777777" w:rsidR="00865ABB" w:rsidRPr="00865ABB" w:rsidRDefault="00865ABB" w:rsidP="00046F61">
            <w:pPr>
              <w:jc w:val="both"/>
              <w:textAlignment w:val="center"/>
              <w:rPr>
                <w:b/>
                <w:i/>
                <w:color w:val="000000"/>
                <w:lang w:val="bg-BG"/>
              </w:rPr>
            </w:pPr>
          </w:p>
          <w:p w14:paraId="395C40AA" w14:textId="77777777" w:rsidR="00865ABB" w:rsidRPr="00865ABB" w:rsidRDefault="00865ABB" w:rsidP="00046F61">
            <w:pPr>
              <w:jc w:val="both"/>
              <w:textAlignment w:val="center"/>
              <w:rPr>
                <w:color w:val="000000"/>
                <w:lang w:val="bg-BG"/>
              </w:rPr>
            </w:pPr>
          </w:p>
          <w:p w14:paraId="58C2DE00" w14:textId="77777777" w:rsidR="00FC5E5C" w:rsidRPr="00176105" w:rsidRDefault="00FC5E5C" w:rsidP="00046F61">
            <w:pPr>
              <w:jc w:val="both"/>
              <w:textAlignment w:val="center"/>
              <w:rPr>
                <w:color w:val="000000"/>
                <w:lang w:val="bg-BG"/>
              </w:rPr>
            </w:pPr>
            <w:r w:rsidRPr="00176105">
              <w:rPr>
                <w:b/>
                <w:color w:val="000000"/>
                <w:lang w:val="bg-BG"/>
              </w:rPr>
              <w:t>Чл. 22. (5)</w:t>
            </w:r>
            <w:r w:rsidRPr="00176105">
              <w:rPr>
                <w:color w:val="000000"/>
                <w:lang w:val="bg-BG"/>
              </w:rPr>
              <w:t xml:space="preserve"> Решенията по ал. 1 съдържат:</w:t>
            </w:r>
          </w:p>
          <w:p w14:paraId="46CB8BFA" w14:textId="77777777" w:rsidR="00FC5E5C" w:rsidRPr="00176105" w:rsidRDefault="00FC5E5C" w:rsidP="00046F61">
            <w:pPr>
              <w:jc w:val="both"/>
              <w:textAlignment w:val="center"/>
              <w:rPr>
                <w:color w:val="000000"/>
                <w:lang w:val="bg-BG"/>
              </w:rPr>
            </w:pPr>
            <w:r w:rsidRPr="00176105">
              <w:rPr>
                <w:color w:val="000000"/>
                <w:lang w:val="bg-BG"/>
              </w:rPr>
              <w:t>1. наименование на възложителя;</w:t>
            </w:r>
          </w:p>
          <w:p w14:paraId="09C5D7D5" w14:textId="77777777" w:rsidR="00FC5E5C" w:rsidRPr="00176105" w:rsidRDefault="00FC5E5C" w:rsidP="00046F61">
            <w:pPr>
              <w:jc w:val="both"/>
              <w:textAlignment w:val="center"/>
              <w:rPr>
                <w:color w:val="000000"/>
                <w:lang w:val="bg-BG"/>
              </w:rPr>
            </w:pPr>
            <w:r w:rsidRPr="00176105">
              <w:rPr>
                <w:color w:val="000000"/>
                <w:lang w:val="bg-BG"/>
              </w:rPr>
              <w:t>2. номер, дата и правно основание за издаване на акта;</w:t>
            </w:r>
          </w:p>
          <w:p w14:paraId="05F5A9F9" w14:textId="77777777" w:rsidR="00FC5E5C" w:rsidRPr="00176105" w:rsidRDefault="00FC5E5C" w:rsidP="00046F61">
            <w:pPr>
              <w:jc w:val="both"/>
              <w:textAlignment w:val="center"/>
              <w:rPr>
                <w:color w:val="000000"/>
                <w:lang w:val="bg-BG"/>
              </w:rPr>
            </w:pPr>
            <w:r w:rsidRPr="00176105">
              <w:rPr>
                <w:color w:val="000000"/>
                <w:lang w:val="bg-BG"/>
              </w:rPr>
              <w:t>3. посочване на вида на процедурата и предмета на поръчката;</w:t>
            </w:r>
          </w:p>
          <w:p w14:paraId="3C8673A6" w14:textId="77777777" w:rsidR="00FC5E5C" w:rsidRPr="00176105" w:rsidRDefault="00FC5E5C" w:rsidP="00046F61">
            <w:pPr>
              <w:jc w:val="both"/>
              <w:textAlignment w:val="center"/>
              <w:rPr>
                <w:color w:val="000000"/>
                <w:lang w:val="bg-BG"/>
              </w:rPr>
            </w:pPr>
            <w:r w:rsidRPr="00176105">
              <w:rPr>
                <w:color w:val="000000"/>
                <w:lang w:val="bg-BG"/>
              </w:rPr>
              <w:t>4. прогнозната стойност на поръчката - когато е приложимо;</w:t>
            </w:r>
          </w:p>
          <w:p w14:paraId="0D0F7802" w14:textId="77777777" w:rsidR="00FC5E5C" w:rsidRPr="00176105" w:rsidRDefault="00FC5E5C" w:rsidP="00046F61">
            <w:pPr>
              <w:jc w:val="both"/>
              <w:textAlignment w:val="center"/>
              <w:rPr>
                <w:color w:val="000000"/>
                <w:lang w:val="bg-BG"/>
              </w:rPr>
            </w:pPr>
            <w:r w:rsidRPr="00176105">
              <w:rPr>
                <w:color w:val="000000"/>
                <w:lang w:val="bg-BG"/>
              </w:rPr>
              <w:t>5. мотиви - в случаите, когато се изискват;</w:t>
            </w:r>
          </w:p>
          <w:p w14:paraId="257B89E5" w14:textId="77777777" w:rsidR="00FC5E5C" w:rsidRPr="00176105" w:rsidRDefault="00FC5E5C" w:rsidP="00046F61">
            <w:pPr>
              <w:jc w:val="both"/>
              <w:textAlignment w:val="center"/>
              <w:rPr>
                <w:color w:val="000000"/>
                <w:lang w:val="bg-BG"/>
              </w:rPr>
            </w:pPr>
            <w:r w:rsidRPr="00176105">
              <w:rPr>
                <w:color w:val="000000"/>
                <w:lang w:val="bg-BG"/>
              </w:rPr>
              <w:t>6. разпоредителна част, чието съдържание е в зависимост от вида и етапа на процедурата и включва:</w:t>
            </w:r>
          </w:p>
          <w:p w14:paraId="0F65CD44" w14:textId="77777777" w:rsidR="00FC5E5C" w:rsidRPr="00176105" w:rsidRDefault="00FC5E5C" w:rsidP="00046F61">
            <w:pPr>
              <w:jc w:val="both"/>
              <w:textAlignment w:val="center"/>
              <w:rPr>
                <w:color w:val="000000"/>
                <w:lang w:val="bg-BG"/>
              </w:rPr>
            </w:pPr>
            <w:r w:rsidRPr="00176105">
              <w:rPr>
                <w:color w:val="000000"/>
                <w:lang w:val="bg-BG"/>
              </w:rPr>
              <w:t>а) одобряване на съответните документи, свързани с провеждане на процедурата;</w:t>
            </w:r>
          </w:p>
          <w:p w14:paraId="4F807096" w14:textId="77777777" w:rsidR="00FC5E5C" w:rsidRPr="00176105" w:rsidRDefault="00FC5E5C" w:rsidP="00046F61">
            <w:pPr>
              <w:jc w:val="both"/>
              <w:textAlignment w:val="center"/>
              <w:rPr>
                <w:color w:val="000000"/>
                <w:lang w:val="bg-BG"/>
              </w:rPr>
            </w:pPr>
            <w:r w:rsidRPr="00176105">
              <w:rPr>
                <w:color w:val="000000"/>
                <w:lang w:val="bg-BG"/>
              </w:rPr>
              <w:t>б) одобряване на обявлението за изменение и допълнителна информация;</w:t>
            </w:r>
          </w:p>
          <w:p w14:paraId="0D6BFDE4" w14:textId="77777777" w:rsidR="00FC5E5C" w:rsidRPr="00176105" w:rsidRDefault="00FC5E5C" w:rsidP="00046F61">
            <w:pPr>
              <w:jc w:val="both"/>
              <w:textAlignment w:val="center"/>
              <w:rPr>
                <w:color w:val="000000"/>
                <w:lang w:val="bg-BG"/>
              </w:rPr>
            </w:pPr>
            <w:r w:rsidRPr="00176105">
              <w:rPr>
                <w:color w:val="000000"/>
                <w:lang w:val="bg-BG"/>
              </w:rPr>
              <w:t>в) резултатите от предварителния подбор, включително намаляването на броя на кандидатите, резултатите от диалога или класирането на участниците;</w:t>
            </w:r>
          </w:p>
          <w:p w14:paraId="02F7CDAD" w14:textId="77777777" w:rsidR="00FC5E5C" w:rsidRPr="00176105" w:rsidRDefault="00FC5E5C" w:rsidP="00046F61">
            <w:pPr>
              <w:jc w:val="both"/>
              <w:textAlignment w:val="center"/>
              <w:rPr>
                <w:color w:val="000000"/>
                <w:lang w:val="bg-BG"/>
              </w:rPr>
            </w:pPr>
            <w:r w:rsidRPr="00176105">
              <w:rPr>
                <w:color w:val="000000"/>
                <w:lang w:val="bg-BG"/>
              </w:rPr>
              <w:t xml:space="preserve">г) отстранените кандидати или участници и мотивите за тяхното отстраняване, включително свързаните с неприемането на оферти съгласно </w:t>
            </w:r>
            <w:r w:rsidRPr="00176105">
              <w:rPr>
                <w:lang w:val="bg-BG"/>
              </w:rPr>
              <w:t>чл. 72</w:t>
            </w:r>
            <w:r w:rsidRPr="00176105">
              <w:rPr>
                <w:color w:val="000000"/>
                <w:lang w:val="bg-BG"/>
              </w:rPr>
              <w:t xml:space="preserve"> - когато е приложимо;</w:t>
            </w:r>
          </w:p>
          <w:p w14:paraId="779A2203" w14:textId="77777777" w:rsidR="00FC5E5C" w:rsidRPr="00176105" w:rsidRDefault="00FC5E5C" w:rsidP="00046F61">
            <w:pPr>
              <w:jc w:val="both"/>
              <w:textAlignment w:val="center"/>
              <w:rPr>
                <w:color w:val="000000"/>
                <w:lang w:val="bg-BG"/>
              </w:rPr>
            </w:pPr>
            <w:r w:rsidRPr="00176105">
              <w:rPr>
                <w:color w:val="000000"/>
                <w:lang w:val="bg-BG"/>
              </w:rPr>
              <w:t>д) наименованието на участника, избран за изпълнител, а когато е приложимо - и наименованието на подизпълнителя и дела от договора за поръчка или рамковото споразумение, който той ще изпълнява;</w:t>
            </w:r>
          </w:p>
          <w:p w14:paraId="6F17C7D2" w14:textId="77777777" w:rsidR="00FC5E5C" w:rsidRPr="00176105" w:rsidRDefault="00FC5E5C" w:rsidP="00046F61">
            <w:pPr>
              <w:jc w:val="both"/>
              <w:textAlignment w:val="center"/>
              <w:rPr>
                <w:color w:val="000000"/>
                <w:lang w:val="bg-BG"/>
              </w:rPr>
            </w:pPr>
            <w:r w:rsidRPr="00176105">
              <w:rPr>
                <w:color w:val="000000"/>
                <w:lang w:val="bg-BG"/>
              </w:rPr>
              <w:lastRenderedPageBreak/>
              <w:t>е) установените конфликти на интереси по отношение на кандидатите или участниците и взетите мерки - когато е приложимо;</w:t>
            </w:r>
          </w:p>
          <w:p w14:paraId="7E59C86F" w14:textId="77777777" w:rsidR="00FC5E5C" w:rsidRPr="00176105" w:rsidRDefault="00FC5E5C" w:rsidP="00046F61">
            <w:pPr>
              <w:jc w:val="both"/>
              <w:textAlignment w:val="center"/>
              <w:rPr>
                <w:color w:val="000000"/>
                <w:lang w:val="bg-BG"/>
              </w:rPr>
            </w:pPr>
            <w:r w:rsidRPr="00176105">
              <w:rPr>
                <w:color w:val="000000"/>
                <w:lang w:val="bg-BG"/>
              </w:rPr>
              <w:t>7. пред кой орган и в какъв срок може да се обжалва;</w:t>
            </w:r>
          </w:p>
          <w:p w14:paraId="556B41FC" w14:textId="77777777" w:rsidR="00FC5E5C" w:rsidRPr="00176105" w:rsidRDefault="00FC5E5C" w:rsidP="00046F61">
            <w:pPr>
              <w:jc w:val="both"/>
              <w:textAlignment w:val="center"/>
              <w:rPr>
                <w:color w:val="000000"/>
                <w:lang w:val="bg-BG"/>
              </w:rPr>
            </w:pPr>
            <w:r w:rsidRPr="00176105">
              <w:rPr>
                <w:color w:val="000000"/>
                <w:lang w:val="bg-BG"/>
              </w:rPr>
              <w:t>8. трите имена и подпис на лицето, издало акта, с означаване на длъжността му.</w:t>
            </w:r>
          </w:p>
          <w:p w14:paraId="0ECF3D89" w14:textId="77777777" w:rsidR="00FC5E5C" w:rsidRPr="00176105" w:rsidRDefault="00FC5E5C" w:rsidP="00046F61">
            <w:pPr>
              <w:jc w:val="both"/>
              <w:textAlignment w:val="center"/>
              <w:rPr>
                <w:color w:val="000000"/>
                <w:lang w:val="bg-BG"/>
              </w:rPr>
            </w:pPr>
            <w:r w:rsidRPr="00176105">
              <w:rPr>
                <w:color w:val="000000"/>
                <w:lang w:val="bg-BG"/>
              </w:rPr>
              <w:t xml:space="preserve">(10)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w:t>
            </w:r>
            <w:r w:rsidRPr="00176105">
              <w:rPr>
                <w:lang w:val="bg-BG"/>
              </w:rPr>
              <w:t>чл. 39а, ал. 1</w:t>
            </w:r>
            <w:r w:rsidRPr="00176105">
              <w:rPr>
                <w:color w:val="000000"/>
                <w:lang w:val="bg-BG"/>
              </w:rPr>
              <w:t>,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6E7E52E2" w14:textId="36CA5549" w:rsidR="00387FBA" w:rsidRDefault="00387FBA" w:rsidP="00387FBA">
            <w:pPr>
              <w:jc w:val="both"/>
              <w:rPr>
                <w:b/>
                <w:i/>
                <w:shd w:val="clear" w:color="auto" w:fill="FEFEFE"/>
                <w:lang w:val="bg-BG"/>
              </w:rPr>
            </w:pPr>
            <w:r w:rsidRPr="00B70F72">
              <w:rPr>
                <w:b/>
                <w:i/>
                <w:shd w:val="clear" w:color="auto" w:fill="FEFEFE"/>
                <w:lang w:val="bg-BG"/>
              </w:rPr>
              <w:t>Предложена нова редакция</w:t>
            </w:r>
            <w:r>
              <w:rPr>
                <w:b/>
                <w:i/>
                <w:shd w:val="clear" w:color="auto" w:fill="FEFEFE"/>
                <w:lang w:val="bg-BG"/>
              </w:rPr>
              <w:t xml:space="preserve"> на т. 8 на ал. </w:t>
            </w:r>
            <w:r w:rsidR="000F55A4">
              <w:rPr>
                <w:b/>
                <w:i/>
                <w:shd w:val="clear" w:color="auto" w:fill="FEFEFE"/>
                <w:lang w:val="bg-BG"/>
              </w:rPr>
              <w:t>5</w:t>
            </w:r>
            <w:r>
              <w:rPr>
                <w:b/>
                <w:i/>
                <w:shd w:val="clear" w:color="auto" w:fill="FEFEFE"/>
                <w:lang w:val="bg-BG"/>
              </w:rPr>
              <w:t>:</w:t>
            </w:r>
          </w:p>
          <w:p w14:paraId="0B0EDB04" w14:textId="32535F71" w:rsidR="00FC5E5C" w:rsidRPr="00176105" w:rsidRDefault="00387FBA" w:rsidP="008163B5">
            <w:pPr>
              <w:jc w:val="both"/>
              <w:rPr>
                <w:shd w:val="clear" w:color="auto" w:fill="FEFEFE"/>
                <w:lang w:val="bg-BG"/>
              </w:rPr>
            </w:pPr>
            <w:r w:rsidRPr="008163B5">
              <w:rPr>
                <w:b/>
                <w:i/>
                <w:shd w:val="clear" w:color="auto" w:fill="FEFEFE"/>
                <w:lang w:val="bg-BG"/>
              </w:rPr>
              <w:t>8. им</w:t>
            </w:r>
            <w:r>
              <w:rPr>
                <w:b/>
                <w:i/>
                <w:shd w:val="clear" w:color="auto" w:fill="FEFEFE"/>
                <w:lang w:val="bg-BG"/>
              </w:rPr>
              <w:t>е</w:t>
            </w:r>
            <w:r w:rsidRPr="00387FBA">
              <w:rPr>
                <w:b/>
                <w:i/>
                <w:shd w:val="clear" w:color="auto" w:fill="FEFEFE"/>
                <w:lang w:val="bg-BG"/>
              </w:rPr>
              <w:t xml:space="preserve"> </w:t>
            </w:r>
            <w:r w:rsidRPr="008163B5">
              <w:rPr>
                <w:b/>
                <w:i/>
                <w:shd w:val="clear" w:color="auto" w:fill="FEFEFE"/>
                <w:lang w:val="bg-BG"/>
              </w:rPr>
              <w:t>и фамилия, длъжност и подпис на лицето, издало акта.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3F4E00D"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604D9810" w14:textId="77777777" w:rsidTr="00FC5E5C">
        <w:trPr>
          <w:trHeight w:val="3119"/>
        </w:trPr>
        <w:tc>
          <w:tcPr>
            <w:tcW w:w="5940" w:type="dxa"/>
            <w:tcBorders>
              <w:top w:val="single" w:sz="4" w:space="0" w:color="000000"/>
              <w:left w:val="single" w:sz="4" w:space="0" w:color="000000"/>
              <w:bottom w:val="single" w:sz="4" w:space="0" w:color="000000"/>
            </w:tcBorders>
            <w:shd w:val="clear" w:color="auto" w:fill="auto"/>
          </w:tcPr>
          <w:p w14:paraId="7526B0B9" w14:textId="08D2634C" w:rsidR="00FC5E5C" w:rsidRDefault="00FC5E5C" w:rsidP="00360E65">
            <w:pPr>
              <w:pStyle w:val="14"/>
              <w:widowControl w:val="0"/>
              <w:snapToGrid w:val="0"/>
              <w:spacing w:before="0" w:after="0"/>
              <w:jc w:val="both"/>
            </w:pPr>
            <w:r>
              <w:lastRenderedPageBreak/>
              <w:t>3. Възлагащите органи/възложителите може да решат да не предоставят определена информация, свързана с възлагането на поръчката или сключването на рамкови споразумения, посочена в параграф 1, когато разкриването на такава информация би възпрепятствало правоприлагането или би влязло в противоречие с обществения интерес, по-специално на интересите на отбраната и/или сигурността, или би увредило законните търговски интереси на икономическите оператори — обществени или частни, или би могло да навреди на лоялната конкуренция между тях.</w:t>
            </w:r>
          </w:p>
        </w:tc>
        <w:tc>
          <w:tcPr>
            <w:tcW w:w="1735" w:type="dxa"/>
            <w:tcBorders>
              <w:top w:val="single" w:sz="4" w:space="0" w:color="000000"/>
              <w:left w:val="single" w:sz="4" w:space="0" w:color="000000"/>
              <w:bottom w:val="single" w:sz="4" w:space="0" w:color="000000"/>
              <w:right w:val="single" w:sz="4" w:space="0" w:color="000000"/>
            </w:tcBorders>
          </w:tcPr>
          <w:p w14:paraId="4E18AAE3" w14:textId="42FE56C3" w:rsidR="00FC5E5C" w:rsidRPr="0066603F" w:rsidRDefault="008163B5" w:rsidP="00046F61">
            <w:pPr>
              <w:jc w:val="both"/>
              <w:rPr>
                <w:b/>
                <w:color w:val="000000"/>
                <w:lang w:val="bg-BG"/>
              </w:rPr>
            </w:pPr>
            <w:r>
              <w:rPr>
                <w:b/>
                <w:color w:val="000000"/>
                <w:lang w:val="bg-BG"/>
              </w:rPr>
              <w:t xml:space="preserve">Чл. 36 б </w:t>
            </w:r>
            <w:r w:rsidR="0066603F">
              <w:rPr>
                <w:b/>
                <w:color w:val="000000"/>
                <w:lang w:val="bg-BG"/>
              </w:rPr>
              <w:t>от ЗОП</w:t>
            </w:r>
          </w:p>
        </w:tc>
        <w:tc>
          <w:tcPr>
            <w:tcW w:w="5850" w:type="dxa"/>
            <w:tcBorders>
              <w:top w:val="single" w:sz="4" w:space="0" w:color="000000"/>
              <w:left w:val="single" w:sz="4" w:space="0" w:color="000000"/>
              <w:bottom w:val="single" w:sz="4" w:space="0" w:color="000000"/>
            </w:tcBorders>
            <w:shd w:val="clear" w:color="auto" w:fill="auto"/>
          </w:tcPr>
          <w:p w14:paraId="4C3D108B" w14:textId="77777777" w:rsidR="00FC5E5C" w:rsidRDefault="00FC5E5C" w:rsidP="00046F61">
            <w:pPr>
              <w:jc w:val="both"/>
              <w:rPr>
                <w:color w:val="000000"/>
                <w:lang w:val="bg-BG"/>
              </w:rPr>
            </w:pPr>
            <w:r w:rsidRPr="00176105">
              <w:rPr>
                <w:b/>
                <w:color w:val="000000"/>
                <w:lang w:val="bg-BG"/>
              </w:rPr>
              <w:t xml:space="preserve">Чл. 36а. </w:t>
            </w:r>
            <w:r w:rsidRPr="008163B5">
              <w:rPr>
                <w:color w:val="000000"/>
                <w:lang w:val="bg-BG"/>
              </w:rPr>
              <w:t>(3)</w:t>
            </w:r>
            <w:r w:rsidRPr="00176105">
              <w:rPr>
                <w:color w:val="000000"/>
                <w:lang w:val="bg-BG"/>
              </w:rPr>
              <w:t xml:space="preserve">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0CAABA08" w14:textId="77777777" w:rsidR="008163B5" w:rsidRDefault="008163B5" w:rsidP="00046F61">
            <w:pPr>
              <w:jc w:val="both"/>
              <w:rPr>
                <w:b/>
                <w:i/>
                <w:color w:val="000000"/>
                <w:lang w:val="bg-BG"/>
              </w:rPr>
            </w:pPr>
            <w:r>
              <w:rPr>
                <w:b/>
                <w:i/>
                <w:color w:val="000000"/>
                <w:lang w:val="bg-BG"/>
              </w:rPr>
              <w:t xml:space="preserve">Предложена </w:t>
            </w:r>
            <w:r w:rsidR="000F55A4" w:rsidRPr="008163B5">
              <w:rPr>
                <w:b/>
                <w:i/>
                <w:color w:val="000000"/>
                <w:lang w:val="bg-BG"/>
              </w:rPr>
              <w:t>редакция</w:t>
            </w:r>
            <w:r>
              <w:rPr>
                <w:b/>
                <w:i/>
                <w:color w:val="000000"/>
                <w:lang w:val="bg-BG"/>
              </w:rPr>
              <w:t>:</w:t>
            </w:r>
          </w:p>
          <w:p w14:paraId="1359E50B" w14:textId="77777777" w:rsidR="008163B5" w:rsidRDefault="000F55A4" w:rsidP="00046F61">
            <w:pPr>
              <w:jc w:val="both"/>
              <w:rPr>
                <w:b/>
                <w:i/>
                <w:color w:val="000000"/>
                <w:lang w:val="bg-BG"/>
              </w:rPr>
            </w:pPr>
            <w:r w:rsidRPr="008163B5">
              <w:rPr>
                <w:b/>
                <w:i/>
                <w:color w:val="000000"/>
                <w:lang w:val="bg-BG"/>
              </w:rPr>
              <w:t xml:space="preserve">Разпоредбата </w:t>
            </w:r>
            <w:r w:rsidR="008163B5">
              <w:rPr>
                <w:b/>
                <w:i/>
                <w:color w:val="000000"/>
                <w:lang w:val="bg-BG"/>
              </w:rPr>
              <w:t xml:space="preserve">на ал. 3 е отм. </w:t>
            </w:r>
          </w:p>
          <w:p w14:paraId="59D6D94A" w14:textId="240F28AB" w:rsidR="000F55A4" w:rsidRPr="008163B5" w:rsidRDefault="008163B5" w:rsidP="00046F61">
            <w:pPr>
              <w:jc w:val="both"/>
              <w:rPr>
                <w:b/>
                <w:i/>
                <w:color w:val="000000"/>
                <w:lang w:val="bg-BG"/>
              </w:rPr>
            </w:pPr>
            <w:r>
              <w:rPr>
                <w:b/>
                <w:i/>
                <w:color w:val="000000"/>
                <w:lang w:val="bg-BG"/>
              </w:rPr>
              <w:t xml:space="preserve">Създаден е </w:t>
            </w:r>
            <w:r w:rsidR="000F55A4" w:rsidRPr="008163B5">
              <w:rPr>
                <w:b/>
                <w:i/>
                <w:color w:val="000000"/>
                <w:lang w:val="bg-BG"/>
              </w:rPr>
              <w:t xml:space="preserve">нов чл. 36б. </w:t>
            </w:r>
          </w:p>
          <w:p w14:paraId="225AC7F9" w14:textId="7497E6AF" w:rsidR="000F55A4" w:rsidRPr="00445896" w:rsidRDefault="000F55A4" w:rsidP="00445896">
            <w:pPr>
              <w:jc w:val="both"/>
              <w:rPr>
                <w:b/>
                <w:i/>
                <w:highlight w:val="white"/>
                <w:shd w:val="clear" w:color="auto" w:fill="FEFEFE"/>
                <w:lang w:val="bg-BG"/>
              </w:rPr>
            </w:pPr>
            <w:r w:rsidRPr="00445896">
              <w:rPr>
                <w:b/>
                <w:i/>
                <w:highlight w:val="white"/>
                <w:shd w:val="clear" w:color="auto" w:fill="FEFEFE"/>
                <w:lang w:val="bg-BG"/>
              </w:rPr>
              <w:t>Защита на информация при публикуване на документи</w:t>
            </w:r>
          </w:p>
          <w:p w14:paraId="5DB091D1" w14:textId="7F0A14A2" w:rsidR="000F55A4" w:rsidRPr="00445896" w:rsidRDefault="008163B5" w:rsidP="00445896">
            <w:pPr>
              <w:jc w:val="both"/>
              <w:rPr>
                <w:b/>
                <w:i/>
                <w:highlight w:val="white"/>
                <w:shd w:val="clear" w:color="auto" w:fill="FEFEFE"/>
                <w:lang w:val="bg-BG"/>
              </w:rPr>
            </w:pPr>
            <w:r>
              <w:rPr>
                <w:b/>
                <w:i/>
                <w:highlight w:val="white"/>
                <w:shd w:val="clear" w:color="auto" w:fill="FEFEFE"/>
                <w:lang w:val="bg-BG"/>
              </w:rPr>
              <w:t>Чл. 36</w:t>
            </w:r>
            <w:r w:rsidR="000F55A4" w:rsidRPr="00445896">
              <w:rPr>
                <w:b/>
                <w:i/>
                <w:highlight w:val="white"/>
                <w:shd w:val="clear" w:color="auto" w:fill="FEFEFE"/>
                <w:lang w:val="bg-BG"/>
              </w:rPr>
              <w:t xml:space="preserve">б. При публикуване на документите по чл. 36, ал. 1 и чл. 36а, ал. 1 се заличава информацията, по отношение на която участниците правомерно са се </w:t>
            </w:r>
            <w:r w:rsidR="000F55A4" w:rsidRPr="00445896">
              <w:rPr>
                <w:b/>
                <w:i/>
                <w:highlight w:val="white"/>
                <w:shd w:val="clear" w:color="auto" w:fill="FEFEFE"/>
                <w:lang w:val="bg-BG"/>
              </w:rPr>
              <w:lastRenderedPageBreak/>
              <w:t>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6856B266" w14:textId="611DC4ED" w:rsidR="000F55A4" w:rsidRPr="00176105" w:rsidRDefault="000F55A4" w:rsidP="00046F61">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106E35F" w14:textId="77777777" w:rsidR="00FC5E5C" w:rsidRPr="00046F61" w:rsidRDefault="00FC5E5C" w:rsidP="009B6A59">
            <w:pPr>
              <w:rPr>
                <w:b/>
              </w:rPr>
            </w:pPr>
            <w:r w:rsidRPr="00046F61">
              <w:rPr>
                <w:b/>
                <w:shd w:val="clear" w:color="auto" w:fill="FEFEFE"/>
              </w:rPr>
              <w:lastRenderedPageBreak/>
              <w:t xml:space="preserve">Пълно </w:t>
            </w:r>
          </w:p>
        </w:tc>
      </w:tr>
      <w:tr w:rsidR="00FC5E5C" w14:paraId="5697F1C9" w14:textId="77777777" w:rsidTr="00FC5E5C">
        <w:trPr>
          <w:trHeight w:val="811"/>
        </w:trPr>
        <w:tc>
          <w:tcPr>
            <w:tcW w:w="5940" w:type="dxa"/>
            <w:tcBorders>
              <w:top w:val="single" w:sz="4" w:space="0" w:color="000000"/>
              <w:left w:val="single" w:sz="4" w:space="0" w:color="000000"/>
              <w:bottom w:val="single" w:sz="4" w:space="0" w:color="000000"/>
            </w:tcBorders>
            <w:shd w:val="clear" w:color="auto" w:fill="auto"/>
          </w:tcPr>
          <w:p w14:paraId="1BCF94E0" w14:textId="7AB4909D" w:rsidR="00FC5E5C" w:rsidRDefault="00FC5E5C" w:rsidP="00360E65">
            <w:pPr>
              <w:pStyle w:val="14"/>
              <w:widowControl w:val="0"/>
              <w:snapToGrid w:val="0"/>
              <w:spacing w:before="0" w:after="0"/>
              <w:jc w:val="both"/>
            </w:pPr>
            <w:r>
              <w:lastRenderedPageBreak/>
              <w:t>Раздел 4</w:t>
            </w:r>
          </w:p>
          <w:p w14:paraId="058F20E8" w14:textId="77777777" w:rsidR="00FC5E5C" w:rsidRDefault="00FC5E5C" w:rsidP="00360E65">
            <w:pPr>
              <w:pStyle w:val="14"/>
              <w:widowControl w:val="0"/>
              <w:spacing w:before="0" w:after="0"/>
              <w:jc w:val="both"/>
            </w:pPr>
            <w:r>
              <w:t>Съобщения</w:t>
            </w:r>
          </w:p>
          <w:p w14:paraId="5EEE1B5A" w14:textId="77777777" w:rsidR="00FC5E5C" w:rsidRPr="00EA0D7E" w:rsidRDefault="00FC5E5C" w:rsidP="00360E65">
            <w:pPr>
              <w:pStyle w:val="14"/>
              <w:widowControl w:val="0"/>
              <w:spacing w:before="0" w:after="0"/>
              <w:jc w:val="both"/>
              <w:rPr>
                <w:b/>
              </w:rPr>
            </w:pPr>
            <w:r w:rsidRPr="00EA0D7E">
              <w:rPr>
                <w:b/>
              </w:rPr>
              <w:t>Член 36</w:t>
            </w:r>
          </w:p>
          <w:p w14:paraId="6F9C38F0" w14:textId="77777777" w:rsidR="00FC5E5C" w:rsidRDefault="00FC5E5C" w:rsidP="00360E65">
            <w:pPr>
              <w:pStyle w:val="14"/>
              <w:widowControl w:val="0"/>
              <w:spacing w:before="0" w:after="0"/>
              <w:jc w:val="both"/>
            </w:pPr>
            <w:r>
              <w:t>Правила, прилагани по отношение на съобщенията</w:t>
            </w:r>
          </w:p>
          <w:p w14:paraId="574148F2" w14:textId="77777777" w:rsidR="00FC5E5C" w:rsidRPr="00176105" w:rsidRDefault="00FC5E5C" w:rsidP="00360E65">
            <w:pPr>
              <w:widowControl w:val="0"/>
              <w:jc w:val="both"/>
              <w:rPr>
                <w:lang w:val="bg-BG"/>
              </w:rPr>
            </w:pPr>
            <w:r w:rsidRPr="00176105">
              <w:rPr>
                <w:lang w:val="bg-BG"/>
              </w:rPr>
              <w:t>1. Всяка размяна на съобщения и информация по този дял може да се извършва по пощата, по факс, по електронен път в съответствие с параграфи 4 и 5, по телефон в случаите и при условията, посочени в параграф 6, или като се комбинират тези средства, според избора на възлагащия орган/възложителя.</w:t>
            </w:r>
          </w:p>
          <w:p w14:paraId="7E984C32" w14:textId="77777777" w:rsidR="00FC5E5C" w:rsidRPr="00176105" w:rsidRDefault="00FC5E5C" w:rsidP="00360E65">
            <w:pPr>
              <w:widowControl w:val="0"/>
              <w:jc w:val="both"/>
              <w:rPr>
                <w:lang w:val="bg-BG"/>
              </w:rPr>
            </w:pPr>
            <w:r w:rsidRPr="00176105">
              <w:rPr>
                <w:lang w:val="bg-BG"/>
              </w:rPr>
              <w:t>2. Избраните средства за комуникация трябва да бъдат широко достъпни, така че да не ограничават достъпа на икономическите оператори до процедурата за представяне на оферти.</w:t>
            </w:r>
          </w:p>
          <w:p w14:paraId="33B003AA" w14:textId="77777777" w:rsidR="00FC5E5C" w:rsidRPr="00176105" w:rsidRDefault="00FC5E5C" w:rsidP="00360E65">
            <w:pPr>
              <w:widowControl w:val="0"/>
              <w:jc w:val="both"/>
              <w:rPr>
                <w:lang w:val="bg-BG"/>
              </w:rPr>
            </w:pPr>
            <w:r w:rsidRPr="00176105">
              <w:rPr>
                <w:lang w:val="bg-BG"/>
              </w:rPr>
              <w:t>3. Съобщенията и размяната и съхраняването на информация се извършват по начин, който гарантира запазване на целостта на данните и поверителността на заявленията за участие и офертите, както и запознаването на възлагащите органи/възложителите със съдържанието на заявленията за участие и офертите едва след изтичане на срока за представянето им.</w:t>
            </w:r>
          </w:p>
          <w:p w14:paraId="02896103" w14:textId="77777777" w:rsidR="00FC5E5C" w:rsidRPr="00176105" w:rsidRDefault="00FC5E5C" w:rsidP="00360E65">
            <w:pPr>
              <w:widowControl w:val="0"/>
              <w:jc w:val="both"/>
              <w:rPr>
                <w:lang w:val="bg-BG"/>
              </w:rPr>
            </w:pPr>
            <w:r w:rsidRPr="00176105">
              <w:rPr>
                <w:lang w:val="bg-BG"/>
              </w:rPr>
              <w:t xml:space="preserve">4. Средствата, използвани за съобщаване по електронен път, както и техните технически характеристики, трябва да са недискриминиращи, широко достъпни и </w:t>
            </w:r>
            <w:r w:rsidRPr="00176105">
              <w:rPr>
                <w:lang w:val="bg-BG"/>
              </w:rPr>
              <w:lastRenderedPageBreak/>
              <w:t>съвместими с продуктите на информационните и комуникационни технологии за масова употреба.</w:t>
            </w:r>
          </w:p>
        </w:tc>
        <w:tc>
          <w:tcPr>
            <w:tcW w:w="1735" w:type="dxa"/>
            <w:tcBorders>
              <w:top w:val="single" w:sz="4" w:space="0" w:color="000000"/>
              <w:left w:val="single" w:sz="4" w:space="0" w:color="000000"/>
              <w:bottom w:val="single" w:sz="4" w:space="0" w:color="000000"/>
              <w:right w:val="single" w:sz="4" w:space="0" w:color="000000"/>
            </w:tcBorders>
          </w:tcPr>
          <w:p w14:paraId="4E850FE7" w14:textId="5A3C606B" w:rsidR="00FC5E5C" w:rsidRPr="0066603F" w:rsidRDefault="0066603F" w:rsidP="0066603F">
            <w:pPr>
              <w:jc w:val="both"/>
              <w:rPr>
                <w:b/>
                <w:highlight w:val="white"/>
                <w:shd w:val="clear" w:color="auto" w:fill="FEFEFE"/>
                <w:lang w:val="bg-BG"/>
              </w:rPr>
            </w:pPr>
            <w:r>
              <w:rPr>
                <w:b/>
                <w:highlight w:val="white"/>
                <w:shd w:val="clear" w:color="auto" w:fill="FEFEFE"/>
                <w:lang w:val="bg-BG"/>
              </w:rPr>
              <w:lastRenderedPageBreak/>
              <w:t>Чл. 39а, ал. 1 и 4 – 6 от ЗОП</w:t>
            </w:r>
          </w:p>
        </w:tc>
        <w:tc>
          <w:tcPr>
            <w:tcW w:w="5850" w:type="dxa"/>
            <w:tcBorders>
              <w:top w:val="single" w:sz="4" w:space="0" w:color="000000"/>
              <w:left w:val="single" w:sz="4" w:space="0" w:color="000000"/>
              <w:bottom w:val="single" w:sz="4" w:space="0" w:color="000000"/>
            </w:tcBorders>
            <w:shd w:val="clear" w:color="auto" w:fill="auto"/>
          </w:tcPr>
          <w:p w14:paraId="6B5B51CE" w14:textId="2360AACC" w:rsidR="00FC5E5C" w:rsidRPr="00176105" w:rsidRDefault="00FC5E5C" w:rsidP="008B4DAE">
            <w:pPr>
              <w:jc w:val="both"/>
              <w:rPr>
                <w:highlight w:val="white"/>
                <w:shd w:val="clear" w:color="auto" w:fill="FEFEFE"/>
                <w:lang w:val="bg-BG"/>
              </w:rPr>
            </w:pPr>
            <w:r w:rsidRPr="00176105">
              <w:rPr>
                <w:b/>
                <w:highlight w:val="white"/>
                <w:shd w:val="clear" w:color="auto" w:fill="FEFEFE"/>
                <w:lang w:val="bg-BG"/>
              </w:rPr>
              <w:t>Чл. 39а.</w:t>
            </w:r>
            <w:r w:rsidRPr="00176105">
              <w:rPr>
                <w:highlight w:val="white"/>
                <w:shd w:val="clear" w:color="auto" w:fill="FEFEFE"/>
                <w:lang w:val="bg-BG"/>
              </w:rPr>
              <w:t xml:space="preserve"> (1)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 </w:t>
            </w:r>
          </w:p>
          <w:p w14:paraId="295E4200" w14:textId="77777777" w:rsidR="00FC5E5C" w:rsidRPr="00176105" w:rsidRDefault="00FC5E5C" w:rsidP="0058607B">
            <w:pPr>
              <w:jc w:val="both"/>
              <w:rPr>
                <w:highlight w:val="white"/>
                <w:shd w:val="clear" w:color="auto" w:fill="FEFEFE"/>
                <w:lang w:val="bg-BG"/>
              </w:rPr>
            </w:pPr>
            <w:r w:rsidRPr="00176105">
              <w:rPr>
                <w:highlight w:val="white"/>
                <w:shd w:val="clear" w:color="auto" w:fill="FEFEFE"/>
                <w:lang w:val="bg-BG"/>
              </w:rPr>
              <w:t>(4) Платформата по ал. 1 е общодостъпна и оперативно съвместима с най-разпространените пазарни продукти на информационните и комуникационните технологии за широка употреба. 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след изтичане на срока за тяхното получаване.</w:t>
            </w:r>
          </w:p>
          <w:p w14:paraId="2016D5A4" w14:textId="77777777" w:rsidR="00FC5E5C" w:rsidRPr="00176105" w:rsidRDefault="00FC5E5C" w:rsidP="0058607B">
            <w:pPr>
              <w:jc w:val="both"/>
              <w:rPr>
                <w:highlight w:val="white"/>
                <w:shd w:val="clear" w:color="auto" w:fill="FEFEFE"/>
                <w:lang w:val="bg-BG"/>
              </w:rPr>
            </w:pPr>
            <w:r w:rsidRPr="00176105">
              <w:rPr>
                <w:highlight w:val="white"/>
                <w:shd w:val="clear" w:color="auto" w:fill="FEFEFE"/>
                <w:lang w:val="bg-BG"/>
              </w:rPr>
              <w:t>(5) Възложителите не използват платформата по ал. 1 за изготвяне и обмен на документи, съдържащи класифицирана информация, с изключение на решенията по чл. 22, ал. 1, т. 1, 2, 4, 5, 6 и 8 и обявленията по чл. 156. В тези случаи обменът на информация се извършва при спазване на изискванията на Закона за защита на класифицираната информация.</w:t>
            </w:r>
          </w:p>
          <w:p w14:paraId="497BDBAA" w14:textId="3346B682" w:rsidR="00FC5E5C" w:rsidRPr="00176105" w:rsidRDefault="00FC5E5C" w:rsidP="008163B5">
            <w:pPr>
              <w:jc w:val="both"/>
              <w:rPr>
                <w:shd w:val="clear" w:color="auto" w:fill="FEFEFE"/>
                <w:lang w:val="bg-BG"/>
              </w:rPr>
            </w:pPr>
            <w:r w:rsidRPr="00176105">
              <w:rPr>
                <w:highlight w:val="white"/>
                <w:shd w:val="clear" w:color="auto" w:fill="FEFEFE"/>
                <w:lang w:val="bg-BG"/>
              </w:rPr>
              <w:t xml:space="preserve">(6) По изключение, възложителите могат да не изискват използване на платформата по ал. 1 при изготвяне и/или </w:t>
            </w:r>
            <w:r w:rsidRPr="00176105">
              <w:rPr>
                <w:highlight w:val="white"/>
                <w:shd w:val="clear" w:color="auto" w:fill="FEFEFE"/>
                <w:lang w:val="bg-BG"/>
              </w:rPr>
              <w:lastRenderedPageBreak/>
              <w:t>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публикуват в досието на поръчката.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B271D32" w14:textId="77777777" w:rsidR="00FC5E5C" w:rsidRPr="00046F61" w:rsidRDefault="00FC5E5C" w:rsidP="009B6A59">
            <w:pPr>
              <w:rPr>
                <w:b/>
              </w:rPr>
            </w:pPr>
            <w:r w:rsidRPr="00046F61">
              <w:rPr>
                <w:b/>
                <w:shd w:val="clear" w:color="auto" w:fill="FEFEFE"/>
              </w:rPr>
              <w:lastRenderedPageBreak/>
              <w:t xml:space="preserve">Пълно </w:t>
            </w:r>
          </w:p>
        </w:tc>
      </w:tr>
      <w:tr w:rsidR="00FC5E5C" w14:paraId="43D0A9B0" w14:textId="77777777" w:rsidTr="00FC5E5C">
        <w:trPr>
          <w:trHeight w:val="4814"/>
        </w:trPr>
        <w:tc>
          <w:tcPr>
            <w:tcW w:w="5940" w:type="dxa"/>
            <w:tcBorders>
              <w:top w:val="single" w:sz="4" w:space="0" w:color="000000"/>
              <w:left w:val="single" w:sz="4" w:space="0" w:color="000000"/>
              <w:bottom w:val="single" w:sz="4" w:space="0" w:color="000000"/>
            </w:tcBorders>
            <w:shd w:val="clear" w:color="auto" w:fill="auto"/>
          </w:tcPr>
          <w:p w14:paraId="1E239825" w14:textId="77777777" w:rsidR="00FC5E5C" w:rsidRDefault="00FC5E5C" w:rsidP="00360E65">
            <w:pPr>
              <w:pStyle w:val="14"/>
              <w:widowControl w:val="0"/>
              <w:snapToGrid w:val="0"/>
              <w:spacing w:before="0" w:after="0"/>
              <w:jc w:val="both"/>
            </w:pPr>
            <w:r>
              <w:lastRenderedPageBreak/>
              <w:t>5. Правилата, приложими към устройствата за електронно предаване и получаване на оферти, както и към устройствата за електронно получаване на заявления за участие са, както следва:</w:t>
            </w:r>
          </w:p>
          <w:p w14:paraId="56907B0A" w14:textId="77777777" w:rsidR="00FC5E5C" w:rsidRDefault="00FC5E5C" w:rsidP="00360E65">
            <w:pPr>
              <w:pStyle w:val="14"/>
              <w:widowControl w:val="0"/>
              <w:spacing w:before="0" w:after="0"/>
              <w:jc w:val="both"/>
            </w:pPr>
            <w:r>
              <w:t>а) информацията относно спецификациите, необходима за електронно предаване на оферти и заявления за участие, включително чрез криптиране, трябва да се намира на разположение на заинтересованите страни. Освен това устройствата за електронно получаване на оферти и заявления за участие трябва да съответстват на изискванията по приложение VIII;</w:t>
            </w:r>
          </w:p>
          <w:p w14:paraId="7FCCFFED" w14:textId="77777777" w:rsidR="00FC5E5C" w:rsidRDefault="00FC5E5C" w:rsidP="00360E65">
            <w:pPr>
              <w:pStyle w:val="14"/>
              <w:widowControl w:val="0"/>
              <w:spacing w:before="0" w:after="0"/>
              <w:jc w:val="both"/>
            </w:pPr>
            <w:r>
              <w:t>б) държавите-членки може, съгласно член 5 от Директива 1999/93/ЕО, да изискват електронните оферти да бъдат придружавани от усъвършенстван електронен подпис в съответствие с параграф 1 от него;</w:t>
            </w:r>
          </w:p>
          <w:p w14:paraId="76832A5E" w14:textId="77777777" w:rsidR="00FC5E5C" w:rsidRDefault="00FC5E5C" w:rsidP="00360E65">
            <w:pPr>
              <w:pStyle w:val="14"/>
              <w:widowControl w:val="0"/>
              <w:spacing w:before="0" w:after="0"/>
              <w:jc w:val="both"/>
            </w:pPr>
            <w:r>
              <w:t>в) държавите-членки може да въведат или поддържат схеми за доброволно акредитиране, насочени към подобряване на нивото на сертифициране за тези устройства;</w:t>
            </w:r>
          </w:p>
          <w:p w14:paraId="20FD6158" w14:textId="77777777" w:rsidR="00FC5E5C" w:rsidRPr="00176105" w:rsidRDefault="00FC5E5C" w:rsidP="00360E65">
            <w:pPr>
              <w:widowControl w:val="0"/>
              <w:jc w:val="both"/>
              <w:rPr>
                <w:lang w:val="bg-BG"/>
              </w:rPr>
            </w:pPr>
            <w:r w:rsidRPr="00176105">
              <w:rPr>
                <w:lang w:val="bg-BG"/>
              </w:rPr>
              <w:t xml:space="preserve">г) кандидатите се задължават да представят, преди да изтече срокът, предвиден за представяне на оферти или заявления за участие, документите, сертификатите и декларациите по членове 39—44 и член 46, ако те не </w:t>
            </w:r>
            <w:r w:rsidRPr="00176105">
              <w:rPr>
                <w:lang w:val="bg-BG"/>
              </w:rPr>
              <w:lastRenderedPageBreak/>
              <w:t>съществуват в електронен формат.</w:t>
            </w:r>
          </w:p>
        </w:tc>
        <w:tc>
          <w:tcPr>
            <w:tcW w:w="1735" w:type="dxa"/>
            <w:tcBorders>
              <w:top w:val="single" w:sz="4" w:space="0" w:color="000000"/>
              <w:left w:val="single" w:sz="4" w:space="0" w:color="000000"/>
              <w:bottom w:val="single" w:sz="4" w:space="0" w:color="000000"/>
              <w:right w:val="single" w:sz="4" w:space="0" w:color="000000"/>
            </w:tcBorders>
          </w:tcPr>
          <w:p w14:paraId="1A532983" w14:textId="2BDCB96D" w:rsidR="00FC5E5C" w:rsidRPr="00825197" w:rsidRDefault="00825197" w:rsidP="008163B5">
            <w:pPr>
              <w:jc w:val="both"/>
              <w:rPr>
                <w:b/>
                <w:szCs w:val="26"/>
                <w:lang w:val="bg-BG"/>
              </w:rPr>
            </w:pPr>
            <w:r>
              <w:rPr>
                <w:b/>
                <w:szCs w:val="26"/>
                <w:lang w:val="bg-BG"/>
              </w:rPr>
              <w:lastRenderedPageBreak/>
              <w:t>Чл. 39а, ал. 6</w:t>
            </w:r>
            <w:r w:rsidR="008163B5">
              <w:rPr>
                <w:b/>
                <w:szCs w:val="26"/>
                <w:lang w:val="bg-BG"/>
              </w:rPr>
              <w:t>-</w:t>
            </w:r>
            <w:r>
              <w:rPr>
                <w:b/>
                <w:szCs w:val="26"/>
                <w:lang w:val="bg-BG"/>
              </w:rPr>
              <w:t xml:space="preserve"> и 10 от ЗОП </w:t>
            </w:r>
          </w:p>
        </w:tc>
        <w:tc>
          <w:tcPr>
            <w:tcW w:w="5850" w:type="dxa"/>
            <w:tcBorders>
              <w:top w:val="single" w:sz="4" w:space="0" w:color="000000"/>
              <w:left w:val="single" w:sz="4" w:space="0" w:color="000000"/>
              <w:bottom w:val="single" w:sz="4" w:space="0" w:color="000000"/>
            </w:tcBorders>
            <w:shd w:val="clear" w:color="auto" w:fill="auto"/>
          </w:tcPr>
          <w:p w14:paraId="338C36ED" w14:textId="61BFE8CF" w:rsidR="00FC5E5C" w:rsidRPr="008163B5" w:rsidRDefault="00FC5E5C" w:rsidP="00E53C09">
            <w:pPr>
              <w:jc w:val="both"/>
              <w:rPr>
                <w:color w:val="000000"/>
                <w:lang w:val="bg-BG"/>
              </w:rPr>
            </w:pPr>
            <w:r w:rsidRPr="00176105">
              <w:rPr>
                <w:b/>
                <w:szCs w:val="26"/>
                <w:lang w:val="bg-BG"/>
              </w:rPr>
              <w:t>Чл. 39а.</w:t>
            </w:r>
            <w:r w:rsidRPr="00176105">
              <w:rPr>
                <w:b/>
                <w:color w:val="000000"/>
                <w:szCs w:val="26"/>
                <w:lang w:val="bg-BG"/>
              </w:rPr>
              <w:t xml:space="preserve"> </w:t>
            </w:r>
            <w:r w:rsidRPr="008163B5">
              <w:rPr>
                <w:color w:val="000000"/>
                <w:lang w:val="bg-BG"/>
              </w:rPr>
              <w:t>(6) По изключение, възложителите могат да не изискват използване на платформата по ал. 1 при изготвяне и/или 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публикуват в досието на поръчката.</w:t>
            </w:r>
          </w:p>
          <w:p w14:paraId="080A1638" w14:textId="77777777" w:rsidR="000E1FE7" w:rsidRPr="008163B5" w:rsidRDefault="000E1FE7" w:rsidP="00445896">
            <w:pPr>
              <w:jc w:val="both"/>
              <w:rPr>
                <w:highlight w:val="white"/>
                <w:shd w:val="clear" w:color="auto" w:fill="FEFEFE"/>
                <w:lang w:val="bg-BG"/>
              </w:rPr>
            </w:pPr>
            <w:r w:rsidRPr="008163B5">
              <w:rPr>
                <w:highlight w:val="white"/>
                <w:shd w:val="clear" w:color="auto" w:fill="FEFEFE"/>
                <w:lang w:val="bg-BG"/>
              </w:rPr>
              <w:t>(7) (В сила от 01.11.2019 г.) Платформата по ал. 1 не се използва за представяне на мостри или макети, които не могат да бъдат предадени с електронни средства.</w:t>
            </w:r>
          </w:p>
          <w:p w14:paraId="06032988" w14:textId="77777777" w:rsidR="000E1FE7" w:rsidRPr="008163B5" w:rsidRDefault="000E1FE7" w:rsidP="00445896">
            <w:pPr>
              <w:jc w:val="both"/>
              <w:rPr>
                <w:highlight w:val="white"/>
                <w:shd w:val="clear" w:color="auto" w:fill="FEFEFE"/>
                <w:lang w:val="bg-BG"/>
              </w:rPr>
            </w:pPr>
            <w:r w:rsidRPr="008163B5">
              <w:rPr>
                <w:highlight w:val="white"/>
                <w:shd w:val="clear" w:color="auto" w:fill="FEFEFE"/>
                <w:lang w:val="bg-BG"/>
              </w:rPr>
              <w:t>(8) (В сила от 01.11.2019 г.) В случаите по ал. 6 и 7, когато не се използва платформата по ал. 1, обменът на информация се осъществява чрез пощенска или друга подходяща куриерска услуга или комбинация от тях и електронни средства.</w:t>
            </w:r>
          </w:p>
          <w:p w14:paraId="34CBC324" w14:textId="77777777" w:rsidR="000E1FE7" w:rsidRPr="008163B5" w:rsidRDefault="000E1FE7" w:rsidP="00E53C09">
            <w:pPr>
              <w:jc w:val="both"/>
              <w:rPr>
                <w:color w:val="000000"/>
                <w:lang w:val="bg-BG"/>
              </w:rPr>
            </w:pPr>
          </w:p>
          <w:p w14:paraId="2523E04A" w14:textId="77777777" w:rsidR="00FC5E5C" w:rsidRPr="008163B5" w:rsidRDefault="00FC5E5C" w:rsidP="00E53C09">
            <w:pPr>
              <w:jc w:val="both"/>
              <w:textAlignment w:val="center"/>
              <w:rPr>
                <w:color w:val="000000"/>
                <w:lang w:val="bg-BG"/>
              </w:rPr>
            </w:pPr>
            <w:r w:rsidRPr="008163B5">
              <w:rPr>
                <w:color w:val="000000"/>
                <w:lang w:val="bg-BG"/>
              </w:rPr>
              <w:lastRenderedPageBreak/>
              <w:t>(9) При поръчки за строителство и при конкурси за проект възложителите могат да изискат при изготвянето на офертите или проектите използването на специални инструменти за електронно моделиране на информация, които не са общодостъпни. В тези случаи възложителите осигуряват подходящи средства за достъп до тези инструменти.</w:t>
            </w:r>
          </w:p>
          <w:p w14:paraId="6C604794" w14:textId="77777777" w:rsidR="00FC5E5C" w:rsidRPr="008163B5" w:rsidRDefault="00FC5E5C" w:rsidP="00E53C09">
            <w:pPr>
              <w:jc w:val="both"/>
              <w:textAlignment w:val="center"/>
              <w:rPr>
                <w:color w:val="000000"/>
                <w:lang w:val="bg-BG"/>
              </w:rPr>
            </w:pPr>
            <w:r w:rsidRPr="008163B5">
              <w:rPr>
                <w:color w:val="000000"/>
                <w:lang w:val="bg-BG"/>
              </w:rPr>
              <w:t>(10) Предложените от възложителите средства за достъп по ал. 9 са подходящи, когато:</w:t>
            </w:r>
          </w:p>
          <w:p w14:paraId="44A6EAA8" w14:textId="77777777" w:rsidR="00FC5E5C" w:rsidRPr="00176105" w:rsidRDefault="00FC5E5C" w:rsidP="00E53C09">
            <w:pPr>
              <w:jc w:val="both"/>
              <w:textAlignment w:val="center"/>
              <w:rPr>
                <w:color w:val="000000"/>
                <w:lang w:val="bg-BG"/>
              </w:rPr>
            </w:pPr>
            <w:r w:rsidRPr="008163B5">
              <w:rPr>
                <w:color w:val="000000"/>
                <w:lang w:val="bg-BG"/>
              </w:rPr>
              <w:t>1. осигуряват</w:t>
            </w:r>
            <w:r w:rsidRPr="00176105">
              <w:rPr>
                <w:color w:val="000000"/>
                <w:lang w:val="bg-BG"/>
              </w:rPr>
              <w:t xml:space="preserve"> неограничен и пълен пряк безплатен достъп с електронни средства до тези инструменти от датата на публикуване на обявлението или от датата на изпращане на поканата за потвърждаване на интерес, като в обявлението или поканата се посочва интернет адресът, на който са достъпни тези инструменти;</w:t>
            </w:r>
          </w:p>
          <w:p w14:paraId="553C1E7A" w14:textId="5E92B107" w:rsidR="00FC5E5C" w:rsidRPr="00176105" w:rsidRDefault="00FC5E5C" w:rsidP="00EB5E09">
            <w:pPr>
              <w:jc w:val="both"/>
              <w:textAlignment w:val="center"/>
              <w:rPr>
                <w:color w:val="000000"/>
                <w:szCs w:val="26"/>
                <w:lang w:val="bg-BG"/>
              </w:rPr>
            </w:pPr>
            <w:r w:rsidRPr="00176105">
              <w:rPr>
                <w:color w:val="000000"/>
                <w:lang w:val="bg-BG"/>
              </w:rPr>
              <w:t>2. на лицата, които нямат достъп до съответните инструменти или които нямат възможност да ги получат в рамките на съответните срокове по независещи от тях причини, се осигури безплатен онлайн достъп до обществената поръчка чрез генериране на кодове за еднократен достъп.</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E6A01B6"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6A68F7CF" w14:textId="77777777" w:rsidTr="00FC5E5C">
        <w:trPr>
          <w:trHeight w:val="5325"/>
        </w:trPr>
        <w:tc>
          <w:tcPr>
            <w:tcW w:w="5940" w:type="dxa"/>
            <w:tcBorders>
              <w:top w:val="single" w:sz="4" w:space="0" w:color="000000"/>
              <w:left w:val="single" w:sz="4" w:space="0" w:color="000000"/>
              <w:bottom w:val="single" w:sz="4" w:space="0" w:color="000000"/>
            </w:tcBorders>
            <w:shd w:val="clear" w:color="auto" w:fill="auto"/>
          </w:tcPr>
          <w:p w14:paraId="370AA778" w14:textId="77777777" w:rsidR="00FC5E5C" w:rsidRDefault="00FC5E5C" w:rsidP="00360E65">
            <w:pPr>
              <w:pStyle w:val="14"/>
              <w:widowControl w:val="0"/>
              <w:snapToGrid w:val="0"/>
              <w:spacing w:before="0" w:after="0"/>
              <w:jc w:val="both"/>
            </w:pPr>
            <w:r>
              <w:lastRenderedPageBreak/>
              <w:t>6. Предаването на заявления за участие се извършва по следните правила:</w:t>
            </w:r>
          </w:p>
          <w:p w14:paraId="2EC77AF7" w14:textId="77777777" w:rsidR="00FC5E5C" w:rsidRDefault="00FC5E5C" w:rsidP="00360E65">
            <w:pPr>
              <w:pStyle w:val="14"/>
              <w:widowControl w:val="0"/>
              <w:spacing w:before="0" w:after="0"/>
              <w:jc w:val="both"/>
            </w:pPr>
            <w:r>
              <w:t>а) заявления за участие в процедури за възлагане на поръчки може да се подават в писмена форма или по телефона;</w:t>
            </w:r>
          </w:p>
          <w:p w14:paraId="35C51D70" w14:textId="77777777" w:rsidR="00FC5E5C" w:rsidRDefault="00FC5E5C" w:rsidP="00360E65">
            <w:pPr>
              <w:pStyle w:val="14"/>
              <w:widowControl w:val="0"/>
              <w:spacing w:before="0" w:after="0"/>
              <w:jc w:val="both"/>
            </w:pPr>
            <w:r>
              <w:t>б) когато заявленията за участие се подават по телефона, писмено потвърждение трябва да бъде изпратено, преди да изтече срокът, определен за тяхното получаване;</w:t>
            </w:r>
          </w:p>
          <w:p w14:paraId="66072501" w14:textId="77777777" w:rsidR="00FC5E5C" w:rsidRPr="00176105" w:rsidRDefault="00FC5E5C" w:rsidP="00360E65">
            <w:pPr>
              <w:widowControl w:val="0"/>
              <w:jc w:val="both"/>
              <w:rPr>
                <w:lang w:val="bg-BG"/>
              </w:rPr>
            </w:pPr>
            <w:r w:rsidRPr="00176105">
              <w:rPr>
                <w:lang w:val="bg-BG"/>
              </w:rPr>
              <w:t>в) възлагащите органи/възложителите може да изискват заявленията за участие, изпратени по факс, да бъдат потвърдени по пощата или по електронен път, когато това е необходимо за целите на доказването. Всяко подобно изискване, заедно със срока за изпращане на потвърждение по пощата или по електронен път, трябва да бъде посочено от възлагащия орган/възложителя в обявлението за поръчка.</w:t>
            </w:r>
          </w:p>
        </w:tc>
        <w:tc>
          <w:tcPr>
            <w:tcW w:w="1735" w:type="dxa"/>
            <w:tcBorders>
              <w:top w:val="single" w:sz="4" w:space="0" w:color="000000"/>
              <w:left w:val="single" w:sz="4" w:space="0" w:color="000000"/>
              <w:bottom w:val="single" w:sz="4" w:space="0" w:color="000000"/>
              <w:right w:val="single" w:sz="4" w:space="0" w:color="000000"/>
            </w:tcBorders>
          </w:tcPr>
          <w:p w14:paraId="6E7A3C1D" w14:textId="3AF37E00" w:rsidR="00FC5E5C" w:rsidRPr="00EB5E09" w:rsidRDefault="00EB5E09" w:rsidP="0058607B">
            <w:pPr>
              <w:jc w:val="both"/>
              <w:rPr>
                <w:b/>
                <w:color w:val="000000"/>
                <w:szCs w:val="26"/>
                <w:lang w:val="bg-BG"/>
              </w:rPr>
            </w:pPr>
            <w:r>
              <w:rPr>
                <w:b/>
                <w:color w:val="000000"/>
                <w:szCs w:val="26"/>
                <w:lang w:val="bg-BG"/>
              </w:rPr>
              <w:t>Чл. 101, ал. 12 от ЗОП</w:t>
            </w:r>
          </w:p>
        </w:tc>
        <w:tc>
          <w:tcPr>
            <w:tcW w:w="5850" w:type="dxa"/>
            <w:tcBorders>
              <w:top w:val="single" w:sz="4" w:space="0" w:color="000000"/>
              <w:left w:val="single" w:sz="4" w:space="0" w:color="000000"/>
              <w:bottom w:val="single" w:sz="4" w:space="0" w:color="000000"/>
            </w:tcBorders>
            <w:shd w:val="clear" w:color="auto" w:fill="auto"/>
          </w:tcPr>
          <w:p w14:paraId="3B2396F7" w14:textId="036C580A" w:rsidR="00FC5E5C" w:rsidRPr="00176105" w:rsidRDefault="00FC5E5C" w:rsidP="0058607B">
            <w:pPr>
              <w:jc w:val="both"/>
              <w:rPr>
                <w:highlight w:val="white"/>
                <w:shd w:val="clear" w:color="auto" w:fill="FEFEFE"/>
                <w:lang w:val="bg-BG"/>
              </w:rPr>
            </w:pPr>
            <w:r w:rsidRPr="00176105">
              <w:rPr>
                <w:b/>
                <w:color w:val="000000"/>
                <w:szCs w:val="26"/>
                <w:lang w:val="bg-BG"/>
              </w:rPr>
              <w:t>Чл. 101.</w:t>
            </w:r>
            <w:r w:rsidRPr="00176105">
              <w:rPr>
                <w:color w:val="000000"/>
                <w:szCs w:val="26"/>
                <w:lang w:val="bg-BG"/>
              </w:rPr>
              <w:t xml:space="preserve"> </w:t>
            </w:r>
            <w:r w:rsidRPr="00176105">
              <w:rPr>
                <w:szCs w:val="26"/>
                <w:lang w:val="bg-BG"/>
              </w:rPr>
              <w:t xml:space="preserve">(12) </w:t>
            </w:r>
            <w:r w:rsidRPr="00176105">
              <w:rPr>
                <w:highlight w:val="white"/>
                <w:shd w:val="clear" w:color="auto" w:fill="FEFEFE"/>
                <w:lang w:val="bg-BG"/>
              </w:rPr>
              <w:t>Съдържанието на офертите и заявленията за участие, редът и начините за тяхното подаване и получаване се определят с правилника за прилагане на закона.</w:t>
            </w:r>
          </w:p>
          <w:p w14:paraId="5F636861" w14:textId="77777777" w:rsidR="00FC5E5C" w:rsidRPr="00176105" w:rsidRDefault="00FC5E5C" w:rsidP="00360E65">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A84B9A" w14:textId="77777777" w:rsidR="00FC5E5C" w:rsidRPr="00DA70A4" w:rsidRDefault="00FC5E5C" w:rsidP="009B6A59">
            <w:pPr>
              <w:rPr>
                <w:b/>
              </w:rPr>
            </w:pPr>
            <w:r w:rsidRPr="00DA70A4">
              <w:rPr>
                <w:b/>
                <w:shd w:val="clear" w:color="auto" w:fill="FEFEFE"/>
              </w:rPr>
              <w:t xml:space="preserve">Пълно </w:t>
            </w:r>
          </w:p>
        </w:tc>
      </w:tr>
      <w:tr w:rsidR="00FC5E5C" w14:paraId="26D48068" w14:textId="77777777" w:rsidTr="00FC5E5C">
        <w:tc>
          <w:tcPr>
            <w:tcW w:w="5940" w:type="dxa"/>
            <w:tcBorders>
              <w:top w:val="single" w:sz="4" w:space="0" w:color="000000"/>
              <w:left w:val="single" w:sz="4" w:space="0" w:color="000000"/>
              <w:bottom w:val="single" w:sz="4" w:space="0" w:color="000000"/>
            </w:tcBorders>
            <w:shd w:val="clear" w:color="auto" w:fill="auto"/>
          </w:tcPr>
          <w:p w14:paraId="57F7A820" w14:textId="77777777" w:rsidR="00FC5E5C" w:rsidRDefault="00FC5E5C" w:rsidP="00360E65">
            <w:pPr>
              <w:pStyle w:val="14"/>
              <w:widowControl w:val="0"/>
              <w:snapToGrid w:val="0"/>
              <w:spacing w:before="0" w:after="0"/>
              <w:jc w:val="both"/>
            </w:pPr>
            <w:r>
              <w:t>Раздел 5</w:t>
            </w:r>
          </w:p>
          <w:p w14:paraId="52F9AAFE" w14:textId="77777777" w:rsidR="00FC5E5C" w:rsidRDefault="00FC5E5C" w:rsidP="00360E65">
            <w:pPr>
              <w:pStyle w:val="14"/>
              <w:widowControl w:val="0"/>
              <w:spacing w:before="0" w:after="0"/>
              <w:jc w:val="both"/>
            </w:pPr>
            <w:r>
              <w:t>Доклади</w:t>
            </w:r>
          </w:p>
          <w:p w14:paraId="4F21A42B" w14:textId="77777777" w:rsidR="00FC5E5C" w:rsidRPr="00EA0D7E" w:rsidRDefault="00FC5E5C" w:rsidP="00360E65">
            <w:pPr>
              <w:pStyle w:val="14"/>
              <w:widowControl w:val="0"/>
              <w:spacing w:before="0" w:after="0"/>
              <w:jc w:val="both"/>
              <w:rPr>
                <w:b/>
              </w:rPr>
            </w:pPr>
            <w:r w:rsidRPr="00EA0D7E">
              <w:rPr>
                <w:b/>
              </w:rPr>
              <w:t>Член 37</w:t>
            </w:r>
          </w:p>
          <w:p w14:paraId="58A3F3EA" w14:textId="77777777" w:rsidR="00FC5E5C" w:rsidRDefault="00FC5E5C" w:rsidP="00360E65">
            <w:pPr>
              <w:pStyle w:val="14"/>
              <w:widowControl w:val="0"/>
              <w:spacing w:before="0" w:after="0"/>
              <w:jc w:val="both"/>
            </w:pPr>
            <w:r>
              <w:t>Съдържание на докладите</w:t>
            </w:r>
          </w:p>
          <w:p w14:paraId="24D1403C" w14:textId="77777777" w:rsidR="00FC5E5C" w:rsidRDefault="00FC5E5C" w:rsidP="00360E65">
            <w:pPr>
              <w:pStyle w:val="14"/>
              <w:widowControl w:val="0"/>
              <w:spacing w:before="0" w:after="0"/>
              <w:jc w:val="both"/>
            </w:pPr>
            <w:r>
              <w:t>1. За всяка поръчка и всяко рамково споразумение възлагащите органи/възложителите изготвят писмен доклад в потвърждение на това, че процедурата по подбор се е провела по прозрачен и недискриминационен начин, който включва като минимум следната информация:</w:t>
            </w:r>
          </w:p>
          <w:p w14:paraId="0A9A0AAD" w14:textId="77777777" w:rsidR="00FC5E5C" w:rsidRDefault="00FC5E5C" w:rsidP="00360E65">
            <w:pPr>
              <w:pStyle w:val="14"/>
              <w:widowControl w:val="0"/>
              <w:spacing w:before="0" w:after="0"/>
              <w:jc w:val="both"/>
            </w:pPr>
            <w:r>
              <w:t>а) име и адрес на възлагащия орган/възложителя, предмет и стойност на поръчката или рамковото споразумение;</w:t>
            </w:r>
          </w:p>
          <w:p w14:paraId="52985042" w14:textId="77777777" w:rsidR="00FC5E5C" w:rsidRDefault="00FC5E5C" w:rsidP="00360E65">
            <w:pPr>
              <w:pStyle w:val="14"/>
              <w:widowControl w:val="0"/>
              <w:spacing w:before="0" w:after="0"/>
              <w:jc w:val="both"/>
            </w:pPr>
            <w:r>
              <w:t>б) избрана процедура на възлагане;</w:t>
            </w:r>
          </w:p>
          <w:p w14:paraId="384BE3C5" w14:textId="77777777" w:rsidR="00FC5E5C" w:rsidRDefault="00FC5E5C" w:rsidP="00360E65">
            <w:pPr>
              <w:pStyle w:val="14"/>
              <w:widowControl w:val="0"/>
              <w:spacing w:before="0" w:after="0"/>
              <w:jc w:val="both"/>
            </w:pPr>
            <w:r>
              <w:t>в) в случай на състезателен диалог, обстоятелствата, които оправдават използването на тази процедура;</w:t>
            </w:r>
          </w:p>
          <w:p w14:paraId="526DD6B4" w14:textId="77777777" w:rsidR="00FC5E5C" w:rsidRDefault="00FC5E5C" w:rsidP="00360E65">
            <w:pPr>
              <w:pStyle w:val="14"/>
              <w:widowControl w:val="0"/>
              <w:spacing w:before="0" w:after="0"/>
              <w:jc w:val="both"/>
            </w:pPr>
            <w:r>
              <w:lastRenderedPageBreak/>
              <w:t>г) в случай на процедура на договаряне без предварително публикуване на обявление за поръчка: обстоятелствата посочени в член 28, които оправдават използването на тази процедура; когато е приложимо, обосновка за превишаване на сроковете, посочени в член 28, параграф 3, буква а), втора алинея и в член 28, параграф 4, буква б), трета алинея и за превишаване на ограничението от 50 %, установено в член 28, параграф 4, буква а), втора алинея;</w:t>
            </w:r>
          </w:p>
          <w:p w14:paraId="5AD2A4EF" w14:textId="77777777" w:rsidR="00FC5E5C" w:rsidRDefault="00FC5E5C" w:rsidP="00360E65">
            <w:pPr>
              <w:pStyle w:val="14"/>
              <w:widowControl w:val="0"/>
              <w:spacing w:before="0" w:after="0"/>
              <w:jc w:val="both"/>
            </w:pPr>
            <w:r>
              <w:t>д) когато е приложимо, мотивите за рамково споразумение със срок повече от седем години;</w:t>
            </w:r>
          </w:p>
          <w:p w14:paraId="5E0E5417" w14:textId="77777777" w:rsidR="00FC5E5C" w:rsidRDefault="00FC5E5C" w:rsidP="00360E65">
            <w:pPr>
              <w:pStyle w:val="14"/>
              <w:widowControl w:val="0"/>
              <w:spacing w:before="0" w:after="0"/>
              <w:jc w:val="both"/>
            </w:pPr>
            <w:r>
              <w:t>е) имената на избраните кандидати и мотивите за техния избор;</w:t>
            </w:r>
          </w:p>
          <w:p w14:paraId="66BCEC71" w14:textId="77777777" w:rsidR="00FC5E5C" w:rsidRDefault="00FC5E5C" w:rsidP="00360E65">
            <w:pPr>
              <w:pStyle w:val="14"/>
              <w:widowControl w:val="0"/>
              <w:spacing w:before="0" w:after="0"/>
              <w:jc w:val="both"/>
            </w:pPr>
            <w:r>
              <w:t>ж) имената на отхвърлените кандидати и мотивите за тяхното отхвърляне;</w:t>
            </w:r>
          </w:p>
          <w:p w14:paraId="78C78F14" w14:textId="77777777" w:rsidR="00FC5E5C" w:rsidRDefault="00FC5E5C" w:rsidP="00360E65">
            <w:pPr>
              <w:pStyle w:val="14"/>
              <w:widowControl w:val="0"/>
              <w:spacing w:before="0" w:after="0"/>
              <w:jc w:val="both"/>
            </w:pPr>
            <w:r>
              <w:t>з) мотивите за отхвърляне на офертите;</w:t>
            </w:r>
          </w:p>
          <w:p w14:paraId="1AC8DEEA" w14:textId="77777777" w:rsidR="00FC5E5C" w:rsidRDefault="00FC5E5C" w:rsidP="00360E65">
            <w:pPr>
              <w:pStyle w:val="14"/>
              <w:widowControl w:val="0"/>
              <w:spacing w:before="0" w:after="0"/>
              <w:jc w:val="both"/>
            </w:pPr>
            <w:r>
              <w:t>и) името на спечелилия оферент и мотивите  за избора на неговата оферта и, ако е известен, дела от поръчка или рамковото споразумение, който той възнамерява или ще бъде задължен да възложи на трети страни;</w:t>
            </w:r>
          </w:p>
          <w:p w14:paraId="271C792C" w14:textId="77777777" w:rsidR="00FC5E5C" w:rsidRDefault="00FC5E5C" w:rsidP="00360E65">
            <w:pPr>
              <w:pStyle w:val="14"/>
              <w:widowControl w:val="0"/>
              <w:spacing w:before="0" w:after="0"/>
              <w:jc w:val="both"/>
            </w:pPr>
            <w:r>
              <w:t>й) при необходимост, основанията, на които възлагащият орган/възложителят е решил да не възложи поръчка или рамково споразумение.</w:t>
            </w:r>
          </w:p>
          <w:p w14:paraId="0A614F60"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43E7F71D" w14:textId="49C1E445" w:rsidR="00FC5E5C" w:rsidRPr="00EB5E09" w:rsidRDefault="00EB5E09" w:rsidP="0058607B">
            <w:pPr>
              <w:jc w:val="both"/>
              <w:rPr>
                <w:b/>
                <w:highlight w:val="white"/>
                <w:shd w:val="clear" w:color="auto" w:fill="FEFEFE"/>
                <w:lang w:val="bg-BG"/>
              </w:rPr>
            </w:pPr>
            <w:r>
              <w:rPr>
                <w:b/>
                <w:highlight w:val="white"/>
                <w:shd w:val="clear" w:color="auto" w:fill="FEFEFE"/>
                <w:lang w:val="bg-BG"/>
              </w:rPr>
              <w:lastRenderedPageBreak/>
              <w:t>Чл. 121</w:t>
            </w:r>
            <w:r w:rsidR="00502E3A">
              <w:rPr>
                <w:b/>
                <w:highlight w:val="white"/>
                <w:shd w:val="clear" w:color="auto" w:fill="FEFEFE"/>
                <w:lang w:val="bg-BG"/>
              </w:rPr>
              <w:t>, ал. 1 и 2</w:t>
            </w:r>
            <w:r>
              <w:rPr>
                <w:b/>
                <w:highlight w:val="white"/>
                <w:shd w:val="clear" w:color="auto" w:fill="FEFEFE"/>
                <w:lang w:val="bg-BG"/>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522EC6CD" w14:textId="6261257C" w:rsidR="00FC5E5C" w:rsidRPr="00176105" w:rsidRDefault="00FC5E5C" w:rsidP="0058607B">
            <w:pPr>
              <w:jc w:val="both"/>
              <w:rPr>
                <w:highlight w:val="white"/>
                <w:shd w:val="clear" w:color="auto" w:fill="FEFEFE"/>
                <w:lang w:val="bg-BG"/>
              </w:rPr>
            </w:pPr>
            <w:r w:rsidRPr="00176105">
              <w:rPr>
                <w:b/>
                <w:highlight w:val="white"/>
                <w:shd w:val="clear" w:color="auto" w:fill="FEFEFE"/>
                <w:lang w:val="bg-BG"/>
              </w:rPr>
              <w:t>Чл. 121</w:t>
            </w:r>
            <w:r w:rsidRPr="00176105">
              <w:rPr>
                <w:highlight w:val="white"/>
                <w:shd w:val="clear" w:color="auto" w:fill="FEFEFE"/>
                <w:lang w:val="bg-BG"/>
              </w:rPr>
              <w:t>. (1) 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14:paraId="678D97C3" w14:textId="77777777" w:rsidR="00FC5E5C" w:rsidRPr="00176105" w:rsidRDefault="00FC5E5C" w:rsidP="00F47016">
            <w:pPr>
              <w:jc w:val="both"/>
              <w:rPr>
                <w:highlight w:val="white"/>
                <w:shd w:val="clear" w:color="auto" w:fill="FEFEFE"/>
                <w:lang w:val="bg-BG"/>
              </w:rPr>
            </w:pPr>
            <w:r w:rsidRPr="00176105">
              <w:rPr>
                <w:highlight w:val="white"/>
                <w:shd w:val="clear" w:color="auto" w:fill="FEFEFE"/>
                <w:lang w:val="bg-BG"/>
              </w:rPr>
              <w:t xml:space="preserve">(2)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w:t>
            </w:r>
            <w:r w:rsidRPr="00176105">
              <w:rPr>
                <w:highlight w:val="white"/>
                <w:shd w:val="clear" w:color="auto" w:fill="FEFEFE"/>
                <w:lang w:val="bg-BG"/>
              </w:rPr>
              <w:lastRenderedPageBreak/>
              <w:t>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p>
          <w:p w14:paraId="3E040641" w14:textId="77777777" w:rsidR="00FC5E5C" w:rsidRPr="00176105" w:rsidRDefault="00FC5E5C" w:rsidP="0058607B">
            <w:pPr>
              <w:ind w:firstLine="850"/>
              <w:jc w:val="both"/>
              <w:rPr>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0FE4CC9"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14B367A4" w14:textId="77777777" w:rsidTr="00FC5E5C">
        <w:trPr>
          <w:trHeight w:val="1299"/>
        </w:trPr>
        <w:tc>
          <w:tcPr>
            <w:tcW w:w="5940" w:type="dxa"/>
            <w:tcBorders>
              <w:top w:val="single" w:sz="4" w:space="0" w:color="000000"/>
              <w:left w:val="single" w:sz="4" w:space="0" w:color="000000"/>
              <w:bottom w:val="single" w:sz="4" w:space="0" w:color="000000"/>
            </w:tcBorders>
            <w:shd w:val="clear" w:color="auto" w:fill="auto"/>
          </w:tcPr>
          <w:p w14:paraId="414ED0E6" w14:textId="77777777" w:rsidR="00FC5E5C" w:rsidRDefault="00FC5E5C" w:rsidP="00360E65">
            <w:pPr>
              <w:pStyle w:val="14"/>
              <w:widowControl w:val="0"/>
              <w:spacing w:before="0" w:after="0"/>
              <w:jc w:val="both"/>
            </w:pPr>
            <w:r>
              <w:lastRenderedPageBreak/>
              <w:t>2. Възлагащите органи/възложителите предприемат съответните стъпки за документиране хода на процедурите по възлагане, провеждани по електронен път.</w:t>
            </w:r>
          </w:p>
          <w:p w14:paraId="07B0ED76" w14:textId="77777777" w:rsidR="00FC5E5C" w:rsidRDefault="00FC5E5C" w:rsidP="00360E65">
            <w:pPr>
              <w:pStyle w:val="14"/>
              <w:widowControl w:val="0"/>
              <w:snapToGrid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59CF2735" w14:textId="30E107AD" w:rsidR="00FC5E5C" w:rsidRPr="00EB5E09" w:rsidRDefault="00EB5E09" w:rsidP="0058607B">
            <w:pPr>
              <w:jc w:val="both"/>
              <w:rPr>
                <w:b/>
                <w:highlight w:val="white"/>
                <w:shd w:val="clear" w:color="auto" w:fill="FEFEFE"/>
                <w:lang w:val="bg-BG"/>
              </w:rPr>
            </w:pPr>
            <w:r>
              <w:rPr>
                <w:b/>
                <w:highlight w:val="white"/>
                <w:shd w:val="clear" w:color="auto" w:fill="FEFEFE"/>
                <w:lang w:val="bg-BG"/>
              </w:rPr>
              <w:t>Чл. 121, ал. 1 от ЗОП</w:t>
            </w:r>
          </w:p>
        </w:tc>
        <w:tc>
          <w:tcPr>
            <w:tcW w:w="5850" w:type="dxa"/>
            <w:tcBorders>
              <w:top w:val="single" w:sz="4" w:space="0" w:color="000000"/>
              <w:left w:val="single" w:sz="4" w:space="0" w:color="000000"/>
              <w:bottom w:val="single" w:sz="4" w:space="0" w:color="000000"/>
            </w:tcBorders>
            <w:shd w:val="clear" w:color="auto" w:fill="auto"/>
          </w:tcPr>
          <w:p w14:paraId="29927C8B" w14:textId="34FFF10C" w:rsidR="00FC5E5C" w:rsidRPr="00176105" w:rsidRDefault="00FC5E5C" w:rsidP="0058607B">
            <w:pPr>
              <w:jc w:val="both"/>
              <w:rPr>
                <w:highlight w:val="white"/>
                <w:shd w:val="clear" w:color="auto" w:fill="FEFEFE"/>
                <w:lang w:val="bg-BG"/>
              </w:rPr>
            </w:pPr>
            <w:r w:rsidRPr="00176105">
              <w:rPr>
                <w:b/>
                <w:highlight w:val="white"/>
                <w:shd w:val="clear" w:color="auto" w:fill="FEFEFE"/>
                <w:lang w:val="bg-BG"/>
              </w:rPr>
              <w:t>Чл. 121</w:t>
            </w:r>
            <w:r w:rsidRPr="00176105">
              <w:rPr>
                <w:highlight w:val="white"/>
                <w:shd w:val="clear" w:color="auto" w:fill="FEFEFE"/>
                <w:lang w:val="bg-BG"/>
              </w:rPr>
              <w:t>. (1) 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14:paraId="73C0AE92" w14:textId="77777777" w:rsidR="00FC5E5C" w:rsidRPr="00176105" w:rsidRDefault="00FC5E5C" w:rsidP="00360E65">
            <w:pPr>
              <w:widowControl w:val="0"/>
              <w:jc w:val="both"/>
              <w:rPr>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1F5FB38" w14:textId="77777777" w:rsidR="00FC5E5C" w:rsidRPr="00DA70A4" w:rsidRDefault="00FC5E5C" w:rsidP="009B6A59">
            <w:pPr>
              <w:rPr>
                <w:b/>
              </w:rPr>
            </w:pPr>
            <w:r w:rsidRPr="00DA70A4">
              <w:rPr>
                <w:b/>
                <w:shd w:val="clear" w:color="auto" w:fill="FEFEFE"/>
              </w:rPr>
              <w:t xml:space="preserve">Пълно </w:t>
            </w:r>
          </w:p>
        </w:tc>
      </w:tr>
      <w:tr w:rsidR="00FC5E5C" w14:paraId="137A5669" w14:textId="77777777" w:rsidTr="00FC5E5C">
        <w:tc>
          <w:tcPr>
            <w:tcW w:w="5940" w:type="dxa"/>
            <w:tcBorders>
              <w:top w:val="single" w:sz="4" w:space="0" w:color="000000"/>
              <w:left w:val="single" w:sz="4" w:space="0" w:color="000000"/>
              <w:bottom w:val="single" w:sz="4" w:space="0" w:color="000000"/>
            </w:tcBorders>
            <w:shd w:val="clear" w:color="auto" w:fill="auto"/>
          </w:tcPr>
          <w:p w14:paraId="419BBF51" w14:textId="77777777" w:rsidR="00FC5E5C" w:rsidRPr="00371ACC" w:rsidRDefault="00FC5E5C" w:rsidP="00360E65">
            <w:pPr>
              <w:pStyle w:val="14"/>
              <w:widowControl w:val="0"/>
              <w:spacing w:before="0" w:after="0"/>
              <w:jc w:val="both"/>
              <w:rPr>
                <w:highlight w:val="green"/>
              </w:rPr>
            </w:pPr>
            <w:r w:rsidRPr="00CE12CA">
              <w:t>3. Възлагащите органи/възложителите съобщават на Комисията, докладът или основните му характеристики, ако тя поиска това.</w:t>
            </w:r>
          </w:p>
        </w:tc>
        <w:tc>
          <w:tcPr>
            <w:tcW w:w="1735" w:type="dxa"/>
            <w:tcBorders>
              <w:top w:val="single" w:sz="4" w:space="0" w:color="000000"/>
              <w:left w:val="single" w:sz="4" w:space="0" w:color="000000"/>
              <w:bottom w:val="single" w:sz="4" w:space="0" w:color="000000"/>
              <w:right w:val="single" w:sz="4" w:space="0" w:color="000000"/>
            </w:tcBorders>
          </w:tcPr>
          <w:p w14:paraId="185B386A" w14:textId="7AB25B02" w:rsidR="00FC5E5C" w:rsidRPr="00EB5E09" w:rsidRDefault="00EB5E09" w:rsidP="00360E65">
            <w:pPr>
              <w:jc w:val="both"/>
              <w:rPr>
                <w:b/>
                <w:szCs w:val="26"/>
                <w:lang w:val="bg-BG"/>
              </w:rPr>
            </w:pPr>
            <w:r>
              <w:rPr>
                <w:b/>
                <w:szCs w:val="26"/>
                <w:lang w:val="bg-BG"/>
              </w:rPr>
              <w:t>Чл. 229, ал. 1 от ЗОП</w:t>
            </w:r>
          </w:p>
        </w:tc>
        <w:tc>
          <w:tcPr>
            <w:tcW w:w="5850" w:type="dxa"/>
            <w:tcBorders>
              <w:top w:val="single" w:sz="4" w:space="0" w:color="000000"/>
              <w:left w:val="single" w:sz="4" w:space="0" w:color="000000"/>
              <w:bottom w:val="single" w:sz="4" w:space="0" w:color="000000"/>
            </w:tcBorders>
            <w:shd w:val="clear" w:color="auto" w:fill="auto"/>
          </w:tcPr>
          <w:p w14:paraId="0F075DDF" w14:textId="7B2011E3" w:rsidR="00FC5E5C" w:rsidRPr="00176105" w:rsidRDefault="00FC5E5C" w:rsidP="00360E65">
            <w:pPr>
              <w:jc w:val="both"/>
              <w:rPr>
                <w:szCs w:val="26"/>
                <w:lang w:val="bg-BG"/>
              </w:rPr>
            </w:pPr>
            <w:r w:rsidRPr="00176105">
              <w:rPr>
                <w:b/>
                <w:szCs w:val="26"/>
                <w:lang w:val="bg-BG"/>
              </w:rPr>
              <w:t>Чл. 229.</w:t>
            </w:r>
            <w:r w:rsidRPr="00176105">
              <w:rPr>
                <w:szCs w:val="26"/>
                <w:lang w:val="bg-BG"/>
              </w:rPr>
              <w:t xml:space="preserve"> (1) </w:t>
            </w:r>
            <w:r w:rsidRPr="00176105">
              <w:rPr>
                <w:szCs w:val="26"/>
                <w:shd w:val="clear" w:color="auto" w:fill="FEFEFE"/>
                <w:lang w:val="bg-BG"/>
              </w:rPr>
              <w:t>Изпълнителният директор на Агенцията по обществени поръчки:</w:t>
            </w:r>
          </w:p>
          <w:p w14:paraId="28A8E684" w14:textId="77777777" w:rsidR="00FC5E5C" w:rsidRPr="00176105" w:rsidRDefault="00FC5E5C" w:rsidP="00B0431F">
            <w:pPr>
              <w:jc w:val="both"/>
              <w:rPr>
                <w:highlight w:val="white"/>
                <w:shd w:val="clear" w:color="auto" w:fill="FEFEFE"/>
                <w:lang w:val="bg-BG"/>
              </w:rPr>
            </w:pPr>
            <w:r w:rsidRPr="00176105">
              <w:rPr>
                <w:highlight w:val="white"/>
                <w:shd w:val="clear" w:color="auto" w:fill="FEFEFE"/>
                <w:lang w:val="bg-BG"/>
              </w:rPr>
              <w:lastRenderedPageBreak/>
              <w:t>26. при поискване предоставя на други държави членки информация, свързана с прилагането на чл. 48, 51, 52, 54 - 59, чл. 64, ал. 3 - 7 и чл. 72, ал. 8;</w:t>
            </w:r>
          </w:p>
          <w:p w14:paraId="72A019C3" w14:textId="77777777" w:rsidR="00FC5E5C" w:rsidRPr="00176105" w:rsidRDefault="00FC5E5C" w:rsidP="00360E65">
            <w:pPr>
              <w:tabs>
                <w:tab w:val="left" w:pos="1216"/>
              </w:tabs>
              <w:jc w:val="both"/>
              <w:rPr>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093672"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5CD7D4EF" w14:textId="77777777" w:rsidTr="00FC5E5C">
        <w:trPr>
          <w:trHeight w:val="488"/>
        </w:trPr>
        <w:tc>
          <w:tcPr>
            <w:tcW w:w="5940" w:type="dxa"/>
            <w:tcBorders>
              <w:top w:val="single" w:sz="4" w:space="0" w:color="000000"/>
              <w:left w:val="single" w:sz="4" w:space="0" w:color="000000"/>
              <w:bottom w:val="single" w:sz="4" w:space="0" w:color="000000"/>
            </w:tcBorders>
            <w:shd w:val="clear" w:color="auto" w:fill="auto"/>
          </w:tcPr>
          <w:p w14:paraId="5751A6F4" w14:textId="77777777" w:rsidR="00FC5E5C" w:rsidRDefault="00FC5E5C" w:rsidP="00360E65">
            <w:pPr>
              <w:pStyle w:val="14"/>
              <w:widowControl w:val="0"/>
              <w:snapToGrid w:val="0"/>
              <w:spacing w:before="0" w:after="0"/>
              <w:jc w:val="both"/>
            </w:pPr>
            <w:r>
              <w:lastRenderedPageBreak/>
              <w:t>ГЛАВА VII</w:t>
            </w:r>
          </w:p>
          <w:p w14:paraId="727EC0F2" w14:textId="77777777" w:rsidR="00FC5E5C" w:rsidRDefault="00FC5E5C" w:rsidP="00360E65">
            <w:pPr>
              <w:pStyle w:val="14"/>
              <w:widowControl w:val="0"/>
              <w:spacing w:before="0" w:after="0"/>
              <w:jc w:val="both"/>
            </w:pPr>
            <w:r>
              <w:t>Провеждане на процедурата по възлагане на поръчка</w:t>
            </w:r>
          </w:p>
          <w:p w14:paraId="03BCE9BF" w14:textId="77777777" w:rsidR="00FC5E5C" w:rsidRDefault="00FC5E5C" w:rsidP="00360E65">
            <w:pPr>
              <w:pStyle w:val="14"/>
              <w:widowControl w:val="0"/>
              <w:spacing w:before="0" w:after="0"/>
              <w:jc w:val="both"/>
            </w:pPr>
            <w:r>
              <w:t>Раздел 1</w:t>
            </w:r>
          </w:p>
          <w:p w14:paraId="015FF22C" w14:textId="77777777" w:rsidR="00FC5E5C" w:rsidRDefault="00FC5E5C" w:rsidP="00360E65">
            <w:pPr>
              <w:pStyle w:val="14"/>
              <w:widowControl w:val="0"/>
              <w:spacing w:before="0" w:after="0"/>
              <w:jc w:val="both"/>
            </w:pPr>
            <w:r>
              <w:t>Общи разпоредби</w:t>
            </w:r>
          </w:p>
          <w:p w14:paraId="58DA34C9" w14:textId="77777777" w:rsidR="00FC5E5C" w:rsidRPr="00D55445" w:rsidRDefault="00FC5E5C" w:rsidP="00360E65">
            <w:pPr>
              <w:pStyle w:val="14"/>
              <w:widowControl w:val="0"/>
              <w:spacing w:before="0" w:after="0"/>
              <w:jc w:val="both"/>
              <w:rPr>
                <w:b/>
              </w:rPr>
            </w:pPr>
            <w:r w:rsidRPr="00D55445">
              <w:rPr>
                <w:b/>
              </w:rPr>
              <w:t>Член 38</w:t>
            </w:r>
          </w:p>
          <w:p w14:paraId="4627E2B4" w14:textId="77777777" w:rsidR="00FC5E5C" w:rsidRDefault="00FC5E5C" w:rsidP="00360E65">
            <w:pPr>
              <w:pStyle w:val="14"/>
              <w:widowControl w:val="0"/>
              <w:spacing w:before="0" w:after="0"/>
              <w:jc w:val="both"/>
            </w:pPr>
            <w:r>
              <w:t>Проверка доколко са подходящи и избор на кандидатите и възлагане на поръчки</w:t>
            </w:r>
          </w:p>
          <w:p w14:paraId="0330F6F9" w14:textId="77777777" w:rsidR="00FC5E5C" w:rsidRDefault="00FC5E5C" w:rsidP="00360E65">
            <w:pPr>
              <w:pStyle w:val="14"/>
              <w:widowControl w:val="0"/>
              <w:spacing w:after="0"/>
              <w:jc w:val="both"/>
            </w:pPr>
            <w:r>
              <w:t>1. Поръчките се възлагат въз основа на критериите, предвидени в членове 47 и 49, като се вземе предвид член 19, след като бъде проверено от възлагащите органи/възложителите дали икономическите оператори, които не са отхвърлени съгласно членове 39 или 40 са подходящи в съответствие с критериите за икономическо и финансово състояние, професионална и техническа квалификация и възможности, предвидени в членове 41—46 и, когато е приложимо, с недискриминационните правила и критерии посочени в параграф 3.</w:t>
            </w:r>
          </w:p>
        </w:tc>
        <w:tc>
          <w:tcPr>
            <w:tcW w:w="1735" w:type="dxa"/>
            <w:tcBorders>
              <w:top w:val="single" w:sz="4" w:space="0" w:color="000000"/>
              <w:left w:val="single" w:sz="4" w:space="0" w:color="000000"/>
              <w:bottom w:val="single" w:sz="4" w:space="0" w:color="000000"/>
              <w:right w:val="single" w:sz="4" w:space="0" w:color="000000"/>
            </w:tcBorders>
          </w:tcPr>
          <w:p w14:paraId="7D999317" w14:textId="77777777" w:rsidR="00FC5E5C" w:rsidRPr="00176105" w:rsidRDefault="00FC5E5C" w:rsidP="00360E65">
            <w:pPr>
              <w:widowControl w:val="0"/>
              <w:snapToGrid w:val="0"/>
              <w:jc w:val="both"/>
              <w:rPr>
                <w:lang w:val="bg-BG"/>
              </w:rPr>
            </w:pPr>
          </w:p>
          <w:p w14:paraId="7DDDF176" w14:textId="77777777" w:rsidR="00EB5E09" w:rsidRPr="00176105" w:rsidRDefault="00EB5E09" w:rsidP="00360E65">
            <w:pPr>
              <w:widowControl w:val="0"/>
              <w:snapToGrid w:val="0"/>
              <w:jc w:val="both"/>
              <w:rPr>
                <w:lang w:val="bg-BG"/>
              </w:rPr>
            </w:pPr>
          </w:p>
          <w:p w14:paraId="22998D5A" w14:textId="77777777" w:rsidR="00EB5E09" w:rsidRPr="00176105" w:rsidRDefault="00EB5E09" w:rsidP="00360E65">
            <w:pPr>
              <w:widowControl w:val="0"/>
              <w:snapToGrid w:val="0"/>
              <w:jc w:val="both"/>
              <w:rPr>
                <w:lang w:val="bg-BG"/>
              </w:rPr>
            </w:pPr>
          </w:p>
          <w:p w14:paraId="53164390" w14:textId="77777777" w:rsidR="00EB5E09" w:rsidRPr="00176105" w:rsidRDefault="00EB5E09" w:rsidP="00360E65">
            <w:pPr>
              <w:widowControl w:val="0"/>
              <w:snapToGrid w:val="0"/>
              <w:jc w:val="both"/>
              <w:rPr>
                <w:lang w:val="bg-BG"/>
              </w:rPr>
            </w:pPr>
          </w:p>
          <w:p w14:paraId="1421CC90" w14:textId="77777777" w:rsidR="00EB5E09" w:rsidRPr="00176105" w:rsidRDefault="00EB5E09" w:rsidP="00360E65">
            <w:pPr>
              <w:widowControl w:val="0"/>
              <w:snapToGrid w:val="0"/>
              <w:jc w:val="both"/>
              <w:rPr>
                <w:lang w:val="bg-BG"/>
              </w:rPr>
            </w:pPr>
          </w:p>
          <w:p w14:paraId="6CC9EB1A" w14:textId="77777777" w:rsidR="00EB5E09" w:rsidRPr="00176105" w:rsidRDefault="00EB5E09" w:rsidP="00360E65">
            <w:pPr>
              <w:widowControl w:val="0"/>
              <w:snapToGrid w:val="0"/>
              <w:jc w:val="both"/>
              <w:rPr>
                <w:lang w:val="bg-BG"/>
              </w:rPr>
            </w:pPr>
          </w:p>
          <w:p w14:paraId="402F33ED" w14:textId="77777777" w:rsidR="00EB5E09" w:rsidRPr="00176105" w:rsidRDefault="00EB5E09" w:rsidP="00360E65">
            <w:pPr>
              <w:widowControl w:val="0"/>
              <w:snapToGrid w:val="0"/>
              <w:jc w:val="both"/>
              <w:rPr>
                <w:lang w:val="bg-BG"/>
              </w:rPr>
            </w:pPr>
          </w:p>
          <w:p w14:paraId="0B98DC49" w14:textId="77777777" w:rsidR="00EB5E09" w:rsidRPr="00176105" w:rsidRDefault="00EB5E09" w:rsidP="00360E65">
            <w:pPr>
              <w:widowControl w:val="0"/>
              <w:snapToGrid w:val="0"/>
              <w:jc w:val="both"/>
              <w:rPr>
                <w:lang w:val="bg-BG"/>
              </w:rPr>
            </w:pPr>
          </w:p>
          <w:p w14:paraId="7372E52A" w14:textId="56088117" w:rsidR="00EB5E09" w:rsidRPr="00EB5E09" w:rsidRDefault="00EB5E09" w:rsidP="00360E65">
            <w:pPr>
              <w:widowControl w:val="0"/>
              <w:snapToGrid w:val="0"/>
              <w:jc w:val="both"/>
              <w:rPr>
                <w:b/>
                <w:lang w:val="bg-BG"/>
              </w:rPr>
            </w:pPr>
            <w:r w:rsidRPr="00EB5E09">
              <w:rPr>
                <w:b/>
                <w:lang w:val="bg-BG"/>
              </w:rPr>
              <w:t>Чл. 109 от ЗОП</w:t>
            </w:r>
          </w:p>
        </w:tc>
        <w:tc>
          <w:tcPr>
            <w:tcW w:w="5850" w:type="dxa"/>
            <w:tcBorders>
              <w:top w:val="single" w:sz="4" w:space="0" w:color="000000"/>
              <w:left w:val="single" w:sz="4" w:space="0" w:color="000000"/>
              <w:bottom w:val="single" w:sz="4" w:space="0" w:color="000000"/>
            </w:tcBorders>
            <w:shd w:val="clear" w:color="auto" w:fill="auto"/>
          </w:tcPr>
          <w:p w14:paraId="087F714C" w14:textId="7E8FF33A" w:rsidR="00FC5E5C" w:rsidRPr="00176105" w:rsidRDefault="00FC5E5C" w:rsidP="00360E65">
            <w:pPr>
              <w:widowControl w:val="0"/>
              <w:snapToGrid w:val="0"/>
              <w:jc w:val="both"/>
              <w:rPr>
                <w:lang w:val="bg-BG"/>
              </w:rPr>
            </w:pPr>
          </w:p>
          <w:p w14:paraId="1C2A24FD" w14:textId="77777777" w:rsidR="00FC5E5C" w:rsidRPr="00176105" w:rsidRDefault="00FC5E5C" w:rsidP="00360E65">
            <w:pPr>
              <w:widowControl w:val="0"/>
              <w:snapToGrid w:val="0"/>
              <w:jc w:val="both"/>
              <w:rPr>
                <w:lang w:val="bg-BG"/>
              </w:rPr>
            </w:pPr>
          </w:p>
          <w:p w14:paraId="17D9C71C" w14:textId="77777777" w:rsidR="00FC5E5C" w:rsidRPr="00176105" w:rsidRDefault="00FC5E5C" w:rsidP="00360E65">
            <w:pPr>
              <w:widowControl w:val="0"/>
              <w:snapToGrid w:val="0"/>
              <w:jc w:val="both"/>
              <w:rPr>
                <w:lang w:val="bg-BG"/>
              </w:rPr>
            </w:pPr>
          </w:p>
          <w:p w14:paraId="18B83329" w14:textId="77777777" w:rsidR="00FC5E5C" w:rsidRPr="00176105" w:rsidRDefault="00FC5E5C" w:rsidP="00360E65">
            <w:pPr>
              <w:widowControl w:val="0"/>
              <w:snapToGrid w:val="0"/>
              <w:jc w:val="both"/>
              <w:rPr>
                <w:lang w:val="bg-BG"/>
              </w:rPr>
            </w:pPr>
          </w:p>
          <w:p w14:paraId="6D8F6DA4" w14:textId="77777777" w:rsidR="00FC5E5C" w:rsidRPr="00176105" w:rsidRDefault="00FC5E5C" w:rsidP="00360E65">
            <w:pPr>
              <w:widowControl w:val="0"/>
              <w:snapToGrid w:val="0"/>
              <w:jc w:val="both"/>
              <w:rPr>
                <w:lang w:val="bg-BG"/>
              </w:rPr>
            </w:pPr>
          </w:p>
          <w:p w14:paraId="326E288C" w14:textId="77777777" w:rsidR="00FC5E5C" w:rsidRPr="00176105" w:rsidRDefault="00FC5E5C" w:rsidP="00360E65">
            <w:pPr>
              <w:widowControl w:val="0"/>
              <w:snapToGrid w:val="0"/>
              <w:jc w:val="both"/>
              <w:rPr>
                <w:lang w:val="bg-BG"/>
              </w:rPr>
            </w:pPr>
          </w:p>
          <w:p w14:paraId="47165DBF" w14:textId="77777777" w:rsidR="00FC5E5C" w:rsidRPr="00176105" w:rsidRDefault="00FC5E5C" w:rsidP="00360E65">
            <w:pPr>
              <w:widowControl w:val="0"/>
              <w:snapToGrid w:val="0"/>
              <w:jc w:val="both"/>
              <w:rPr>
                <w:lang w:val="bg-BG"/>
              </w:rPr>
            </w:pPr>
          </w:p>
          <w:p w14:paraId="40174EE4" w14:textId="77777777" w:rsidR="00FC5E5C" w:rsidRPr="00176105" w:rsidRDefault="00FC5E5C" w:rsidP="00360E65">
            <w:pPr>
              <w:widowControl w:val="0"/>
              <w:snapToGrid w:val="0"/>
              <w:jc w:val="both"/>
              <w:rPr>
                <w:lang w:val="bg-BG"/>
              </w:rPr>
            </w:pPr>
          </w:p>
          <w:p w14:paraId="593A46E3" w14:textId="77777777" w:rsidR="00FC5E5C" w:rsidRPr="00176105" w:rsidRDefault="00FC5E5C" w:rsidP="00B0431F">
            <w:pPr>
              <w:jc w:val="both"/>
              <w:rPr>
                <w:highlight w:val="white"/>
                <w:shd w:val="clear" w:color="auto" w:fill="FEFEFE"/>
                <w:lang w:val="bg-BG"/>
              </w:rPr>
            </w:pPr>
            <w:r w:rsidRPr="00176105">
              <w:rPr>
                <w:b/>
                <w:highlight w:val="white"/>
                <w:shd w:val="clear" w:color="auto" w:fill="FEFEFE"/>
                <w:lang w:val="bg-BG"/>
              </w:rPr>
              <w:t>Чл. 109.</w:t>
            </w:r>
            <w:r w:rsidRPr="00176105">
              <w:rPr>
                <w:highlight w:val="white"/>
                <w:shd w:val="clear" w:color="auto" w:fill="FEFEFE"/>
                <w:lang w:val="bg-BG"/>
              </w:rPr>
              <w:t xml:space="preserve"> Възложителят определя за изпълнител на поръчката участник, за когото са изпълнени следните условия:</w:t>
            </w:r>
          </w:p>
          <w:p w14:paraId="2BBE45F0" w14:textId="77777777" w:rsidR="00FC5E5C" w:rsidRPr="00176105" w:rsidRDefault="00FC5E5C" w:rsidP="00B0431F">
            <w:pPr>
              <w:jc w:val="both"/>
              <w:rPr>
                <w:highlight w:val="white"/>
                <w:shd w:val="clear" w:color="auto" w:fill="FEFEFE"/>
                <w:lang w:val="bg-BG"/>
              </w:rPr>
            </w:pPr>
            <w:r w:rsidRPr="00176105">
              <w:rPr>
                <w:highlight w:val="white"/>
                <w:shd w:val="clear" w:color="auto" w:fill="FEFEFE"/>
                <w:lang w:val="bg-BG"/>
              </w:rPr>
              <w:t>1. не са налице основанията за отстраняване от процедурата, освен в случаите по чл. 54, ал. 4 и 5, и отговаря на критериите за подбор, а когато е приложимо - и на недискриминационните правила и критерии за намаляване броя на кандидатите;</w:t>
            </w:r>
          </w:p>
          <w:p w14:paraId="3D8DC900" w14:textId="77777777" w:rsidR="00FC5E5C" w:rsidRPr="00176105" w:rsidRDefault="00FC5E5C" w:rsidP="00B0431F">
            <w:pPr>
              <w:widowControl w:val="0"/>
              <w:jc w:val="both"/>
              <w:rPr>
                <w:shd w:val="clear" w:color="auto" w:fill="FEFEFE"/>
                <w:lang w:val="bg-BG"/>
              </w:rPr>
            </w:pPr>
            <w:r w:rsidRPr="00176105">
              <w:rPr>
                <w:highlight w:val="white"/>
                <w:shd w:val="clear" w:color="auto" w:fill="FEFEFE"/>
                <w:lang w:val="bg-BG"/>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64E36A" w14:textId="77777777" w:rsidR="00FC5E5C" w:rsidRPr="00176105" w:rsidRDefault="00FC5E5C" w:rsidP="009B6A59">
            <w:pPr>
              <w:rPr>
                <w:b/>
                <w:shd w:val="clear" w:color="auto" w:fill="FEFEFE"/>
                <w:lang w:val="bg-BG"/>
              </w:rPr>
            </w:pPr>
          </w:p>
          <w:p w14:paraId="507507E3" w14:textId="77777777" w:rsidR="00FC5E5C" w:rsidRPr="00176105" w:rsidRDefault="00FC5E5C" w:rsidP="009B6A59">
            <w:pPr>
              <w:rPr>
                <w:b/>
                <w:shd w:val="clear" w:color="auto" w:fill="FEFEFE"/>
                <w:lang w:val="bg-BG"/>
              </w:rPr>
            </w:pPr>
          </w:p>
          <w:p w14:paraId="34BC7A04" w14:textId="77777777" w:rsidR="00FC5E5C" w:rsidRPr="00176105" w:rsidRDefault="00FC5E5C" w:rsidP="009B6A59">
            <w:pPr>
              <w:rPr>
                <w:b/>
                <w:shd w:val="clear" w:color="auto" w:fill="FEFEFE"/>
                <w:lang w:val="bg-BG"/>
              </w:rPr>
            </w:pPr>
          </w:p>
          <w:p w14:paraId="3DA1AA2B" w14:textId="77777777" w:rsidR="00FC5E5C" w:rsidRPr="00176105" w:rsidRDefault="00FC5E5C" w:rsidP="009B6A59">
            <w:pPr>
              <w:rPr>
                <w:b/>
                <w:shd w:val="clear" w:color="auto" w:fill="FEFEFE"/>
                <w:lang w:val="bg-BG"/>
              </w:rPr>
            </w:pPr>
          </w:p>
          <w:p w14:paraId="7E0A0EBB" w14:textId="77777777" w:rsidR="00FC5E5C" w:rsidRPr="00176105" w:rsidRDefault="00FC5E5C" w:rsidP="009B6A59">
            <w:pPr>
              <w:rPr>
                <w:b/>
                <w:shd w:val="clear" w:color="auto" w:fill="FEFEFE"/>
                <w:lang w:val="bg-BG"/>
              </w:rPr>
            </w:pPr>
          </w:p>
          <w:p w14:paraId="62E41757" w14:textId="77777777" w:rsidR="00FC5E5C" w:rsidRPr="00176105" w:rsidRDefault="00FC5E5C" w:rsidP="009B6A59">
            <w:pPr>
              <w:rPr>
                <w:b/>
                <w:shd w:val="clear" w:color="auto" w:fill="FEFEFE"/>
                <w:lang w:val="bg-BG"/>
              </w:rPr>
            </w:pPr>
          </w:p>
          <w:p w14:paraId="636044BD" w14:textId="77777777" w:rsidR="00FC5E5C" w:rsidRPr="00176105" w:rsidRDefault="00FC5E5C" w:rsidP="009B6A59">
            <w:pPr>
              <w:rPr>
                <w:b/>
                <w:shd w:val="clear" w:color="auto" w:fill="FEFEFE"/>
                <w:lang w:val="bg-BG"/>
              </w:rPr>
            </w:pPr>
          </w:p>
          <w:p w14:paraId="7F39E238" w14:textId="77777777" w:rsidR="00FC5E5C" w:rsidRPr="00176105" w:rsidRDefault="00FC5E5C" w:rsidP="009B6A59">
            <w:pPr>
              <w:rPr>
                <w:b/>
                <w:shd w:val="clear" w:color="auto" w:fill="FEFEFE"/>
                <w:lang w:val="bg-BG"/>
              </w:rPr>
            </w:pPr>
          </w:p>
          <w:p w14:paraId="6AA87D32" w14:textId="77777777" w:rsidR="00FC5E5C" w:rsidRPr="00DA70A4" w:rsidRDefault="00FC5E5C" w:rsidP="009B6A59">
            <w:pPr>
              <w:rPr>
                <w:b/>
              </w:rPr>
            </w:pPr>
            <w:r w:rsidRPr="00DA70A4">
              <w:rPr>
                <w:b/>
                <w:shd w:val="clear" w:color="auto" w:fill="FEFEFE"/>
              </w:rPr>
              <w:t xml:space="preserve">Пълно </w:t>
            </w:r>
          </w:p>
        </w:tc>
      </w:tr>
      <w:tr w:rsidR="00FC5E5C" w14:paraId="1386EA63" w14:textId="77777777" w:rsidTr="00FC5E5C">
        <w:trPr>
          <w:trHeight w:val="827"/>
        </w:trPr>
        <w:tc>
          <w:tcPr>
            <w:tcW w:w="5940" w:type="dxa"/>
            <w:tcBorders>
              <w:top w:val="single" w:sz="4" w:space="0" w:color="000000"/>
              <w:left w:val="single" w:sz="4" w:space="0" w:color="000000"/>
              <w:bottom w:val="single" w:sz="4" w:space="0" w:color="000000"/>
            </w:tcBorders>
            <w:shd w:val="clear" w:color="auto" w:fill="auto"/>
          </w:tcPr>
          <w:p w14:paraId="5F10B2A2" w14:textId="77777777" w:rsidR="00FC5E5C" w:rsidRDefault="00FC5E5C" w:rsidP="00360E65">
            <w:pPr>
              <w:pStyle w:val="14"/>
              <w:widowControl w:val="0"/>
              <w:snapToGrid w:val="0"/>
              <w:spacing w:before="0" w:after="0"/>
              <w:jc w:val="both"/>
            </w:pPr>
            <w:r>
              <w:t>2. Възлагащите органи/възложителите може да изискат кандидатите да отговарят на изискванията за минимални равнища за способност съгласно членове 41 и 42.</w:t>
            </w:r>
          </w:p>
          <w:p w14:paraId="1EA1DA94" w14:textId="77777777" w:rsidR="00FC5E5C" w:rsidRDefault="00FC5E5C" w:rsidP="00360E65">
            <w:pPr>
              <w:pStyle w:val="14"/>
              <w:widowControl w:val="0"/>
              <w:snapToGrid w:val="0"/>
              <w:spacing w:before="0" w:after="0"/>
              <w:jc w:val="both"/>
            </w:pPr>
            <w:r>
              <w:t>Обхватът на информацията посочена в членове 41 и 42 и минималните равнища за способност, които се изискват за определена поръчка, трябва да съответстват и да бъдат пропорционални на предмета на поръчката.</w:t>
            </w:r>
          </w:p>
          <w:p w14:paraId="424B1E8E" w14:textId="77777777" w:rsidR="00FC5E5C" w:rsidRDefault="00FC5E5C" w:rsidP="00360E65">
            <w:pPr>
              <w:pStyle w:val="14"/>
              <w:widowControl w:val="0"/>
              <w:snapToGrid w:val="0"/>
              <w:spacing w:before="0" w:after="0"/>
              <w:jc w:val="both"/>
            </w:pPr>
            <w:r>
              <w:t>Минималните равнища се посочват в обявлението за поръчка.</w:t>
            </w:r>
          </w:p>
        </w:tc>
        <w:tc>
          <w:tcPr>
            <w:tcW w:w="1735" w:type="dxa"/>
            <w:tcBorders>
              <w:top w:val="single" w:sz="4" w:space="0" w:color="000000"/>
              <w:left w:val="single" w:sz="4" w:space="0" w:color="000000"/>
              <w:bottom w:val="single" w:sz="4" w:space="0" w:color="000000"/>
              <w:right w:val="single" w:sz="4" w:space="0" w:color="000000"/>
            </w:tcBorders>
          </w:tcPr>
          <w:p w14:paraId="1E7BAFCB" w14:textId="10CF698E" w:rsidR="00FC5E5C" w:rsidRPr="00EB5E09" w:rsidRDefault="00EB5E09" w:rsidP="00360E65">
            <w:pPr>
              <w:jc w:val="both"/>
              <w:rPr>
                <w:b/>
                <w:szCs w:val="26"/>
                <w:lang w:val="bg-BG"/>
              </w:rPr>
            </w:pPr>
            <w:r>
              <w:rPr>
                <w:b/>
                <w:szCs w:val="26"/>
                <w:lang w:val="bg-BG"/>
              </w:rPr>
              <w:t xml:space="preserve">Чл. 59, ал. 2 </w:t>
            </w:r>
            <w:r w:rsidR="008163B5">
              <w:rPr>
                <w:b/>
                <w:szCs w:val="26"/>
                <w:lang w:val="bg-BG"/>
              </w:rPr>
              <w:t xml:space="preserve">и 5 </w:t>
            </w:r>
            <w:r>
              <w:rPr>
                <w:b/>
                <w:szCs w:val="26"/>
                <w:lang w:val="bg-BG"/>
              </w:rPr>
              <w:t>от ЗОП</w:t>
            </w:r>
          </w:p>
        </w:tc>
        <w:tc>
          <w:tcPr>
            <w:tcW w:w="5850" w:type="dxa"/>
            <w:tcBorders>
              <w:top w:val="single" w:sz="4" w:space="0" w:color="000000"/>
              <w:left w:val="single" w:sz="4" w:space="0" w:color="000000"/>
              <w:bottom w:val="single" w:sz="4" w:space="0" w:color="000000"/>
            </w:tcBorders>
            <w:shd w:val="clear" w:color="auto" w:fill="auto"/>
          </w:tcPr>
          <w:p w14:paraId="6CC5E40B" w14:textId="06A18BA8" w:rsidR="00FC5E5C" w:rsidRPr="00176105" w:rsidRDefault="00FC5E5C" w:rsidP="00B0431F">
            <w:pPr>
              <w:jc w:val="both"/>
              <w:rPr>
                <w:highlight w:val="white"/>
                <w:shd w:val="clear" w:color="auto" w:fill="FEFEFE"/>
                <w:lang w:val="bg-BG"/>
              </w:rPr>
            </w:pPr>
            <w:r w:rsidRPr="00176105">
              <w:rPr>
                <w:b/>
                <w:szCs w:val="26"/>
                <w:lang w:val="bg-BG"/>
              </w:rPr>
              <w:t>Чл. 59.</w:t>
            </w:r>
            <w:r w:rsidRPr="00176105">
              <w:rPr>
                <w:szCs w:val="26"/>
                <w:lang w:val="bg-BG"/>
              </w:rPr>
              <w:t xml:space="preserve"> (2) </w:t>
            </w:r>
            <w:r w:rsidRPr="00176105">
              <w:rPr>
                <w:highlight w:val="white"/>
                <w:shd w:val="clear" w:color="auto" w:fill="FEFEFE"/>
                <w:lang w:val="bg-BG"/>
              </w:rPr>
              <w:t>Възложителите могат да използват спрямо кандидатите или участниците само критериите за подбор по този закон, които са необходими за установяване на възможността им да изпълнят поръчката. Поставените критерии трябва да са съобразени с предмета, стойността, обема и сложността на поръчката. Когато обществената поръчка има обособени позиции, критериите за подбор за всяка от обособените позиции трябва да съответстват на предмета, стойността, обема и сложността на съответната позиция.</w:t>
            </w:r>
          </w:p>
          <w:p w14:paraId="7ECA5A6D" w14:textId="77777777" w:rsidR="00FC5E5C" w:rsidRPr="00176105" w:rsidRDefault="00FC5E5C" w:rsidP="00B0431F">
            <w:pPr>
              <w:jc w:val="both"/>
              <w:rPr>
                <w:highlight w:val="white"/>
                <w:shd w:val="clear" w:color="auto" w:fill="FEFEFE"/>
                <w:lang w:val="bg-BG"/>
              </w:rPr>
            </w:pPr>
            <w:r w:rsidRPr="00176105">
              <w:rPr>
                <w:szCs w:val="26"/>
                <w:lang w:val="bg-BG"/>
              </w:rPr>
              <w:lastRenderedPageBreak/>
              <w:t xml:space="preserve">(5) </w:t>
            </w:r>
            <w:r w:rsidRPr="00176105">
              <w:rPr>
                <w:highlight w:val="white"/>
                <w:shd w:val="clear" w:color="auto" w:fill="FEFEFE"/>
                <w:lang w:val="bg-BG"/>
              </w:rPr>
              <w:t>Възложителите посочват критериите за подбор и документите, чрез които се доказва изпълнението им, в обявлението, с което се оповестява откриването на процедурата, или в поканата за потвърждаване на интерес, а при процедурите по чл. 18, ал. 1, т. 8, 9 и 13 - в поканата за участие в преговори. С критериите за подбор се определят минималните изисквания за допустимост.</w:t>
            </w:r>
          </w:p>
          <w:p w14:paraId="33FBFF1C" w14:textId="77777777" w:rsidR="00FC5E5C" w:rsidRPr="00176105" w:rsidRDefault="00FC5E5C" w:rsidP="00B0431F">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576A438"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27A32B63" w14:textId="77777777" w:rsidTr="00FC5E5C">
        <w:trPr>
          <w:trHeight w:val="1763"/>
        </w:trPr>
        <w:tc>
          <w:tcPr>
            <w:tcW w:w="5940" w:type="dxa"/>
            <w:tcBorders>
              <w:top w:val="single" w:sz="4" w:space="0" w:color="000000"/>
              <w:left w:val="single" w:sz="4" w:space="0" w:color="000000"/>
              <w:bottom w:val="single" w:sz="4" w:space="0" w:color="000000"/>
            </w:tcBorders>
            <w:shd w:val="clear" w:color="auto" w:fill="auto"/>
          </w:tcPr>
          <w:p w14:paraId="39DA9CF9" w14:textId="77777777" w:rsidR="00FC5E5C" w:rsidRDefault="00FC5E5C" w:rsidP="00360E65">
            <w:pPr>
              <w:pStyle w:val="14"/>
              <w:widowControl w:val="0"/>
              <w:snapToGrid w:val="0"/>
              <w:spacing w:before="0" w:after="0"/>
              <w:jc w:val="both"/>
            </w:pPr>
            <w:r>
              <w:lastRenderedPageBreak/>
              <w:t>3. При ограничени процедури, процедури на договаряне с предварително публикуване на обявление за поръчка и при състезателен диалог, възлагащите органи/възложителите може да ограничават броя на подходящите кандидати, които ще поканят да представят оферта или с които да водят диалог. В такъв случай:</w:t>
            </w:r>
          </w:p>
          <w:p w14:paraId="12C4E177" w14:textId="77777777" w:rsidR="00FC5E5C" w:rsidRDefault="00FC5E5C" w:rsidP="00360E65">
            <w:pPr>
              <w:pStyle w:val="14"/>
              <w:widowControl w:val="0"/>
              <w:snapToGrid w:val="0"/>
              <w:spacing w:before="0" w:after="0"/>
              <w:jc w:val="both"/>
            </w:pPr>
            <w:r>
              <w:t>- възлагащите органи/възложителите посочват в обявлението за поръчка обективните и недискриминационни критерии или правила, които възнамеряват да приложат, минималния брой кандидати, които възнамеряват да поканят и, когато е приложимо, максималния им брой. Минималният брой кандидати, които възнамеряват да поканят, не може да бъде по-малък от трима;</w:t>
            </w:r>
          </w:p>
          <w:p w14:paraId="260A4003" w14:textId="77777777" w:rsidR="00FC5E5C" w:rsidRDefault="00FC5E5C" w:rsidP="00360E65">
            <w:pPr>
              <w:pStyle w:val="14"/>
              <w:widowControl w:val="0"/>
              <w:spacing w:before="0" w:after="0"/>
              <w:jc w:val="both"/>
            </w:pPr>
            <w:r>
              <w:t>- след това, възлагащите органи/възложителите канят броя кандидати, който е най-малко равен на предварително определения минимум, при условие че са налице достатъчен брой подходящи кандидати.</w:t>
            </w:r>
          </w:p>
        </w:tc>
        <w:tc>
          <w:tcPr>
            <w:tcW w:w="1735" w:type="dxa"/>
            <w:tcBorders>
              <w:top w:val="single" w:sz="4" w:space="0" w:color="000000"/>
              <w:left w:val="single" w:sz="4" w:space="0" w:color="000000"/>
              <w:bottom w:val="single" w:sz="4" w:space="0" w:color="000000"/>
              <w:right w:val="single" w:sz="4" w:space="0" w:color="000000"/>
            </w:tcBorders>
          </w:tcPr>
          <w:p w14:paraId="32E50CA5" w14:textId="164E3341" w:rsidR="00FC5E5C" w:rsidRPr="00EB5E09" w:rsidRDefault="00EB5E09">
            <w:pPr>
              <w:jc w:val="both"/>
              <w:rPr>
                <w:b/>
                <w:szCs w:val="26"/>
                <w:lang w:val="bg-BG"/>
              </w:rPr>
            </w:pPr>
            <w:r>
              <w:rPr>
                <w:b/>
                <w:szCs w:val="26"/>
                <w:lang w:val="bg-BG"/>
              </w:rPr>
              <w:t xml:space="preserve">Чл. 105, ал. 1, 2 и 5 </w:t>
            </w:r>
            <w:r w:rsidR="00C4691D">
              <w:rPr>
                <w:b/>
                <w:szCs w:val="26"/>
                <w:lang w:val="bg-BG"/>
              </w:rPr>
              <w:t xml:space="preserve">и </w:t>
            </w:r>
            <w:r w:rsidR="00C4691D">
              <w:rPr>
                <w:b/>
                <w:highlight w:val="white"/>
                <w:shd w:val="clear" w:color="auto" w:fill="FEFEFE"/>
                <w:lang w:val="bg-BG"/>
              </w:rPr>
              <w:t>ч</w:t>
            </w:r>
            <w:r w:rsidR="00C4691D" w:rsidRPr="00797CA4">
              <w:rPr>
                <w:b/>
                <w:highlight w:val="white"/>
                <w:shd w:val="clear" w:color="auto" w:fill="FEFEFE"/>
                <w:lang w:val="bg-BG"/>
              </w:rPr>
              <w:t>л. 166</w:t>
            </w:r>
            <w:r w:rsidR="00C4691D">
              <w:rPr>
                <w:b/>
                <w:highlight w:val="white"/>
                <w:shd w:val="clear" w:color="auto" w:fill="FEFEFE"/>
                <w:lang w:val="bg-BG"/>
              </w:rPr>
              <w:t>, ал. 1</w:t>
            </w:r>
            <w:r w:rsidR="00C4691D" w:rsidRPr="00797CA4">
              <w:rPr>
                <w:b/>
                <w:highlight w:val="white"/>
                <w:shd w:val="clear" w:color="auto" w:fill="FEFEFE"/>
                <w:lang w:val="bg-BG"/>
              </w:rPr>
              <w:t xml:space="preserve"> </w:t>
            </w:r>
            <w:r>
              <w:rPr>
                <w:b/>
                <w:szCs w:val="26"/>
                <w:lang w:val="bg-BG"/>
              </w:rPr>
              <w:t>от ЗОП</w:t>
            </w:r>
          </w:p>
        </w:tc>
        <w:tc>
          <w:tcPr>
            <w:tcW w:w="5850" w:type="dxa"/>
            <w:tcBorders>
              <w:top w:val="single" w:sz="4" w:space="0" w:color="000000"/>
              <w:left w:val="single" w:sz="4" w:space="0" w:color="000000"/>
              <w:bottom w:val="single" w:sz="4" w:space="0" w:color="000000"/>
            </w:tcBorders>
            <w:shd w:val="clear" w:color="auto" w:fill="auto"/>
          </w:tcPr>
          <w:p w14:paraId="177F794D" w14:textId="12B961C9" w:rsidR="00FC5E5C" w:rsidRPr="00176105" w:rsidRDefault="00FC5E5C" w:rsidP="00B0431F">
            <w:pPr>
              <w:jc w:val="both"/>
              <w:rPr>
                <w:highlight w:val="white"/>
                <w:shd w:val="clear" w:color="auto" w:fill="FEFEFE"/>
                <w:lang w:val="bg-BG"/>
              </w:rPr>
            </w:pPr>
            <w:r w:rsidRPr="00176105">
              <w:rPr>
                <w:b/>
                <w:szCs w:val="26"/>
                <w:lang w:val="bg-BG"/>
              </w:rPr>
              <w:t>Чл. 105.</w:t>
            </w:r>
            <w:r w:rsidRPr="00176105">
              <w:rPr>
                <w:szCs w:val="26"/>
                <w:lang w:val="bg-BG"/>
              </w:rPr>
              <w:t xml:space="preserve"> </w:t>
            </w:r>
            <w:r w:rsidRPr="00176105">
              <w:rPr>
                <w:highlight w:val="white"/>
                <w:shd w:val="clear" w:color="auto" w:fill="FEFEFE"/>
                <w:lang w:val="bg-BG"/>
              </w:rPr>
              <w:t>(1)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14:paraId="105D30CE" w14:textId="77777777" w:rsidR="00FC5E5C" w:rsidRPr="00176105" w:rsidRDefault="00FC5E5C" w:rsidP="00B0431F">
            <w:pPr>
              <w:jc w:val="both"/>
              <w:rPr>
                <w:highlight w:val="white"/>
                <w:shd w:val="clear" w:color="auto" w:fill="FEFEFE"/>
                <w:lang w:val="bg-BG"/>
              </w:rPr>
            </w:pPr>
            <w:r w:rsidRPr="00176105">
              <w:rPr>
                <w:highlight w:val="white"/>
                <w:shd w:val="clear" w:color="auto" w:fill="FEFEFE"/>
                <w:lang w:val="bg-BG"/>
              </w:rPr>
              <w:t>(2)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14:paraId="4D3C0E65" w14:textId="77777777" w:rsidR="00FC5E5C" w:rsidRDefault="00FC5E5C" w:rsidP="00B0431F">
            <w:pPr>
              <w:jc w:val="both"/>
              <w:rPr>
                <w:highlight w:val="white"/>
                <w:shd w:val="clear" w:color="auto" w:fill="FEFEFE"/>
                <w:lang w:val="bg-BG"/>
              </w:rPr>
            </w:pPr>
            <w:r w:rsidRPr="00176105">
              <w:rPr>
                <w:highlight w:val="white"/>
                <w:shd w:val="clear" w:color="auto" w:fill="FEFEFE"/>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1401087E" w14:textId="77777777" w:rsidR="00C4691D" w:rsidRPr="008C2A5D" w:rsidRDefault="00C4691D" w:rsidP="008163B5">
            <w:pPr>
              <w:jc w:val="both"/>
              <w:rPr>
                <w:highlight w:val="white"/>
                <w:shd w:val="clear" w:color="auto" w:fill="FEFEFE"/>
                <w:lang w:val="bg-BG"/>
              </w:rPr>
            </w:pPr>
            <w:r w:rsidRPr="008163B5">
              <w:rPr>
                <w:b/>
                <w:highlight w:val="white"/>
                <w:shd w:val="clear" w:color="auto" w:fill="FEFEFE"/>
                <w:lang w:val="bg-BG"/>
              </w:rPr>
              <w:t xml:space="preserve">Чл. 166. </w:t>
            </w:r>
            <w:r w:rsidRPr="008163B5">
              <w:rPr>
                <w:highlight w:val="white"/>
                <w:shd w:val="clear" w:color="auto" w:fill="FEFEFE"/>
                <w:lang w:val="bg-BG"/>
              </w:rPr>
              <w:t>(1) Когато при ограничена процедура, процедура на договаряне с публикуване на обявление за поръчка и състезателен диалог възложителят използва възможността за намаляване броя на кандидатите, минималният брой кандидати, които възнамерява да покани, не може да бъде по-малък от трима.</w:t>
            </w:r>
          </w:p>
          <w:p w14:paraId="6225FA4B" w14:textId="77777777" w:rsidR="00C4691D" w:rsidRPr="00176105" w:rsidRDefault="00C4691D" w:rsidP="00B0431F">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5FFF692" w14:textId="77777777" w:rsidR="00FC5E5C" w:rsidRPr="00DA70A4" w:rsidRDefault="00FC5E5C" w:rsidP="009B6A59">
            <w:pPr>
              <w:rPr>
                <w:b/>
              </w:rPr>
            </w:pPr>
            <w:r w:rsidRPr="00DA70A4">
              <w:rPr>
                <w:b/>
                <w:shd w:val="clear" w:color="auto" w:fill="FEFEFE"/>
              </w:rPr>
              <w:t xml:space="preserve">Пълно </w:t>
            </w:r>
          </w:p>
        </w:tc>
      </w:tr>
      <w:tr w:rsidR="00FC5E5C" w14:paraId="254DF188" w14:textId="77777777" w:rsidTr="00FC5E5C">
        <w:trPr>
          <w:trHeight w:val="1861"/>
        </w:trPr>
        <w:tc>
          <w:tcPr>
            <w:tcW w:w="5940" w:type="dxa"/>
            <w:tcBorders>
              <w:top w:val="single" w:sz="4" w:space="0" w:color="000000"/>
              <w:left w:val="single" w:sz="4" w:space="0" w:color="000000"/>
              <w:bottom w:val="single" w:sz="4" w:space="0" w:color="000000"/>
            </w:tcBorders>
            <w:shd w:val="clear" w:color="auto" w:fill="auto"/>
          </w:tcPr>
          <w:p w14:paraId="39C44178" w14:textId="77777777" w:rsidR="00FC5E5C" w:rsidRDefault="00FC5E5C" w:rsidP="00360E65">
            <w:pPr>
              <w:pStyle w:val="14"/>
              <w:widowControl w:val="0"/>
              <w:snapToGrid w:val="0"/>
              <w:spacing w:before="0" w:after="0"/>
              <w:jc w:val="both"/>
            </w:pPr>
            <w:r>
              <w:lastRenderedPageBreak/>
              <w:t>Когато броят на кандидатите, отговарящи на критериите за подбор и на минималните равнища за способност, е под минимума, възлагащият орган/възложителят може да продължи процедурата, като покани кандидата(ите), който(ито) притежава(т) необходимата(ите) способност(и).</w:t>
            </w:r>
          </w:p>
        </w:tc>
        <w:tc>
          <w:tcPr>
            <w:tcW w:w="1735" w:type="dxa"/>
            <w:tcBorders>
              <w:top w:val="single" w:sz="4" w:space="0" w:color="000000"/>
              <w:left w:val="single" w:sz="4" w:space="0" w:color="000000"/>
              <w:bottom w:val="single" w:sz="4" w:space="0" w:color="000000"/>
              <w:right w:val="single" w:sz="4" w:space="0" w:color="000000"/>
            </w:tcBorders>
          </w:tcPr>
          <w:p w14:paraId="0D199711" w14:textId="25D913DA" w:rsidR="00FC5E5C" w:rsidRPr="00EB5E09" w:rsidRDefault="00EB5E09" w:rsidP="00B0431F">
            <w:pPr>
              <w:jc w:val="both"/>
              <w:rPr>
                <w:b/>
                <w:szCs w:val="26"/>
                <w:lang w:val="bg-BG"/>
              </w:rPr>
            </w:pPr>
            <w:r>
              <w:rPr>
                <w:b/>
                <w:szCs w:val="26"/>
                <w:lang w:val="bg-BG"/>
              </w:rPr>
              <w:t>Чл. 105, ал. 6 от ЗОП</w:t>
            </w:r>
          </w:p>
        </w:tc>
        <w:tc>
          <w:tcPr>
            <w:tcW w:w="5850" w:type="dxa"/>
            <w:tcBorders>
              <w:top w:val="single" w:sz="4" w:space="0" w:color="000000"/>
              <w:left w:val="single" w:sz="4" w:space="0" w:color="000000"/>
              <w:bottom w:val="single" w:sz="4" w:space="0" w:color="000000"/>
            </w:tcBorders>
            <w:shd w:val="clear" w:color="auto" w:fill="auto"/>
          </w:tcPr>
          <w:p w14:paraId="39105D87" w14:textId="1822E0DF" w:rsidR="00FC5E5C" w:rsidRPr="00176105" w:rsidRDefault="00FC5E5C" w:rsidP="00B0431F">
            <w:pPr>
              <w:jc w:val="both"/>
              <w:rPr>
                <w:highlight w:val="white"/>
                <w:shd w:val="clear" w:color="auto" w:fill="FEFEFE"/>
                <w:lang w:val="bg-BG"/>
              </w:rPr>
            </w:pPr>
            <w:r w:rsidRPr="00176105">
              <w:rPr>
                <w:b/>
                <w:szCs w:val="26"/>
                <w:lang w:val="bg-BG"/>
              </w:rPr>
              <w:t>Чл. 105.</w:t>
            </w:r>
            <w:r w:rsidRPr="00176105">
              <w:rPr>
                <w:szCs w:val="26"/>
                <w:lang w:val="bg-BG"/>
              </w:rPr>
              <w:t xml:space="preserve"> (6) </w:t>
            </w:r>
            <w:r w:rsidRPr="00176105">
              <w:rPr>
                <w:highlight w:val="white"/>
                <w:shd w:val="clear" w:color="auto" w:fill="FEFEFE"/>
                <w:lang w:val="bg-BG"/>
              </w:rPr>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3E0E214" w14:textId="77777777" w:rsidR="00FC5E5C" w:rsidRPr="00DA70A4" w:rsidRDefault="00FC5E5C" w:rsidP="009B6A59">
            <w:pPr>
              <w:rPr>
                <w:b/>
              </w:rPr>
            </w:pPr>
            <w:r w:rsidRPr="00DA70A4">
              <w:rPr>
                <w:b/>
                <w:shd w:val="clear" w:color="auto" w:fill="FEFEFE"/>
              </w:rPr>
              <w:t xml:space="preserve">Пълно </w:t>
            </w:r>
          </w:p>
        </w:tc>
      </w:tr>
      <w:tr w:rsidR="00FC5E5C" w14:paraId="05E74AE1" w14:textId="77777777" w:rsidTr="00FC5E5C">
        <w:trPr>
          <w:trHeight w:val="3970"/>
        </w:trPr>
        <w:tc>
          <w:tcPr>
            <w:tcW w:w="5940" w:type="dxa"/>
            <w:tcBorders>
              <w:top w:val="single" w:sz="4" w:space="0" w:color="000000"/>
              <w:left w:val="single" w:sz="4" w:space="0" w:color="000000"/>
              <w:bottom w:val="single" w:sz="4" w:space="0" w:color="000000"/>
            </w:tcBorders>
            <w:shd w:val="clear" w:color="auto" w:fill="auto"/>
          </w:tcPr>
          <w:p w14:paraId="3A37C732" w14:textId="77777777" w:rsidR="00FC5E5C" w:rsidRDefault="00FC5E5C" w:rsidP="00360E65">
            <w:pPr>
              <w:pStyle w:val="14"/>
              <w:widowControl w:val="0"/>
              <w:snapToGrid w:val="0"/>
              <w:spacing w:before="0" w:after="0"/>
              <w:jc w:val="both"/>
            </w:pPr>
            <w:r>
              <w:t>Ако възлагащият орган/възложителят счита, че броят на подходящите кандидати е твърде малък, за да се гарантира реална конкуренция, той може да спре процедурата и отново да публикува първоначалното обявление за поръчка в съответствие с член 30, параграф 2 и член 32, като определи нов срок за представяне на заявления за участие. В такъв случай в съответствие с член 34 се канят избраните кандидати след първото публикуване и избраните кандидати след второто публикуване. Тази възможност не засяга възможността на възлагащия орган/възложителя да отмени текущата процедура по възлагане на поръчка и да започне нова процедура.</w:t>
            </w:r>
          </w:p>
        </w:tc>
        <w:tc>
          <w:tcPr>
            <w:tcW w:w="1735" w:type="dxa"/>
            <w:tcBorders>
              <w:top w:val="single" w:sz="4" w:space="0" w:color="000000"/>
              <w:left w:val="single" w:sz="4" w:space="0" w:color="000000"/>
              <w:bottom w:val="single" w:sz="4" w:space="0" w:color="000000"/>
              <w:right w:val="single" w:sz="4" w:space="0" w:color="000000"/>
            </w:tcBorders>
          </w:tcPr>
          <w:p w14:paraId="0BB5D229" w14:textId="71CAC04D" w:rsidR="00FC5E5C" w:rsidRPr="00EB5E09" w:rsidRDefault="00EB5E09" w:rsidP="00360E65">
            <w:pPr>
              <w:jc w:val="both"/>
              <w:rPr>
                <w:b/>
                <w:szCs w:val="26"/>
                <w:lang w:val="bg-BG"/>
              </w:rPr>
            </w:pPr>
            <w:r>
              <w:rPr>
                <w:b/>
                <w:szCs w:val="26"/>
                <w:lang w:val="bg-BG"/>
              </w:rPr>
              <w:t>Чл. 166, ал. 2 и 3 от ЗОП</w:t>
            </w:r>
          </w:p>
        </w:tc>
        <w:tc>
          <w:tcPr>
            <w:tcW w:w="5850" w:type="dxa"/>
            <w:tcBorders>
              <w:top w:val="single" w:sz="4" w:space="0" w:color="000000"/>
              <w:left w:val="single" w:sz="4" w:space="0" w:color="000000"/>
              <w:bottom w:val="single" w:sz="4" w:space="0" w:color="000000"/>
            </w:tcBorders>
            <w:shd w:val="clear" w:color="auto" w:fill="auto"/>
          </w:tcPr>
          <w:p w14:paraId="549E7EDE" w14:textId="288E1033" w:rsidR="00FC5E5C" w:rsidRPr="00176105" w:rsidRDefault="00FC5E5C" w:rsidP="00367E92">
            <w:pPr>
              <w:jc w:val="both"/>
              <w:rPr>
                <w:highlight w:val="white"/>
                <w:shd w:val="clear" w:color="auto" w:fill="FEFEFE"/>
                <w:lang w:val="bg-BG"/>
              </w:rPr>
            </w:pPr>
            <w:r w:rsidRPr="00176105">
              <w:rPr>
                <w:b/>
                <w:szCs w:val="26"/>
                <w:lang w:val="bg-BG"/>
              </w:rPr>
              <w:t xml:space="preserve">Чл. 166. </w:t>
            </w:r>
            <w:r w:rsidRPr="00176105">
              <w:rPr>
                <w:szCs w:val="26"/>
                <w:lang w:val="bg-BG"/>
              </w:rPr>
              <w:t xml:space="preserve">(2) </w:t>
            </w:r>
            <w:r w:rsidRPr="00176105">
              <w:rPr>
                <w:highlight w:val="white"/>
                <w:shd w:val="clear" w:color="auto" w:fill="FEFEFE"/>
                <w:lang w:val="bg-BG"/>
              </w:rPr>
              <w:t>Когато след провеждане на предварителен подбор възложителят установи, че броят на кандидатите, отговарящи на критериите за подбор и на минималните изисквания, не е достатъчен, за да се гарантира реална конкуренция, той може:</w:t>
            </w:r>
          </w:p>
          <w:p w14:paraId="5F75F9FE" w14:textId="77777777" w:rsidR="00FC5E5C" w:rsidRPr="00176105" w:rsidRDefault="00FC5E5C" w:rsidP="00367E92">
            <w:pPr>
              <w:jc w:val="both"/>
              <w:rPr>
                <w:highlight w:val="white"/>
                <w:shd w:val="clear" w:color="auto" w:fill="FEFEFE"/>
                <w:lang w:val="bg-BG"/>
              </w:rPr>
            </w:pPr>
            <w:r w:rsidRPr="00176105">
              <w:rPr>
                <w:highlight w:val="white"/>
                <w:shd w:val="clear" w:color="auto" w:fill="FEFEFE"/>
                <w:lang w:val="bg-BG"/>
              </w:rPr>
              <w:t>1. да публикува отново първоначалното обявление и да повтори етапа на подбор за новопостъпилите заявления, или</w:t>
            </w:r>
          </w:p>
          <w:p w14:paraId="4C045BF7" w14:textId="77777777" w:rsidR="00FC5E5C" w:rsidRPr="00176105" w:rsidRDefault="00FC5E5C" w:rsidP="00367E92">
            <w:pPr>
              <w:jc w:val="both"/>
              <w:rPr>
                <w:highlight w:val="white"/>
                <w:shd w:val="clear" w:color="auto" w:fill="FEFEFE"/>
                <w:lang w:val="bg-BG"/>
              </w:rPr>
            </w:pPr>
            <w:r w:rsidRPr="00176105">
              <w:rPr>
                <w:highlight w:val="white"/>
                <w:shd w:val="clear" w:color="auto" w:fill="FEFEFE"/>
                <w:lang w:val="bg-BG"/>
              </w:rPr>
              <w:t>2. да прекрати процедурата.</w:t>
            </w:r>
          </w:p>
          <w:p w14:paraId="5E48F2A3" w14:textId="77777777" w:rsidR="00FC5E5C" w:rsidRPr="00176105" w:rsidRDefault="00FC5E5C" w:rsidP="00367E92">
            <w:pPr>
              <w:jc w:val="both"/>
              <w:rPr>
                <w:highlight w:val="white"/>
                <w:shd w:val="clear" w:color="auto" w:fill="FEFEFE"/>
                <w:lang w:val="bg-BG"/>
              </w:rPr>
            </w:pPr>
            <w:r w:rsidRPr="00176105">
              <w:rPr>
                <w:highlight w:val="white"/>
                <w:shd w:val="clear" w:color="auto" w:fill="FEFEFE"/>
                <w:lang w:val="bg-BG"/>
              </w:rPr>
              <w:t>(3) В случаите по ал. 2 възложителят кани кандидатите, избрани след първото и второто публикуване, да подадат оферти.</w:t>
            </w:r>
          </w:p>
          <w:p w14:paraId="2F91443D" w14:textId="77777777" w:rsidR="00FC5E5C" w:rsidRDefault="00FC5E5C" w:rsidP="00360E65">
            <w:pPr>
              <w:autoSpaceDE w:val="0"/>
              <w:autoSpaceDN w:val="0"/>
              <w:adjustRightInd w:val="0"/>
              <w:jc w:val="both"/>
              <w:rPr>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2F396A6" w14:textId="77777777" w:rsidR="00FC5E5C" w:rsidRPr="00DA70A4" w:rsidRDefault="00FC5E5C" w:rsidP="009B6A59">
            <w:pPr>
              <w:rPr>
                <w:b/>
              </w:rPr>
            </w:pPr>
            <w:r w:rsidRPr="00DA70A4">
              <w:rPr>
                <w:b/>
                <w:shd w:val="clear" w:color="auto" w:fill="FEFEFE"/>
              </w:rPr>
              <w:t xml:space="preserve">Пълно </w:t>
            </w:r>
          </w:p>
        </w:tc>
      </w:tr>
      <w:tr w:rsidR="00FC5E5C" w14:paraId="052EAA6F" w14:textId="77777777" w:rsidTr="00FC5E5C">
        <w:trPr>
          <w:trHeight w:val="1539"/>
        </w:trPr>
        <w:tc>
          <w:tcPr>
            <w:tcW w:w="5940" w:type="dxa"/>
            <w:tcBorders>
              <w:top w:val="single" w:sz="4" w:space="0" w:color="000000"/>
              <w:left w:val="single" w:sz="4" w:space="0" w:color="000000"/>
              <w:bottom w:val="single" w:sz="4" w:space="0" w:color="000000"/>
            </w:tcBorders>
            <w:shd w:val="clear" w:color="auto" w:fill="auto"/>
          </w:tcPr>
          <w:p w14:paraId="153054DC" w14:textId="77777777" w:rsidR="00FC5E5C" w:rsidRDefault="00FC5E5C" w:rsidP="00360E65">
            <w:pPr>
              <w:pStyle w:val="14"/>
              <w:widowControl w:val="0"/>
              <w:snapToGrid w:val="0"/>
              <w:spacing w:before="0" w:after="0"/>
              <w:jc w:val="both"/>
            </w:pPr>
            <w:r>
              <w:t>4. В рамките на процедура по възлагане на поръчка, възлагащият орган/възложителят не може да включва други икономически оператори, освен онези, които са подали заявление за участие, или кандидати, които не разполагат с необходимите способности.</w:t>
            </w:r>
          </w:p>
        </w:tc>
        <w:tc>
          <w:tcPr>
            <w:tcW w:w="1735" w:type="dxa"/>
            <w:tcBorders>
              <w:top w:val="single" w:sz="4" w:space="0" w:color="000000"/>
              <w:left w:val="single" w:sz="4" w:space="0" w:color="000000"/>
              <w:bottom w:val="single" w:sz="4" w:space="0" w:color="000000"/>
              <w:right w:val="single" w:sz="4" w:space="0" w:color="000000"/>
            </w:tcBorders>
          </w:tcPr>
          <w:p w14:paraId="583CCEC7" w14:textId="2E31DBBC" w:rsidR="00FC5E5C" w:rsidRPr="00EB5E09" w:rsidRDefault="00EB5E09" w:rsidP="00367E92">
            <w:pPr>
              <w:jc w:val="both"/>
              <w:rPr>
                <w:b/>
                <w:szCs w:val="26"/>
                <w:highlight w:val="white"/>
                <w:shd w:val="clear" w:color="auto" w:fill="FEFEFE"/>
                <w:lang w:val="bg-BG"/>
              </w:rPr>
            </w:pPr>
            <w:r>
              <w:rPr>
                <w:b/>
                <w:szCs w:val="26"/>
                <w:highlight w:val="white"/>
                <w:shd w:val="clear" w:color="auto" w:fill="FEFEFE"/>
                <w:lang w:val="bg-BG"/>
              </w:rPr>
              <w:t>Чл. 105, ал. 7 от ЗОП</w:t>
            </w:r>
          </w:p>
        </w:tc>
        <w:tc>
          <w:tcPr>
            <w:tcW w:w="5850" w:type="dxa"/>
            <w:tcBorders>
              <w:top w:val="single" w:sz="4" w:space="0" w:color="000000"/>
              <w:left w:val="single" w:sz="4" w:space="0" w:color="000000"/>
              <w:bottom w:val="single" w:sz="4" w:space="0" w:color="000000"/>
            </w:tcBorders>
            <w:shd w:val="clear" w:color="auto" w:fill="auto"/>
          </w:tcPr>
          <w:p w14:paraId="7A343B75" w14:textId="594C1E8C" w:rsidR="00FC5E5C" w:rsidRPr="00176105" w:rsidRDefault="00FC5E5C" w:rsidP="00367E92">
            <w:pPr>
              <w:jc w:val="both"/>
              <w:rPr>
                <w:highlight w:val="white"/>
                <w:shd w:val="clear" w:color="auto" w:fill="FEFEFE"/>
                <w:lang w:val="bg-BG"/>
              </w:rPr>
            </w:pPr>
            <w:r w:rsidRPr="00176105">
              <w:rPr>
                <w:b/>
                <w:szCs w:val="26"/>
                <w:highlight w:val="white"/>
                <w:shd w:val="clear" w:color="auto" w:fill="FEFEFE"/>
                <w:lang w:val="bg-BG"/>
              </w:rPr>
              <w:t>Чл. 105.</w:t>
            </w:r>
            <w:r w:rsidRPr="00176105">
              <w:rPr>
                <w:szCs w:val="26"/>
                <w:highlight w:val="white"/>
                <w:shd w:val="clear" w:color="auto" w:fill="FEFEFE"/>
                <w:lang w:val="bg-BG"/>
              </w:rPr>
              <w:t xml:space="preserve"> </w:t>
            </w:r>
            <w:r w:rsidRPr="00176105">
              <w:rPr>
                <w:szCs w:val="26"/>
                <w:lang w:val="bg-BG"/>
              </w:rPr>
              <w:t xml:space="preserve">(7) </w:t>
            </w:r>
            <w:r w:rsidRPr="00176105">
              <w:rPr>
                <w:highlight w:val="white"/>
                <w:shd w:val="clear" w:color="auto" w:fill="FEFEFE"/>
                <w:lang w:val="bg-BG"/>
              </w:rPr>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0D9F8E8" w14:textId="77777777" w:rsidR="00FC5E5C" w:rsidRPr="00DA70A4" w:rsidRDefault="00FC5E5C" w:rsidP="009B6A59">
            <w:pPr>
              <w:rPr>
                <w:b/>
              </w:rPr>
            </w:pPr>
            <w:r w:rsidRPr="00DA70A4">
              <w:rPr>
                <w:b/>
                <w:shd w:val="clear" w:color="auto" w:fill="FEFEFE"/>
              </w:rPr>
              <w:t xml:space="preserve">Пълно </w:t>
            </w:r>
          </w:p>
        </w:tc>
      </w:tr>
      <w:tr w:rsidR="00FC5E5C" w14:paraId="48D18D8D" w14:textId="77777777" w:rsidTr="00FC5E5C">
        <w:trPr>
          <w:trHeight w:val="1261"/>
        </w:trPr>
        <w:tc>
          <w:tcPr>
            <w:tcW w:w="5940" w:type="dxa"/>
            <w:tcBorders>
              <w:top w:val="single" w:sz="4" w:space="0" w:color="000000"/>
              <w:left w:val="single" w:sz="4" w:space="0" w:color="000000"/>
              <w:bottom w:val="single" w:sz="4" w:space="0" w:color="000000"/>
            </w:tcBorders>
            <w:shd w:val="clear" w:color="auto" w:fill="auto"/>
          </w:tcPr>
          <w:p w14:paraId="6A4D291B" w14:textId="77777777" w:rsidR="00FC5E5C" w:rsidRPr="00B740DA" w:rsidRDefault="00FC5E5C" w:rsidP="00360E65">
            <w:pPr>
              <w:pStyle w:val="14"/>
              <w:widowControl w:val="0"/>
              <w:snapToGrid w:val="0"/>
              <w:spacing w:before="0" w:after="0"/>
              <w:jc w:val="both"/>
              <w:rPr>
                <w:highlight w:val="green"/>
              </w:rPr>
            </w:pPr>
            <w:r w:rsidRPr="00C17D47">
              <w:t xml:space="preserve">5. Когато възлагащите органи/възложителите използват възможността за намаляване броя на решенията, които трябва да бъдат обсъдени или на офертите, които да бъдат договорени съгласно член 26, параграф 3 и член 27, параграф 4, те прилагат намаляването съгласно критериите за възлагане, формулирани в обявлението за поръчка или в документите за възлагане на поръчка. На крайния етап окончателният брой трябва да допринесе за реалната конкуренция, доколкото са налице достатъчно </w:t>
            </w:r>
            <w:r w:rsidRPr="00C17D47">
              <w:lastRenderedPageBreak/>
              <w:t>на брой решения или подходящи кандидати.</w:t>
            </w:r>
          </w:p>
        </w:tc>
        <w:tc>
          <w:tcPr>
            <w:tcW w:w="1735" w:type="dxa"/>
            <w:tcBorders>
              <w:top w:val="single" w:sz="4" w:space="0" w:color="000000"/>
              <w:left w:val="single" w:sz="4" w:space="0" w:color="000000"/>
              <w:bottom w:val="single" w:sz="4" w:space="0" w:color="000000"/>
              <w:right w:val="single" w:sz="4" w:space="0" w:color="000000"/>
            </w:tcBorders>
          </w:tcPr>
          <w:p w14:paraId="0CE2DAB8" w14:textId="77777777" w:rsidR="00FC5E5C" w:rsidRDefault="00EB5E09" w:rsidP="00B266F6">
            <w:pPr>
              <w:jc w:val="both"/>
              <w:rPr>
                <w:b/>
                <w:szCs w:val="26"/>
                <w:lang w:val="bg-BG"/>
              </w:rPr>
            </w:pPr>
            <w:r>
              <w:rPr>
                <w:b/>
                <w:szCs w:val="26"/>
                <w:lang w:val="bg-BG"/>
              </w:rPr>
              <w:lastRenderedPageBreak/>
              <w:t>Чл. 76, ал. 8, 9 и 12 от ЗОП</w:t>
            </w:r>
          </w:p>
          <w:p w14:paraId="00410ED5" w14:textId="77777777" w:rsidR="00EB5E09" w:rsidRDefault="00EB5E09" w:rsidP="00B266F6">
            <w:pPr>
              <w:jc w:val="both"/>
              <w:rPr>
                <w:b/>
                <w:szCs w:val="26"/>
                <w:lang w:val="bg-BG"/>
              </w:rPr>
            </w:pPr>
          </w:p>
          <w:p w14:paraId="5474AEEA" w14:textId="77777777" w:rsidR="00EB5E09" w:rsidRDefault="00EB5E09" w:rsidP="00B266F6">
            <w:pPr>
              <w:jc w:val="both"/>
              <w:rPr>
                <w:b/>
                <w:szCs w:val="26"/>
                <w:lang w:val="bg-BG"/>
              </w:rPr>
            </w:pPr>
          </w:p>
          <w:p w14:paraId="43ABDEB7" w14:textId="77777777" w:rsidR="00EB5E09" w:rsidRDefault="00EB5E09" w:rsidP="00B266F6">
            <w:pPr>
              <w:jc w:val="both"/>
              <w:rPr>
                <w:b/>
                <w:szCs w:val="26"/>
                <w:lang w:val="bg-BG"/>
              </w:rPr>
            </w:pPr>
          </w:p>
          <w:p w14:paraId="4180E750" w14:textId="77777777" w:rsidR="00EB5E09" w:rsidRDefault="00EB5E09" w:rsidP="00B266F6">
            <w:pPr>
              <w:jc w:val="both"/>
              <w:rPr>
                <w:b/>
                <w:szCs w:val="26"/>
                <w:lang w:val="bg-BG"/>
              </w:rPr>
            </w:pPr>
          </w:p>
          <w:p w14:paraId="3EA2CCAA" w14:textId="77777777" w:rsidR="00EB5E09" w:rsidRDefault="00EB5E09" w:rsidP="00B266F6">
            <w:pPr>
              <w:jc w:val="both"/>
              <w:rPr>
                <w:b/>
                <w:szCs w:val="26"/>
                <w:lang w:val="bg-BG"/>
              </w:rPr>
            </w:pPr>
          </w:p>
          <w:p w14:paraId="0326C4F1" w14:textId="77777777" w:rsidR="00EB5E09" w:rsidRDefault="00EB5E09" w:rsidP="00B266F6">
            <w:pPr>
              <w:jc w:val="both"/>
              <w:rPr>
                <w:b/>
                <w:szCs w:val="26"/>
                <w:lang w:val="bg-BG"/>
              </w:rPr>
            </w:pPr>
          </w:p>
          <w:p w14:paraId="06F6A741" w14:textId="77777777" w:rsidR="00EB5E09" w:rsidRDefault="00EB5E09" w:rsidP="00B266F6">
            <w:pPr>
              <w:jc w:val="both"/>
              <w:rPr>
                <w:b/>
                <w:szCs w:val="26"/>
                <w:lang w:val="bg-BG"/>
              </w:rPr>
            </w:pPr>
          </w:p>
          <w:p w14:paraId="759745D8" w14:textId="77777777" w:rsidR="00EB5E09" w:rsidRDefault="00EB5E09" w:rsidP="00B266F6">
            <w:pPr>
              <w:jc w:val="both"/>
              <w:rPr>
                <w:b/>
                <w:szCs w:val="26"/>
                <w:lang w:val="bg-BG"/>
              </w:rPr>
            </w:pPr>
          </w:p>
          <w:p w14:paraId="1051C1C6" w14:textId="77777777" w:rsidR="00EB5E09" w:rsidRDefault="00EB5E09" w:rsidP="00B266F6">
            <w:pPr>
              <w:jc w:val="both"/>
              <w:rPr>
                <w:b/>
                <w:szCs w:val="26"/>
                <w:lang w:val="bg-BG"/>
              </w:rPr>
            </w:pPr>
          </w:p>
          <w:p w14:paraId="322EDD59" w14:textId="77777777" w:rsidR="00EB5E09" w:rsidRDefault="00EB5E09" w:rsidP="00B266F6">
            <w:pPr>
              <w:jc w:val="both"/>
              <w:rPr>
                <w:b/>
                <w:szCs w:val="26"/>
                <w:lang w:val="bg-BG"/>
              </w:rPr>
            </w:pPr>
          </w:p>
          <w:p w14:paraId="34525C48" w14:textId="77777777" w:rsidR="00EB5E09" w:rsidRDefault="00EB5E09" w:rsidP="00B266F6">
            <w:pPr>
              <w:jc w:val="both"/>
              <w:rPr>
                <w:b/>
                <w:szCs w:val="26"/>
                <w:lang w:val="bg-BG"/>
              </w:rPr>
            </w:pPr>
          </w:p>
          <w:p w14:paraId="0DC37AE1" w14:textId="77777777" w:rsidR="00EB5E09" w:rsidRDefault="00EB5E09" w:rsidP="00B266F6">
            <w:pPr>
              <w:jc w:val="both"/>
              <w:rPr>
                <w:b/>
                <w:szCs w:val="26"/>
                <w:lang w:val="bg-BG"/>
              </w:rPr>
            </w:pPr>
          </w:p>
          <w:p w14:paraId="32BCAFD2" w14:textId="77777777" w:rsidR="00EB5E09" w:rsidRDefault="00EB5E09" w:rsidP="00B266F6">
            <w:pPr>
              <w:jc w:val="both"/>
              <w:rPr>
                <w:b/>
                <w:szCs w:val="26"/>
                <w:lang w:val="bg-BG"/>
              </w:rPr>
            </w:pPr>
          </w:p>
          <w:p w14:paraId="63A01EEE" w14:textId="77777777" w:rsidR="008163B5" w:rsidRDefault="008163B5" w:rsidP="00B266F6">
            <w:pPr>
              <w:jc w:val="both"/>
              <w:rPr>
                <w:b/>
                <w:szCs w:val="26"/>
                <w:lang w:val="bg-BG"/>
              </w:rPr>
            </w:pPr>
          </w:p>
          <w:p w14:paraId="156BDBAA" w14:textId="78C161FF" w:rsidR="00EB5E09" w:rsidRDefault="00EB5E09" w:rsidP="00B266F6">
            <w:pPr>
              <w:jc w:val="both"/>
              <w:rPr>
                <w:b/>
                <w:szCs w:val="26"/>
                <w:lang w:val="bg-BG"/>
              </w:rPr>
            </w:pPr>
            <w:r>
              <w:rPr>
                <w:b/>
                <w:szCs w:val="26"/>
                <w:lang w:val="bg-BG"/>
              </w:rPr>
              <w:t>Чл. 77, ал. 8 от ЗОП</w:t>
            </w:r>
          </w:p>
          <w:p w14:paraId="2F9D251E" w14:textId="25219C09" w:rsidR="00EB5E09" w:rsidRPr="00EB5E09" w:rsidRDefault="00EB5E09" w:rsidP="00B266F6">
            <w:pPr>
              <w:jc w:val="both"/>
              <w:rPr>
                <w:b/>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7B6B2292" w14:textId="2588E576" w:rsidR="00FC5E5C" w:rsidRPr="00176105" w:rsidRDefault="00FC5E5C" w:rsidP="00B266F6">
            <w:pPr>
              <w:jc w:val="both"/>
              <w:rPr>
                <w:highlight w:val="white"/>
                <w:shd w:val="clear" w:color="auto" w:fill="FEFEFE"/>
                <w:lang w:val="bg-BG"/>
              </w:rPr>
            </w:pPr>
            <w:r w:rsidRPr="00176105">
              <w:rPr>
                <w:b/>
                <w:szCs w:val="26"/>
                <w:lang w:val="bg-BG"/>
              </w:rPr>
              <w:lastRenderedPageBreak/>
              <w:t>Чл. 76</w:t>
            </w:r>
            <w:r w:rsidRPr="00176105">
              <w:rPr>
                <w:szCs w:val="26"/>
                <w:lang w:val="bg-BG"/>
              </w:rPr>
              <w:t>.</w:t>
            </w:r>
            <w:r w:rsidR="00EB5E09">
              <w:rPr>
                <w:szCs w:val="26"/>
                <w:lang w:val="bg-BG"/>
              </w:rPr>
              <w:t xml:space="preserve"> </w:t>
            </w:r>
            <w:r w:rsidRPr="00176105">
              <w:rPr>
                <w:highlight w:val="white"/>
                <w:shd w:val="clear" w:color="auto" w:fill="FEFEFE"/>
                <w:lang w:val="bg-BG"/>
              </w:rPr>
              <w:t>(8) Преговорите могат да се проведат на последователни етапи, за да се намали броят на разглежданите оферти, като се прилагат критерият за възлагане и показателите за оценка на офертите, посочени в обявлението за обществената поръчка или в поканата за потвърждаване на интерес.</w:t>
            </w:r>
          </w:p>
          <w:p w14:paraId="581A3971"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 xml:space="preserve">(9) Когато възложителят възнамерява да използва възможността по ал. 8, той посочва това в обявлението </w:t>
            </w:r>
            <w:r w:rsidRPr="00176105">
              <w:rPr>
                <w:highlight w:val="white"/>
                <w:shd w:val="clear" w:color="auto" w:fill="FEFEFE"/>
                <w:lang w:val="bg-BG"/>
              </w:rPr>
              <w:lastRenderedPageBreak/>
              <w:t>за обществената поръчка или в поканата за потвърждаване на интерес.</w:t>
            </w:r>
          </w:p>
          <w:p w14:paraId="011A8E61"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(12) Когато използва възможността по ал. 11, полученият брой оферти на крайния етап трябва да гарантира реална конкуренция, доколкото са налице достатъчно оферти или допуснати кандидати.</w:t>
            </w:r>
          </w:p>
          <w:p w14:paraId="72D4C90C" w14:textId="77777777" w:rsidR="00FC5E5C" w:rsidRPr="00176105" w:rsidRDefault="00FC5E5C" w:rsidP="00360E65">
            <w:pPr>
              <w:jc w:val="both"/>
              <w:rPr>
                <w:b/>
                <w:szCs w:val="26"/>
                <w:lang w:val="bg-BG"/>
              </w:rPr>
            </w:pPr>
          </w:p>
          <w:p w14:paraId="568CC946" w14:textId="3D92E7AC" w:rsidR="00FC5E5C" w:rsidRPr="00176105" w:rsidRDefault="00FC5E5C" w:rsidP="00EB5E09">
            <w:pPr>
              <w:jc w:val="both"/>
              <w:rPr>
                <w:lang w:val="bg-BG"/>
              </w:rPr>
            </w:pPr>
            <w:r w:rsidRPr="00176105">
              <w:rPr>
                <w:b/>
                <w:szCs w:val="26"/>
                <w:lang w:val="bg-BG"/>
              </w:rPr>
              <w:t>Чл. 77.</w:t>
            </w:r>
            <w:r w:rsidRPr="00176105">
              <w:rPr>
                <w:szCs w:val="26"/>
                <w:lang w:val="bg-BG"/>
              </w:rPr>
              <w:t xml:space="preserve"> (8) Диалогът може да се проведе на последователни етапи, за да се намали броят на решенията за обсъждане, като се прилага критерият за възлагане и показателите за оценка, посочени в обявлението за обществената поръчка или в описателния документ. Когато възнамерява да провежда диалог на последователн етапи възложителят е длъжен да посочи тази възможност в обявлението или в описателния документ.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21272F8"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0189A6BC" w14:textId="77777777" w:rsidTr="00FC5E5C">
        <w:trPr>
          <w:trHeight w:val="1128"/>
        </w:trPr>
        <w:tc>
          <w:tcPr>
            <w:tcW w:w="5940" w:type="dxa"/>
            <w:tcBorders>
              <w:top w:val="single" w:sz="4" w:space="0" w:color="000000"/>
              <w:left w:val="single" w:sz="4" w:space="0" w:color="000000"/>
              <w:bottom w:val="single" w:sz="4" w:space="0" w:color="000000"/>
            </w:tcBorders>
            <w:shd w:val="clear" w:color="auto" w:fill="auto"/>
          </w:tcPr>
          <w:p w14:paraId="2A3044FF" w14:textId="77777777" w:rsidR="00FC5E5C" w:rsidRDefault="00FC5E5C" w:rsidP="00360E65">
            <w:pPr>
              <w:pStyle w:val="14"/>
              <w:widowControl w:val="0"/>
              <w:snapToGrid w:val="0"/>
              <w:spacing w:before="0" w:after="0"/>
              <w:jc w:val="both"/>
            </w:pPr>
            <w:r>
              <w:lastRenderedPageBreak/>
              <w:t>Раздел 2</w:t>
            </w:r>
          </w:p>
          <w:p w14:paraId="18D3BE42" w14:textId="77777777" w:rsidR="00FC5E5C" w:rsidRDefault="00FC5E5C" w:rsidP="00360E65">
            <w:pPr>
              <w:pStyle w:val="14"/>
              <w:widowControl w:val="0"/>
              <w:spacing w:before="0" w:after="0"/>
              <w:jc w:val="both"/>
            </w:pPr>
            <w:r>
              <w:t>Критерии за качествен подбор</w:t>
            </w:r>
          </w:p>
          <w:p w14:paraId="0E36B8BB" w14:textId="77777777" w:rsidR="00FC5E5C" w:rsidRPr="00FC7F1E" w:rsidRDefault="00FC5E5C" w:rsidP="00360E65">
            <w:pPr>
              <w:pStyle w:val="14"/>
              <w:widowControl w:val="0"/>
              <w:spacing w:before="0" w:after="0"/>
              <w:jc w:val="both"/>
              <w:rPr>
                <w:b/>
              </w:rPr>
            </w:pPr>
            <w:r w:rsidRPr="00FC7F1E">
              <w:rPr>
                <w:b/>
              </w:rPr>
              <w:t>Член 39</w:t>
            </w:r>
          </w:p>
          <w:p w14:paraId="64598DBC" w14:textId="77777777" w:rsidR="00FC5E5C" w:rsidRDefault="00FC5E5C" w:rsidP="00360E65">
            <w:pPr>
              <w:pStyle w:val="14"/>
              <w:widowControl w:val="0"/>
              <w:spacing w:before="0" w:after="0"/>
              <w:jc w:val="both"/>
            </w:pPr>
            <w:r>
              <w:t>Лично състояние на кандидата или оферента</w:t>
            </w:r>
          </w:p>
          <w:p w14:paraId="5A9F6127" w14:textId="77777777" w:rsidR="00FC5E5C" w:rsidRDefault="00FC5E5C" w:rsidP="00360E65">
            <w:pPr>
              <w:pStyle w:val="14"/>
              <w:widowControl w:val="0"/>
              <w:spacing w:before="0" w:after="0"/>
              <w:jc w:val="both"/>
            </w:pPr>
            <w:r>
              <w:t>1. От участие в процедура за възлагане на поръчка се изключва всеки кандидат или оферент, който е осъден с влязла в сила присъда, което е известно на възлагащия орган/възложителя, по една или няколко от изброените по-долу причини:</w:t>
            </w:r>
          </w:p>
          <w:p w14:paraId="2F5EF8AD" w14:textId="77777777" w:rsidR="00FC5E5C" w:rsidRDefault="00FC5E5C" w:rsidP="00360E65">
            <w:pPr>
              <w:pStyle w:val="14"/>
              <w:widowControl w:val="0"/>
              <w:spacing w:before="0" w:after="0"/>
              <w:jc w:val="both"/>
            </w:pPr>
            <w:r>
              <w:t>а) участие в престъпна организация по смисъла на член 2, параграф 1 от Съвместно действие 98/733/ПВР [20];</w:t>
            </w:r>
          </w:p>
          <w:p w14:paraId="6976C0B7" w14:textId="77777777" w:rsidR="00FC5E5C" w:rsidRDefault="00FC5E5C" w:rsidP="00360E65">
            <w:pPr>
              <w:pStyle w:val="14"/>
              <w:widowControl w:val="0"/>
              <w:spacing w:before="0" w:after="0"/>
              <w:jc w:val="both"/>
            </w:pPr>
            <w:r>
              <w:t>б) корупция по смисъла на член 3 от Акта от 26 май 1997 г. [21] и член 2, параграф 1 от Рамково решение 2003/568/ПВР [22];</w:t>
            </w:r>
          </w:p>
          <w:p w14:paraId="0BCC0B58" w14:textId="77777777" w:rsidR="00FC5E5C" w:rsidRDefault="00FC5E5C" w:rsidP="00360E65">
            <w:pPr>
              <w:pStyle w:val="14"/>
              <w:widowControl w:val="0"/>
              <w:spacing w:before="0" w:after="0"/>
              <w:jc w:val="both"/>
            </w:pPr>
            <w:r>
              <w:t>в) измама по смисъла на член 1 от Конвенцията за защита на финансовите интереси на Европейските общности [23];</w:t>
            </w:r>
          </w:p>
          <w:p w14:paraId="2DDBE0CC" w14:textId="77777777" w:rsidR="00FC5E5C" w:rsidRDefault="00FC5E5C" w:rsidP="00360E65">
            <w:pPr>
              <w:pStyle w:val="14"/>
              <w:widowControl w:val="0"/>
              <w:spacing w:before="0" w:after="0"/>
              <w:jc w:val="both"/>
            </w:pPr>
            <w:r>
              <w:t xml:space="preserve">г) престъплението тероризъм или престъпление, свързано с терористични дейности по смисъла на </w:t>
            </w:r>
            <w:r>
              <w:lastRenderedPageBreak/>
              <w:t>членове 1 и 3 от Рамково решение 2002/475/ПВР [24], или подбудителство, помагачество, съучастие или опит за извършване на престъпление, както е посочено в член 4 от същото Рамково решение;</w:t>
            </w:r>
          </w:p>
          <w:p w14:paraId="674BC3EE" w14:textId="77777777" w:rsidR="00FC5E5C" w:rsidRPr="00176105" w:rsidRDefault="00FC5E5C" w:rsidP="00360E65">
            <w:pPr>
              <w:widowControl w:val="0"/>
              <w:jc w:val="both"/>
              <w:rPr>
                <w:lang w:val="bg-BG"/>
              </w:rPr>
            </w:pPr>
            <w:r w:rsidRPr="00176105">
              <w:rPr>
                <w:lang w:val="bg-BG"/>
              </w:rPr>
              <w:t>д) изпиране на пари и финансиране на терористична дейност по смисъла на член 1 от Директива 2005/60/ЕО [25].</w:t>
            </w:r>
          </w:p>
          <w:p w14:paraId="60A868C9" w14:textId="77777777" w:rsidR="00FC5E5C" w:rsidRDefault="00FC5E5C" w:rsidP="00360E65">
            <w:pPr>
              <w:pStyle w:val="14"/>
              <w:widowControl w:val="0"/>
              <w:snapToGrid w:val="0"/>
              <w:spacing w:before="0" w:after="0"/>
              <w:jc w:val="both"/>
            </w:pPr>
            <w:r>
              <w:t>Държавите-членки определят, в съответствие с националното си право и при спазване на правото на Общността, условията за прилагане на настоящия параграф.</w:t>
            </w:r>
          </w:p>
          <w:p w14:paraId="37C8D35E" w14:textId="77777777" w:rsidR="00FC5E5C" w:rsidRPr="00176105" w:rsidRDefault="00FC5E5C" w:rsidP="00360E65">
            <w:pPr>
              <w:widowControl w:val="0"/>
              <w:jc w:val="both"/>
              <w:rPr>
                <w:lang w:val="bg-BG"/>
              </w:rPr>
            </w:pPr>
            <w:r w:rsidRPr="00176105">
              <w:rPr>
                <w:lang w:val="bg-BG"/>
              </w:rPr>
              <w:t>Те може да предвидят дерогация от изискванията, посочена в първа алинея от вземащи превес съображения в обществен интерес.</w:t>
            </w:r>
          </w:p>
          <w:p w14:paraId="2E6189A7" w14:textId="77777777" w:rsidR="00FC5E5C" w:rsidRPr="00176105" w:rsidRDefault="00FC5E5C" w:rsidP="00360E65">
            <w:pPr>
              <w:widowControl w:val="0"/>
              <w:jc w:val="both"/>
              <w:rPr>
                <w:lang w:val="bg-BG"/>
              </w:rPr>
            </w:pPr>
          </w:p>
        </w:tc>
        <w:tc>
          <w:tcPr>
            <w:tcW w:w="1735" w:type="dxa"/>
            <w:tcBorders>
              <w:top w:val="single" w:sz="4" w:space="0" w:color="000000"/>
              <w:left w:val="single" w:sz="4" w:space="0" w:color="000000"/>
              <w:bottom w:val="single" w:sz="4" w:space="0" w:color="000000"/>
              <w:right w:val="single" w:sz="4" w:space="0" w:color="000000"/>
            </w:tcBorders>
          </w:tcPr>
          <w:p w14:paraId="3BDE714E" w14:textId="77777777" w:rsidR="00FC5E5C" w:rsidRPr="00176105" w:rsidRDefault="00FC5E5C" w:rsidP="00B266F6">
            <w:pPr>
              <w:jc w:val="both"/>
              <w:rPr>
                <w:highlight w:val="white"/>
                <w:shd w:val="clear" w:color="auto" w:fill="FEFEFE"/>
                <w:lang w:val="bg-BG"/>
              </w:rPr>
            </w:pPr>
          </w:p>
          <w:p w14:paraId="3F228A72" w14:textId="77777777" w:rsidR="00EB5E09" w:rsidRPr="00176105" w:rsidRDefault="00EB5E09" w:rsidP="00B266F6">
            <w:pPr>
              <w:jc w:val="both"/>
              <w:rPr>
                <w:highlight w:val="white"/>
                <w:shd w:val="clear" w:color="auto" w:fill="FEFEFE"/>
                <w:lang w:val="bg-BG"/>
              </w:rPr>
            </w:pPr>
          </w:p>
          <w:p w14:paraId="248B8A20" w14:textId="77777777" w:rsidR="00EB5E09" w:rsidRPr="00176105" w:rsidRDefault="00EB5E09" w:rsidP="00B266F6">
            <w:pPr>
              <w:jc w:val="both"/>
              <w:rPr>
                <w:highlight w:val="white"/>
                <w:shd w:val="clear" w:color="auto" w:fill="FEFEFE"/>
                <w:lang w:val="bg-BG"/>
              </w:rPr>
            </w:pPr>
          </w:p>
          <w:p w14:paraId="014836BB" w14:textId="64411379" w:rsidR="00EB5E09" w:rsidRPr="00EB5E09" w:rsidRDefault="00EB5E09" w:rsidP="00B266F6">
            <w:pPr>
              <w:jc w:val="both"/>
              <w:rPr>
                <w:b/>
                <w:highlight w:val="white"/>
                <w:shd w:val="clear" w:color="auto" w:fill="FEFEFE"/>
                <w:lang w:val="bg-BG"/>
              </w:rPr>
            </w:pPr>
            <w:r w:rsidRPr="00EB5E09">
              <w:rPr>
                <w:b/>
                <w:highlight w:val="white"/>
                <w:shd w:val="clear" w:color="auto" w:fill="FEFEFE"/>
                <w:lang w:val="bg-BG"/>
              </w:rPr>
              <w:t>Чл. 157, ал. 1</w:t>
            </w:r>
            <w:r>
              <w:rPr>
                <w:b/>
                <w:highlight w:val="white"/>
                <w:shd w:val="clear" w:color="auto" w:fill="FEFEFE"/>
                <w:lang w:val="bg-BG"/>
              </w:rPr>
              <w:t xml:space="preserve"> и 5 - 7</w:t>
            </w:r>
            <w:r w:rsidRPr="00EB5E09">
              <w:rPr>
                <w:b/>
                <w:highlight w:val="white"/>
                <w:shd w:val="clear" w:color="auto" w:fill="FEFEFE"/>
                <w:lang w:val="bg-BG"/>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37BA41FB" w14:textId="77777777" w:rsidR="00FC5E5C" w:rsidRPr="00176105" w:rsidRDefault="00FC5E5C" w:rsidP="00360E65">
            <w:pPr>
              <w:jc w:val="both"/>
              <w:rPr>
                <w:szCs w:val="26"/>
                <w:lang w:val="bg-BG"/>
              </w:rPr>
            </w:pPr>
          </w:p>
          <w:p w14:paraId="7F821285" w14:textId="77777777" w:rsidR="00FC5E5C" w:rsidRPr="00176105" w:rsidRDefault="00FC5E5C" w:rsidP="00360E65">
            <w:pPr>
              <w:jc w:val="both"/>
              <w:rPr>
                <w:szCs w:val="26"/>
                <w:lang w:val="bg-BG"/>
              </w:rPr>
            </w:pPr>
          </w:p>
          <w:p w14:paraId="3C0D7E70" w14:textId="77777777" w:rsidR="00FC5E5C" w:rsidRPr="00176105" w:rsidRDefault="00FC5E5C" w:rsidP="00360E65">
            <w:pPr>
              <w:jc w:val="both"/>
              <w:rPr>
                <w:szCs w:val="26"/>
                <w:lang w:val="bg-BG"/>
              </w:rPr>
            </w:pPr>
          </w:p>
          <w:p w14:paraId="7A5DCB66" w14:textId="3B9DB0B9" w:rsidR="00FC5E5C" w:rsidRPr="00176105" w:rsidRDefault="00FC5E5C" w:rsidP="00B266F6">
            <w:pPr>
              <w:jc w:val="both"/>
              <w:rPr>
                <w:highlight w:val="white"/>
                <w:shd w:val="clear" w:color="auto" w:fill="FEFEFE"/>
                <w:lang w:val="bg-BG"/>
              </w:rPr>
            </w:pPr>
            <w:r w:rsidRPr="00176105">
              <w:rPr>
                <w:b/>
                <w:highlight w:val="white"/>
                <w:shd w:val="clear" w:color="auto" w:fill="FEFEFE"/>
                <w:lang w:val="bg-BG"/>
              </w:rPr>
              <w:t>Чл. 157.</w:t>
            </w:r>
            <w:r w:rsidRPr="00176105">
              <w:rPr>
                <w:highlight w:val="white"/>
                <w:shd w:val="clear" w:color="auto" w:fill="FEFEFE"/>
                <w:lang w:val="bg-BG"/>
              </w:rPr>
              <w:t xml:space="preserve"> (1) Възложителят отстранява от участие в процедура за възлагане на обществена поръчка кандидат или участник:</w:t>
            </w:r>
          </w:p>
          <w:p w14:paraId="7B511225"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1. който е осъден с влязла в сила присъда за престъпление по чл. 108а, чл. 159а - 159г, чл. 192а, чл. 194 - 217, чл. 219 - 252, чл. 253 - 260, чл. 301 - 307, чл. 321 и 321а от Наказателния кодекс;</w:t>
            </w:r>
          </w:p>
          <w:p w14:paraId="70320CA6"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2. който е осъден с влязла в сила присъда, за престъпление, аналогично на тези по т. 1, в друга държава членка или трета страна;</w:t>
            </w:r>
          </w:p>
          <w:p w14:paraId="4B1C3C35"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3. за когото е налице конфликт на интереси, който не може да бъде отстранен.</w:t>
            </w:r>
          </w:p>
          <w:p w14:paraId="153E997E"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(5) При участие в процедура кандидатът или участникът представя декларация за липсата на основания за отстраняване.</w:t>
            </w:r>
          </w:p>
          <w:p w14:paraId="1D934141"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lastRenderedPageBreak/>
              <w:t>(6) За доказване на липсата на основания за отстраняване участникът, избран за изпълнител, представя:</w:t>
            </w:r>
          </w:p>
          <w:p w14:paraId="353B2338" w14:textId="77777777"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1. за обстоятелствата по ал. 1, т. 1 - свидетелство за съдимост;</w:t>
            </w:r>
          </w:p>
          <w:p w14:paraId="565BD33A" w14:textId="4D753BC9" w:rsidR="00FC5E5C" w:rsidRPr="00176105" w:rsidRDefault="00FC5E5C" w:rsidP="00B266F6">
            <w:pPr>
              <w:jc w:val="both"/>
              <w:rPr>
                <w:highlight w:val="white"/>
                <w:shd w:val="clear" w:color="auto" w:fill="FEFEFE"/>
                <w:lang w:val="bg-BG"/>
              </w:rPr>
            </w:pPr>
            <w:r w:rsidRPr="00176105">
              <w:rPr>
                <w:highlight w:val="white"/>
                <w:shd w:val="clear" w:color="auto" w:fill="FEFEFE"/>
                <w:lang w:val="bg-BG"/>
              </w:rPr>
              <w:t>(7) Възложителят няма право да изисква представянето на документите по ал. 6, когато обстоятелствата в тях са достъпни чрез публичен безплатен регистър или информацията или достъпът до нея се предоставят от компетентния орган на възложителя по служебен път.</w:t>
            </w:r>
          </w:p>
          <w:p w14:paraId="14D8C40D"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AE5EA9B" w14:textId="77777777" w:rsidR="00FC5E5C" w:rsidRPr="00176105" w:rsidRDefault="00FC5E5C" w:rsidP="009B6A59">
            <w:pPr>
              <w:rPr>
                <w:shd w:val="clear" w:color="auto" w:fill="FEFEFE"/>
                <w:lang w:val="bg-BG"/>
              </w:rPr>
            </w:pPr>
          </w:p>
          <w:p w14:paraId="41662BE1" w14:textId="77777777" w:rsidR="00FC5E5C" w:rsidRPr="00176105" w:rsidRDefault="00FC5E5C" w:rsidP="009B6A59">
            <w:pPr>
              <w:rPr>
                <w:shd w:val="clear" w:color="auto" w:fill="FEFEFE"/>
                <w:lang w:val="bg-BG"/>
              </w:rPr>
            </w:pPr>
          </w:p>
          <w:p w14:paraId="07AE1BFA" w14:textId="77777777" w:rsidR="00FC5E5C" w:rsidRPr="00176105" w:rsidRDefault="00FC5E5C" w:rsidP="009B6A59">
            <w:pPr>
              <w:rPr>
                <w:shd w:val="clear" w:color="auto" w:fill="FEFEFE"/>
                <w:lang w:val="bg-BG"/>
              </w:rPr>
            </w:pPr>
          </w:p>
          <w:p w14:paraId="3D73F301" w14:textId="77777777" w:rsidR="00FC5E5C" w:rsidRPr="00176105" w:rsidRDefault="00FC5E5C" w:rsidP="009B6A59">
            <w:pPr>
              <w:rPr>
                <w:shd w:val="clear" w:color="auto" w:fill="FEFEFE"/>
                <w:lang w:val="bg-BG"/>
              </w:rPr>
            </w:pPr>
          </w:p>
          <w:p w14:paraId="243E3526" w14:textId="77777777" w:rsidR="00FC5E5C" w:rsidRPr="00DA70A4" w:rsidRDefault="00FC5E5C" w:rsidP="009B6A59">
            <w:pPr>
              <w:rPr>
                <w:b/>
              </w:rPr>
            </w:pPr>
            <w:r w:rsidRPr="00DA70A4">
              <w:rPr>
                <w:b/>
                <w:shd w:val="clear" w:color="auto" w:fill="FEFEFE"/>
              </w:rPr>
              <w:t xml:space="preserve">Пълно </w:t>
            </w:r>
          </w:p>
        </w:tc>
      </w:tr>
      <w:tr w:rsidR="00FC5E5C" w14:paraId="52622862" w14:textId="77777777" w:rsidTr="00FC5E5C">
        <w:trPr>
          <w:trHeight w:val="1554"/>
        </w:trPr>
        <w:tc>
          <w:tcPr>
            <w:tcW w:w="5940" w:type="dxa"/>
            <w:tcBorders>
              <w:top w:val="single" w:sz="4" w:space="0" w:color="000000"/>
              <w:left w:val="single" w:sz="4" w:space="0" w:color="000000"/>
              <w:bottom w:val="single" w:sz="4" w:space="0" w:color="000000"/>
            </w:tcBorders>
            <w:shd w:val="clear" w:color="auto" w:fill="auto"/>
          </w:tcPr>
          <w:p w14:paraId="18CE290E" w14:textId="77777777" w:rsidR="00FC5E5C" w:rsidRDefault="00FC5E5C" w:rsidP="00360E65">
            <w:pPr>
              <w:widowControl w:val="0"/>
              <w:jc w:val="both"/>
            </w:pPr>
            <w:r w:rsidRPr="005A2EB4">
              <w:lastRenderedPageBreak/>
              <w:t xml:space="preserve">За целите на настоящия параграф, възлагащите органи/възложителите, ако е подходящо, канят кандидатите или оферентите да представят документите посочени в параграф 3 и може, когато имат съмнения относно личното състояние на такива кандидати или оференти, да се обърнат към компетентните органи, за да получат нужната информация за личното им състояние. Когато информацията се отнася до кандидат или оферент, установен в държава, различна от тази на възлагащия орган/възложителя, възлагащият орган/възложителят може да потърси съдействието на компетентните органи. Съобразно националното право на държавата-членка, където са установени кандидатите или оферентите, тези запитвания се отнасят до юридически и/или физически лица, включително, ако е подходящо, управители на дружества и всяко лице, което има правомощия да представлява, да взема решения или да упражнява контрол по отношение на кандидата или </w:t>
            </w:r>
            <w:r w:rsidRPr="00E93D28">
              <w:t>оферента.</w:t>
            </w:r>
          </w:p>
        </w:tc>
        <w:tc>
          <w:tcPr>
            <w:tcW w:w="1735" w:type="dxa"/>
            <w:tcBorders>
              <w:top w:val="single" w:sz="4" w:space="0" w:color="000000"/>
              <w:left w:val="single" w:sz="4" w:space="0" w:color="000000"/>
              <w:bottom w:val="single" w:sz="4" w:space="0" w:color="000000"/>
              <w:right w:val="single" w:sz="4" w:space="0" w:color="000000"/>
            </w:tcBorders>
          </w:tcPr>
          <w:p w14:paraId="1E2ADD20" w14:textId="02338027" w:rsidR="00FC5E5C" w:rsidRPr="00EB5E09" w:rsidRDefault="00EB5E09" w:rsidP="00D50266">
            <w:pPr>
              <w:jc w:val="both"/>
              <w:rPr>
                <w:b/>
                <w:szCs w:val="26"/>
                <w:lang w:val="bg-BG"/>
              </w:rPr>
            </w:pPr>
            <w:r>
              <w:rPr>
                <w:b/>
                <w:szCs w:val="26"/>
                <w:lang w:val="bg-BG"/>
              </w:rPr>
              <w:t xml:space="preserve">Чл. </w:t>
            </w:r>
            <w:r w:rsidR="00D50266">
              <w:rPr>
                <w:b/>
                <w:szCs w:val="26"/>
                <w:lang w:val="bg-BG"/>
              </w:rPr>
              <w:t xml:space="preserve">54, ал 2 и 3, </w:t>
            </w:r>
            <w:r>
              <w:rPr>
                <w:b/>
                <w:szCs w:val="26"/>
                <w:lang w:val="bg-BG"/>
              </w:rPr>
              <w:t>67, ал. 1</w:t>
            </w:r>
            <w:r w:rsidR="00D50266">
              <w:rPr>
                <w:b/>
                <w:szCs w:val="26"/>
                <w:lang w:val="bg-BG"/>
              </w:rPr>
              <w:t xml:space="preserve"> и </w:t>
            </w:r>
            <w:r>
              <w:rPr>
                <w:b/>
                <w:szCs w:val="26"/>
                <w:lang w:val="bg-BG"/>
              </w:rPr>
              <w:t>5</w:t>
            </w:r>
            <w:r w:rsidR="00D50266">
              <w:rPr>
                <w:b/>
                <w:szCs w:val="26"/>
                <w:lang w:val="bg-BG"/>
              </w:rPr>
              <w:t>,</w:t>
            </w:r>
            <w:r>
              <w:rPr>
                <w:b/>
                <w:szCs w:val="26"/>
                <w:lang w:val="bg-BG"/>
              </w:rPr>
              <w:t xml:space="preserve"> </w:t>
            </w:r>
            <w:r w:rsidR="00D50266">
              <w:rPr>
                <w:b/>
                <w:szCs w:val="26"/>
                <w:lang w:val="bg-BG"/>
              </w:rPr>
              <w:t xml:space="preserve">чл. 157, ал. 4 и 7 </w:t>
            </w:r>
            <w:r>
              <w:rPr>
                <w:b/>
                <w:szCs w:val="26"/>
                <w:lang w:val="bg-BG"/>
              </w:rPr>
              <w:t>от ЗОП</w:t>
            </w:r>
          </w:p>
        </w:tc>
        <w:tc>
          <w:tcPr>
            <w:tcW w:w="5850" w:type="dxa"/>
            <w:tcBorders>
              <w:top w:val="single" w:sz="4" w:space="0" w:color="000000"/>
              <w:left w:val="single" w:sz="4" w:space="0" w:color="000000"/>
              <w:bottom w:val="single" w:sz="4" w:space="0" w:color="000000"/>
            </w:tcBorders>
            <w:shd w:val="clear" w:color="auto" w:fill="auto"/>
          </w:tcPr>
          <w:p w14:paraId="3809BEC0" w14:textId="4A684BA5" w:rsidR="00FC5E5C" w:rsidRPr="00176105" w:rsidRDefault="00FC5E5C" w:rsidP="00E007AE">
            <w:pPr>
              <w:jc w:val="both"/>
              <w:rPr>
                <w:highlight w:val="white"/>
                <w:shd w:val="clear" w:color="auto" w:fill="FEFEFE"/>
                <w:lang w:val="bg-BG"/>
              </w:rPr>
            </w:pPr>
            <w:r w:rsidRPr="00176105">
              <w:rPr>
                <w:b/>
                <w:szCs w:val="26"/>
                <w:lang w:val="bg-BG"/>
              </w:rPr>
              <w:t>Чл. 67.</w:t>
            </w:r>
            <w:r w:rsidRPr="00176105">
              <w:rPr>
                <w:szCs w:val="26"/>
                <w:lang w:val="bg-BG"/>
              </w:rPr>
              <w:t xml:space="preserve"> (1)</w:t>
            </w:r>
            <w:r w:rsidRPr="00176105">
              <w:rPr>
                <w:highlight w:val="white"/>
                <w:shd w:val="clear" w:color="auto" w:fill="FEFEFE"/>
                <w:lang w:val="bg-BG"/>
              </w:rPr>
              <w:t xml:space="preserve"> При подаване на заявление за участие или оферта кандидатът или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14:paraId="68E7A7B9" w14:textId="77777777" w:rsidR="00FC5E5C" w:rsidRDefault="00FC5E5C" w:rsidP="00E007AE">
            <w:pPr>
              <w:jc w:val="both"/>
              <w:rPr>
                <w:color w:val="000000"/>
                <w:lang w:val="bg-BG"/>
              </w:rPr>
            </w:pPr>
            <w:r w:rsidRPr="00176105">
              <w:rPr>
                <w:highlight w:val="white"/>
                <w:shd w:val="clear" w:color="auto" w:fill="FEFEFE"/>
                <w:lang w:val="bg-BG"/>
              </w:rPr>
              <w:t xml:space="preserve">(5) </w:t>
            </w:r>
            <w:r w:rsidRPr="00176105">
              <w:rPr>
                <w:color w:val="000000"/>
                <w:lang w:val="bg-BG"/>
              </w:rPr>
              <w:t>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5F05266D" w14:textId="77777777" w:rsidR="008163B5" w:rsidRDefault="008163B5" w:rsidP="00E007AE">
            <w:pPr>
              <w:jc w:val="both"/>
              <w:rPr>
                <w:color w:val="000000"/>
                <w:lang w:val="bg-BG"/>
              </w:rPr>
            </w:pPr>
          </w:p>
          <w:p w14:paraId="47158DAB" w14:textId="35EF288B" w:rsidR="00D50266" w:rsidRPr="00445896" w:rsidRDefault="008163B5" w:rsidP="00D50266">
            <w:pPr>
              <w:jc w:val="both"/>
              <w:rPr>
                <w:b/>
                <w:i/>
                <w:color w:val="000000"/>
                <w:lang w:val="bg-BG"/>
              </w:rPr>
            </w:pPr>
            <w:r>
              <w:rPr>
                <w:b/>
                <w:i/>
                <w:color w:val="000000"/>
                <w:lang w:val="bg-BG"/>
              </w:rPr>
              <w:t xml:space="preserve">Предложена </w:t>
            </w:r>
            <w:r w:rsidR="00D50266" w:rsidRPr="00445896">
              <w:rPr>
                <w:b/>
                <w:i/>
                <w:color w:val="000000"/>
                <w:lang w:val="bg-BG"/>
              </w:rPr>
              <w:t>редакция на ал. 5:</w:t>
            </w:r>
          </w:p>
          <w:p w14:paraId="20E8B25D" w14:textId="37AC1096" w:rsidR="00D50266" w:rsidRPr="00445896" w:rsidRDefault="008163B5" w:rsidP="00D50266">
            <w:pPr>
              <w:jc w:val="both"/>
              <w:rPr>
                <w:b/>
                <w:i/>
                <w:highlight w:val="white"/>
                <w:shd w:val="clear" w:color="auto" w:fill="FEFEFE"/>
                <w:lang w:val="bg-BG"/>
              </w:rPr>
            </w:pPr>
            <w:r>
              <w:rPr>
                <w:b/>
                <w:i/>
                <w:highlight w:val="white"/>
                <w:shd w:val="clear" w:color="auto" w:fill="FEFEFE"/>
                <w:lang w:val="bg-BG"/>
              </w:rPr>
              <w:lastRenderedPageBreak/>
              <w:t xml:space="preserve">(5) </w:t>
            </w:r>
            <w:r w:rsidR="00D50266" w:rsidRPr="00445896">
              <w:rPr>
                <w:b/>
                <w:i/>
                <w:highlight w:val="white"/>
                <w:shd w:val="clear" w:color="auto" w:fill="FEFEFE"/>
                <w:lang w:val="bg-BG"/>
              </w:rPr>
              <w:t>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възлагане на поръчката.</w:t>
            </w:r>
          </w:p>
          <w:p w14:paraId="50722C2D" w14:textId="77777777" w:rsidR="00D50266" w:rsidRDefault="00D50266" w:rsidP="00E007AE">
            <w:pPr>
              <w:jc w:val="both"/>
              <w:rPr>
                <w:color w:val="000000"/>
                <w:lang w:val="bg-BG"/>
              </w:rPr>
            </w:pPr>
          </w:p>
          <w:p w14:paraId="16F30765" w14:textId="77777777" w:rsidR="00D50266" w:rsidRPr="008C2A5D" w:rsidRDefault="00D50266" w:rsidP="00445896">
            <w:pPr>
              <w:jc w:val="both"/>
              <w:rPr>
                <w:highlight w:val="white"/>
                <w:shd w:val="clear" w:color="auto" w:fill="FEFEFE"/>
                <w:lang w:val="bg-BG"/>
              </w:rPr>
            </w:pPr>
            <w:r w:rsidRPr="00176105">
              <w:rPr>
                <w:b/>
                <w:highlight w:val="white"/>
                <w:shd w:val="clear" w:color="auto" w:fill="FEFEFE"/>
                <w:lang w:val="bg-BG"/>
              </w:rPr>
              <w:t>Чл. 157.</w:t>
            </w:r>
            <w:r w:rsidRPr="00176105">
              <w:rPr>
                <w:highlight w:val="white"/>
                <w:shd w:val="clear" w:color="auto" w:fill="FEFEFE"/>
                <w:lang w:val="bg-BG"/>
              </w:rPr>
              <w:t xml:space="preserve"> </w:t>
            </w:r>
            <w:r w:rsidRPr="008C2A5D">
              <w:rPr>
                <w:highlight w:val="white"/>
                <w:shd w:val="clear" w:color="auto" w:fill="FEFEFE"/>
                <w:lang w:val="bg-BG"/>
              </w:rPr>
              <w:t>(4) (Изм. - ДВ, бр. 86 от 2018 г., в сила от 01.03.2019 г.) Основанията по ал. 1 и ал. 2, т. 5 се отнасят за лицата, посочени в чл. 54, ал. 2 и 3.</w:t>
            </w:r>
          </w:p>
          <w:p w14:paraId="507F1DA2" w14:textId="4AA42FDB" w:rsidR="00D50266" w:rsidRPr="008C2A5D" w:rsidRDefault="00D50266" w:rsidP="00445896">
            <w:pPr>
              <w:jc w:val="both"/>
              <w:rPr>
                <w:highlight w:val="white"/>
                <w:shd w:val="clear" w:color="auto" w:fill="FEFEFE"/>
                <w:lang w:val="bg-BG"/>
              </w:rPr>
            </w:pPr>
            <w:r w:rsidRPr="00176105">
              <w:rPr>
                <w:b/>
                <w:highlight w:val="white"/>
                <w:shd w:val="clear" w:color="auto" w:fill="FEFEFE"/>
                <w:lang w:val="bg-BG"/>
              </w:rPr>
              <w:t xml:space="preserve">Чл. </w:t>
            </w:r>
            <w:r>
              <w:rPr>
                <w:b/>
                <w:highlight w:val="white"/>
                <w:shd w:val="clear" w:color="auto" w:fill="FEFEFE"/>
                <w:lang w:val="bg-BG"/>
              </w:rPr>
              <w:t xml:space="preserve">54. </w:t>
            </w:r>
            <w:r w:rsidRPr="008C2A5D">
              <w:rPr>
                <w:highlight w:val="white"/>
                <w:shd w:val="clear" w:color="auto" w:fill="FEFEFE"/>
                <w:lang w:val="bg-BG"/>
              </w:rPr>
              <w:t>(2) (Изм. - ДВ, бр. 86 от 2018 г., в сила от 01.03.2019 г.) Основанията по ал. 1, т. 1, 2 и 7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37A0AC77" w14:textId="77777777" w:rsidR="00D50266" w:rsidRPr="008C2A5D" w:rsidRDefault="00D50266" w:rsidP="00445896">
            <w:pPr>
              <w:jc w:val="both"/>
              <w:rPr>
                <w:highlight w:val="white"/>
                <w:shd w:val="clear" w:color="auto" w:fill="FEFEFE"/>
                <w:lang w:val="bg-BG"/>
              </w:rPr>
            </w:pPr>
            <w:r w:rsidRPr="008C2A5D">
              <w:rPr>
                <w:highlight w:val="white"/>
                <w:shd w:val="clear" w:color="auto" w:fill="FEFEFE"/>
                <w:lang w:val="bg-BG"/>
              </w:rPr>
              <w:t>(3) (Нова - ДВ, бр. 86 от 2018 г., в сила от 01.03.2019 г.) В случаите по ал. 2,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w:t>
            </w:r>
          </w:p>
          <w:p w14:paraId="442A26E7" w14:textId="1DD211EC" w:rsidR="0076259A" w:rsidRPr="0076259A" w:rsidRDefault="00D50266" w:rsidP="00E007AE">
            <w:pPr>
              <w:jc w:val="both"/>
              <w:rPr>
                <w:highlight w:val="white"/>
                <w:shd w:val="clear" w:color="auto" w:fill="FEFEFE"/>
                <w:lang w:val="bg-BG"/>
              </w:rPr>
            </w:pPr>
            <w:r w:rsidRPr="00176105">
              <w:rPr>
                <w:b/>
                <w:highlight w:val="white"/>
                <w:shd w:val="clear" w:color="auto" w:fill="FEFEFE"/>
                <w:lang w:val="bg-BG"/>
              </w:rPr>
              <w:t>Чл. 157.</w:t>
            </w:r>
            <w:r>
              <w:rPr>
                <w:b/>
                <w:highlight w:val="white"/>
                <w:shd w:val="clear" w:color="auto" w:fill="FEFEFE"/>
                <w:lang w:val="bg-BG"/>
              </w:rPr>
              <w:t xml:space="preserve"> </w:t>
            </w:r>
            <w:r w:rsidRPr="008C2A5D">
              <w:rPr>
                <w:highlight w:val="white"/>
                <w:shd w:val="clear" w:color="auto" w:fill="FEFEFE"/>
                <w:lang w:val="bg-BG"/>
              </w:rPr>
              <w:t>(7) Възложителят няма право да изисква представянето на документите по ал. 6, когато обстоятелствата в тях са достъпни чрез публичен безплатен регистър или информацията или достъпът до нея се предоставят от компетентния орган на възложителя по служебен път.</w:t>
            </w:r>
          </w:p>
          <w:p w14:paraId="1A1A4FCF" w14:textId="0E383380" w:rsidR="00FC5E5C" w:rsidRPr="00176105" w:rsidRDefault="00FC5E5C" w:rsidP="00E007AE">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E746561"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33F196EE" w14:textId="77777777" w:rsidTr="00FC5E5C">
        <w:trPr>
          <w:trHeight w:val="3322"/>
        </w:trPr>
        <w:tc>
          <w:tcPr>
            <w:tcW w:w="5940" w:type="dxa"/>
            <w:tcBorders>
              <w:top w:val="single" w:sz="4" w:space="0" w:color="000000"/>
              <w:left w:val="single" w:sz="4" w:space="0" w:color="000000"/>
              <w:bottom w:val="single" w:sz="4" w:space="0" w:color="000000"/>
            </w:tcBorders>
            <w:shd w:val="clear" w:color="auto" w:fill="auto"/>
          </w:tcPr>
          <w:p w14:paraId="1AB4120B" w14:textId="202339EC" w:rsidR="00FC5E5C" w:rsidRDefault="00FC5E5C" w:rsidP="00360E65">
            <w:pPr>
              <w:pStyle w:val="14"/>
              <w:widowControl w:val="0"/>
              <w:snapToGrid w:val="0"/>
              <w:spacing w:before="0" w:after="0"/>
              <w:jc w:val="both"/>
            </w:pPr>
            <w:r>
              <w:lastRenderedPageBreak/>
              <w:t>2. Всеки икономически оператор може да бъде изключен от участие в процедура по възлагане на поръчка, когато икономическия оператор:</w:t>
            </w:r>
          </w:p>
          <w:p w14:paraId="0924ECB1" w14:textId="77777777" w:rsidR="00FC5E5C" w:rsidRDefault="00FC5E5C" w:rsidP="00360E65">
            <w:pPr>
              <w:pStyle w:val="14"/>
              <w:widowControl w:val="0"/>
              <w:spacing w:before="0" w:after="0"/>
              <w:jc w:val="both"/>
            </w:pPr>
            <w:r>
              <w:t>а) е обявен в несъстоятелност или е в ликвидация, когато неговата дейност се намира под управление на съда, когато е сключил споразумение с кредитори, когато е спрял дейността си или се намира в аналогична ситуация, произтичаща от подобна процедура съгласно националната законова и подзаконова уредба;</w:t>
            </w:r>
          </w:p>
          <w:p w14:paraId="6898FAB8" w14:textId="77777777" w:rsidR="00FC5E5C" w:rsidRDefault="00FC5E5C" w:rsidP="00360E65">
            <w:pPr>
              <w:pStyle w:val="14"/>
              <w:widowControl w:val="0"/>
              <w:spacing w:before="0" w:after="0"/>
              <w:jc w:val="both"/>
            </w:pPr>
            <w:r>
              <w:t>б) е в производство по обявяване в несъстоятелност, производство за принудителна ликвидация или за управление от съда, или е в процес на сключване на споразумение с кредитори или е субект на подобно производство съгласно националната законова и подзаконова уредба;</w:t>
            </w:r>
          </w:p>
          <w:p w14:paraId="4FD75C6E" w14:textId="77777777" w:rsidR="00FC5E5C" w:rsidRDefault="00FC5E5C" w:rsidP="00360E65">
            <w:pPr>
              <w:pStyle w:val="14"/>
              <w:widowControl w:val="0"/>
              <w:spacing w:before="0" w:after="0"/>
              <w:jc w:val="both"/>
            </w:pPr>
            <w:r>
              <w:t>в) е осъден с влязла в сила присъда съгласно правните разпоредби на държавата в която е извършено правонарушение, засягащо професионалната му етика, като например нарушение на действащото законодателство относно износа на оборудване, предназначено за отбраната и/или за сигурността;</w:t>
            </w:r>
          </w:p>
          <w:p w14:paraId="1401BDE8" w14:textId="77777777" w:rsidR="00FC5E5C" w:rsidRDefault="00FC5E5C" w:rsidP="00360E65">
            <w:pPr>
              <w:pStyle w:val="14"/>
              <w:widowControl w:val="0"/>
              <w:spacing w:before="0" w:after="0"/>
              <w:jc w:val="both"/>
            </w:pPr>
            <w:r>
              <w:t>г) виновен е за извършването на тежко професионално нарушение, доказано с всякакви средства, които могат да бъдат представени от възлагащия орган/възложителя, като например нарушаване на неговите задължения по отношение на сигурността на информацията или сигурността на доставката при предишна поръчка;</w:t>
            </w:r>
          </w:p>
          <w:p w14:paraId="21DF2DDF" w14:textId="77777777" w:rsidR="00FC5E5C" w:rsidRDefault="00FC5E5C" w:rsidP="00360E65">
            <w:pPr>
              <w:pStyle w:val="14"/>
              <w:widowControl w:val="0"/>
              <w:spacing w:before="0" w:after="0"/>
              <w:jc w:val="both"/>
            </w:pPr>
            <w:r>
              <w:t>д) въз основа на каквито и да е доказателствени средства, включително източници на защитени данни, е установено, че икономическия оператор не притежава необходимата надеждност, изключваща рискове за сигурността на държавата-членка;</w:t>
            </w:r>
          </w:p>
          <w:p w14:paraId="09EF8D85" w14:textId="77777777" w:rsidR="00FC5E5C" w:rsidRDefault="00FC5E5C" w:rsidP="00360E65">
            <w:pPr>
              <w:pStyle w:val="14"/>
              <w:widowControl w:val="0"/>
              <w:snapToGrid w:val="0"/>
              <w:spacing w:before="0" w:after="0"/>
              <w:jc w:val="both"/>
            </w:pPr>
            <w:r>
              <w:t xml:space="preserve">е) има парични задължения, свързани с плащането на вноски за социалното сигурност съгласно правните норми на държавата, в която е установен, или съгласно </w:t>
            </w:r>
            <w:r>
              <w:lastRenderedPageBreak/>
              <w:t>тези на държавата на възлагащия орган/възложителя;</w:t>
            </w:r>
          </w:p>
          <w:p w14:paraId="4614E20F" w14:textId="77777777" w:rsidR="00FC5E5C" w:rsidRDefault="00FC5E5C" w:rsidP="00360E65">
            <w:pPr>
              <w:pStyle w:val="14"/>
              <w:widowControl w:val="0"/>
              <w:snapToGrid w:val="0"/>
              <w:spacing w:before="0" w:after="0"/>
              <w:jc w:val="both"/>
            </w:pPr>
            <w:r>
              <w:t>ж) има парични задължения, свързани с плащането на данъци и такси съгласно правните норми на държавата, в която е установен, или съгласно тези на държавата на възлагащия орган/възложителя;</w:t>
            </w:r>
          </w:p>
          <w:p w14:paraId="2A3142E0" w14:textId="77777777" w:rsidR="00FC5E5C" w:rsidRDefault="00FC5E5C" w:rsidP="00360E65">
            <w:pPr>
              <w:pStyle w:val="14"/>
              <w:widowControl w:val="0"/>
              <w:snapToGrid w:val="0"/>
              <w:spacing w:before="0" w:after="0"/>
              <w:jc w:val="both"/>
            </w:pPr>
            <w:r>
              <w:t>з) виновен е за посочването на неверни данни при предоставянето на информацията, изисквана по този раздел, или не е представил такава информация.</w:t>
            </w:r>
          </w:p>
          <w:p w14:paraId="3EDF54A8" w14:textId="77777777" w:rsidR="00FC5E5C" w:rsidRDefault="00FC5E5C" w:rsidP="00360E65">
            <w:pPr>
              <w:pStyle w:val="14"/>
              <w:widowControl w:val="0"/>
              <w:snapToGrid w:val="0"/>
              <w:spacing w:before="0" w:after="0"/>
              <w:jc w:val="both"/>
            </w:pPr>
            <w:r>
              <w:t>Държавите-членки определят, в съответствие с националното си право и при спазване на правото на Общността, условията за изпълнение на настоящия параграф.</w:t>
            </w:r>
          </w:p>
          <w:p w14:paraId="18BF7D3C"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41F69508" w14:textId="630872DB" w:rsidR="00FC5E5C" w:rsidRPr="00EB5E09" w:rsidRDefault="00EB5E09" w:rsidP="00E007AE">
            <w:pPr>
              <w:jc w:val="both"/>
              <w:rPr>
                <w:b/>
                <w:szCs w:val="26"/>
                <w:lang w:val="bg-BG"/>
              </w:rPr>
            </w:pPr>
            <w:r>
              <w:rPr>
                <w:b/>
                <w:szCs w:val="26"/>
                <w:lang w:val="bg-BG"/>
              </w:rPr>
              <w:lastRenderedPageBreak/>
              <w:t>Чл. 157, ал. 2 от ЗОП</w:t>
            </w:r>
          </w:p>
        </w:tc>
        <w:tc>
          <w:tcPr>
            <w:tcW w:w="5850" w:type="dxa"/>
            <w:tcBorders>
              <w:top w:val="single" w:sz="4" w:space="0" w:color="000000"/>
              <w:left w:val="single" w:sz="4" w:space="0" w:color="000000"/>
              <w:bottom w:val="single" w:sz="4" w:space="0" w:color="000000"/>
            </w:tcBorders>
            <w:shd w:val="clear" w:color="auto" w:fill="auto"/>
          </w:tcPr>
          <w:p w14:paraId="0534363A" w14:textId="6D71CDF1" w:rsidR="00FC5E5C" w:rsidRPr="00176105" w:rsidRDefault="00FC5E5C" w:rsidP="00E007AE">
            <w:pPr>
              <w:jc w:val="both"/>
              <w:rPr>
                <w:highlight w:val="white"/>
                <w:shd w:val="clear" w:color="auto" w:fill="FEFEFE"/>
                <w:lang w:val="bg-BG"/>
              </w:rPr>
            </w:pPr>
            <w:r w:rsidRPr="00176105">
              <w:rPr>
                <w:b/>
                <w:szCs w:val="26"/>
                <w:lang w:val="bg-BG"/>
              </w:rPr>
              <w:t>Чл. 157.</w:t>
            </w:r>
            <w:r w:rsidRPr="00176105">
              <w:rPr>
                <w:szCs w:val="26"/>
                <w:lang w:val="bg-BG"/>
              </w:rPr>
              <w:t xml:space="preserve"> </w:t>
            </w:r>
            <w:r w:rsidRPr="00176105">
              <w:rPr>
                <w:highlight w:val="white"/>
                <w:shd w:val="clear" w:color="auto" w:fill="FEFEFE"/>
                <w:lang w:val="bg-BG"/>
              </w:rPr>
              <w:t>(2)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14:paraId="3F10F0DD" w14:textId="77777777" w:rsidR="00FC5E5C" w:rsidRPr="00176105" w:rsidRDefault="00FC5E5C" w:rsidP="00E007AE">
            <w:pPr>
              <w:jc w:val="both"/>
              <w:rPr>
                <w:highlight w:val="white"/>
                <w:shd w:val="clear" w:color="auto" w:fill="FEFEFE"/>
                <w:lang w:val="bg-BG"/>
              </w:rPr>
            </w:pPr>
            <w:r w:rsidRPr="00176105">
              <w:rPr>
                <w:highlight w:val="white"/>
                <w:shd w:val="clear" w:color="auto" w:fill="FEFEFE"/>
                <w:lang w:val="bg-BG"/>
              </w:rPr>
              <w:t>1. обявен е в несъстоятелност или е в производство по несъстоятелност или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07F5250E" w14:textId="77777777" w:rsidR="00FC5E5C" w:rsidRPr="00176105" w:rsidRDefault="00FC5E5C" w:rsidP="00E007AE">
            <w:pPr>
              <w:jc w:val="both"/>
              <w:rPr>
                <w:highlight w:val="white"/>
                <w:shd w:val="clear" w:color="auto" w:fill="FEFEFE"/>
                <w:lang w:val="bg-BG"/>
              </w:rPr>
            </w:pPr>
            <w:r w:rsidRPr="00176105">
              <w:rPr>
                <w:highlight w:val="white"/>
                <w:shd w:val="clear" w:color="auto" w:fill="FEFEFE"/>
                <w:lang w:val="bg-BG"/>
              </w:rPr>
              <w:t>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629B4A99" w14:textId="77777777" w:rsidR="00FC5E5C" w:rsidRPr="00176105" w:rsidRDefault="00FC5E5C" w:rsidP="00E007AE">
            <w:pPr>
              <w:jc w:val="both"/>
              <w:rPr>
                <w:highlight w:val="white"/>
                <w:shd w:val="clear" w:color="auto" w:fill="FEFEFE"/>
                <w:lang w:val="bg-BG"/>
              </w:rPr>
            </w:pPr>
            <w:r w:rsidRPr="00176105">
              <w:rPr>
                <w:highlight w:val="white"/>
                <w:shd w:val="clear" w:color="auto" w:fill="FEFEFE"/>
                <w:lang w:val="bg-BG"/>
              </w:rPr>
              <w:t>3. лишен е от правото да упражнява определена професия или дейност съгласно законодателството на държавата, в която е извършено нарушението, включително за нарушения, свързани с износа на продукти в областта на отбраната и сигурността;</w:t>
            </w:r>
          </w:p>
          <w:p w14:paraId="7A89B87A" w14:textId="77777777" w:rsidR="00FC5E5C" w:rsidRPr="00176105" w:rsidRDefault="00FC5E5C" w:rsidP="00E007AE">
            <w:pPr>
              <w:jc w:val="both"/>
              <w:rPr>
                <w:highlight w:val="white"/>
                <w:shd w:val="clear" w:color="auto" w:fill="FEFEFE"/>
                <w:lang w:val="bg-BG"/>
              </w:rPr>
            </w:pPr>
            <w:r w:rsidRPr="00176105">
              <w:rPr>
                <w:highlight w:val="white"/>
                <w:shd w:val="clear" w:color="auto" w:fill="FEFEFE"/>
                <w:lang w:val="bg-BG"/>
              </w:rPr>
              <w:t>4. с влязло в сила съдебно решение е установено, че е виновен за неизпълнение на задължения по договор за обществена поръчка, включително по отношение на сигурността на информацията и сигурността на доставките;</w:t>
            </w:r>
          </w:p>
          <w:p w14:paraId="10772BEA" w14:textId="77777777" w:rsidR="00FC5E5C" w:rsidRPr="00176105" w:rsidRDefault="00FC5E5C" w:rsidP="00E007AE">
            <w:pPr>
              <w:jc w:val="both"/>
              <w:rPr>
                <w:highlight w:val="white"/>
                <w:shd w:val="clear" w:color="auto" w:fill="FEFEFE"/>
                <w:lang w:val="bg-BG"/>
              </w:rPr>
            </w:pPr>
            <w:r w:rsidRPr="00176105">
              <w:rPr>
                <w:highlight w:val="white"/>
                <w:shd w:val="clear" w:color="auto" w:fill="FEFEFE"/>
                <w:lang w:val="bg-BG"/>
              </w:rPr>
              <w:lastRenderedPageBreak/>
              <w:t>5. установено е, че е представил документ с невярно съдържание, свързан с удостоверяване на липсата на основания за отстраняване или на изпълнението на критериите за подбор;</w:t>
            </w:r>
          </w:p>
          <w:p w14:paraId="46DC72C5" w14:textId="77777777" w:rsidR="00FC5E5C" w:rsidRPr="00176105" w:rsidRDefault="00FC5E5C" w:rsidP="00E007AE">
            <w:pPr>
              <w:jc w:val="both"/>
              <w:rPr>
                <w:highlight w:val="white"/>
                <w:shd w:val="clear" w:color="auto" w:fill="FEFEFE"/>
                <w:lang w:val="bg-BG"/>
              </w:rPr>
            </w:pPr>
            <w:r w:rsidRPr="00176105">
              <w:rPr>
                <w:highlight w:val="white"/>
                <w:shd w:val="clear" w:color="auto" w:fill="FEFEFE"/>
                <w:lang w:val="bg-BG"/>
              </w:rPr>
              <w:t>6. установено е от службите за сигурност по смисъла на Закона за защита на класифицираната информация, въз основа на каквито и да е доказателства, включително разузнавателни средства, че не притежава необходимата надеждност, поради което е налице риск от заплаха за националната сигурност.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2BC357" w14:textId="77777777" w:rsidR="00FC5E5C" w:rsidRPr="00E33A90" w:rsidRDefault="00FC5E5C" w:rsidP="009B6A59">
            <w:pPr>
              <w:rPr>
                <w:b/>
              </w:rPr>
            </w:pPr>
            <w:r w:rsidRPr="00E33A90">
              <w:rPr>
                <w:b/>
                <w:shd w:val="clear" w:color="auto" w:fill="FEFEFE"/>
              </w:rPr>
              <w:lastRenderedPageBreak/>
              <w:t xml:space="preserve">Пълно </w:t>
            </w:r>
          </w:p>
        </w:tc>
      </w:tr>
      <w:tr w:rsidR="00FC5E5C" w14:paraId="7A37ABD8" w14:textId="77777777" w:rsidTr="00FC5E5C">
        <w:trPr>
          <w:trHeight w:val="4392"/>
        </w:trPr>
        <w:tc>
          <w:tcPr>
            <w:tcW w:w="5940" w:type="dxa"/>
            <w:tcBorders>
              <w:top w:val="single" w:sz="4" w:space="0" w:color="000000"/>
              <w:left w:val="single" w:sz="4" w:space="0" w:color="000000"/>
              <w:bottom w:val="single" w:sz="4" w:space="0" w:color="000000"/>
            </w:tcBorders>
            <w:shd w:val="clear" w:color="auto" w:fill="auto"/>
          </w:tcPr>
          <w:p w14:paraId="5637F663" w14:textId="77777777" w:rsidR="00FC5E5C" w:rsidRDefault="00FC5E5C" w:rsidP="00360E65">
            <w:pPr>
              <w:pStyle w:val="14"/>
              <w:widowControl w:val="0"/>
              <w:snapToGrid w:val="0"/>
              <w:spacing w:before="0" w:after="0"/>
              <w:jc w:val="both"/>
            </w:pPr>
            <w:r>
              <w:lastRenderedPageBreak/>
              <w:t>3. Възлагащите органи/възложителите приемат като достатъчно доказателство за това, че икономическия оператор не се намира в нито едно от положенията, посочени в параграф 1 или параграф 2, буква а), б), в), е) или ж):</w:t>
            </w:r>
          </w:p>
          <w:p w14:paraId="3BF40A35" w14:textId="77777777" w:rsidR="00FC5E5C" w:rsidRDefault="00FC5E5C" w:rsidP="00360E65">
            <w:pPr>
              <w:pStyle w:val="14"/>
              <w:widowControl w:val="0"/>
              <w:spacing w:before="0" w:after="0"/>
              <w:jc w:val="both"/>
            </w:pPr>
            <w:r>
              <w:t>а) що се отнася до параграф 1 и параграф 2, букви а), б) и в) — представяне на свидетелство за съдимост или, при липса на такова свидетелство, равностоен документ, издаден от компетентния съдебен или административен орган на държавата на произход или държавата, от която това лице идва, с който се удостоверява, че тези изисквания са изпълнени;</w:t>
            </w:r>
          </w:p>
          <w:p w14:paraId="1C386FB8" w14:textId="77777777" w:rsidR="00FC5E5C" w:rsidRDefault="00FC5E5C" w:rsidP="00360E65">
            <w:pPr>
              <w:pStyle w:val="14"/>
              <w:widowControl w:val="0"/>
              <w:spacing w:before="0" w:after="0"/>
              <w:jc w:val="both"/>
            </w:pPr>
            <w:r>
              <w:t>б) що се отнася до параграф 2, букви е) и ж) — удостоверение, издадено от компетентния орган на съответната държава-членка.</w:t>
            </w:r>
          </w:p>
        </w:tc>
        <w:tc>
          <w:tcPr>
            <w:tcW w:w="1735" w:type="dxa"/>
            <w:tcBorders>
              <w:top w:val="single" w:sz="4" w:space="0" w:color="000000"/>
              <w:left w:val="single" w:sz="4" w:space="0" w:color="000000"/>
              <w:bottom w:val="single" w:sz="4" w:space="0" w:color="000000"/>
              <w:right w:val="single" w:sz="4" w:space="0" w:color="000000"/>
            </w:tcBorders>
          </w:tcPr>
          <w:p w14:paraId="0468E3ED" w14:textId="4177EAED" w:rsidR="00FC5E5C" w:rsidRPr="00176105" w:rsidRDefault="00EB5E09" w:rsidP="00EB5E09">
            <w:pPr>
              <w:jc w:val="both"/>
              <w:textAlignment w:val="center"/>
              <w:rPr>
                <w:b/>
                <w:szCs w:val="26"/>
                <w:lang w:val="bg-BG"/>
              </w:rPr>
            </w:pPr>
            <w:r>
              <w:rPr>
                <w:b/>
                <w:szCs w:val="26"/>
                <w:lang w:val="bg-BG"/>
              </w:rPr>
              <w:t>Чл. 157, ал. 6 и 7 от ЗОП</w:t>
            </w:r>
          </w:p>
        </w:tc>
        <w:tc>
          <w:tcPr>
            <w:tcW w:w="5850" w:type="dxa"/>
            <w:tcBorders>
              <w:top w:val="single" w:sz="4" w:space="0" w:color="000000"/>
              <w:left w:val="single" w:sz="4" w:space="0" w:color="000000"/>
              <w:bottom w:val="single" w:sz="4" w:space="0" w:color="000000"/>
            </w:tcBorders>
            <w:shd w:val="clear" w:color="auto" w:fill="auto"/>
          </w:tcPr>
          <w:p w14:paraId="3C229EDD" w14:textId="2BC01EC3" w:rsidR="00FC5E5C" w:rsidRPr="00176105" w:rsidRDefault="00FC5E5C" w:rsidP="00E33A90">
            <w:pPr>
              <w:jc w:val="both"/>
              <w:textAlignment w:val="center"/>
              <w:rPr>
                <w:color w:val="000000"/>
                <w:lang w:val="bg-BG"/>
              </w:rPr>
            </w:pPr>
            <w:r w:rsidRPr="00176105">
              <w:rPr>
                <w:b/>
                <w:szCs w:val="26"/>
                <w:lang w:val="bg-BG"/>
              </w:rPr>
              <w:t>Чл. 157.</w:t>
            </w:r>
            <w:r w:rsidRPr="00176105">
              <w:rPr>
                <w:szCs w:val="26"/>
                <w:lang w:val="bg-BG"/>
              </w:rPr>
              <w:t xml:space="preserve"> </w:t>
            </w:r>
            <w:r w:rsidRPr="00176105">
              <w:rPr>
                <w:color w:val="000000"/>
                <w:lang w:val="bg-BG"/>
              </w:rPr>
              <w:t>(6) За доказване на липсата на основания за отстраняване участникът, избран за изпълнител, представя:</w:t>
            </w:r>
          </w:p>
          <w:p w14:paraId="173566E5" w14:textId="77777777" w:rsidR="00FC5E5C" w:rsidRPr="00176105" w:rsidRDefault="00FC5E5C" w:rsidP="00E33A90">
            <w:pPr>
              <w:jc w:val="both"/>
              <w:textAlignment w:val="center"/>
              <w:rPr>
                <w:color w:val="000000"/>
                <w:lang w:val="bg-BG"/>
              </w:rPr>
            </w:pPr>
            <w:r w:rsidRPr="00176105">
              <w:rPr>
                <w:color w:val="000000"/>
                <w:lang w:val="bg-BG"/>
              </w:rPr>
              <w:t>1. за обстоятелствата по ал. 1, т. 1 - свидетелство за съдимост;</w:t>
            </w:r>
          </w:p>
          <w:p w14:paraId="76B9142A" w14:textId="77777777" w:rsidR="00FC5E5C" w:rsidRPr="00176105" w:rsidRDefault="00FC5E5C" w:rsidP="00E33A90">
            <w:pPr>
              <w:jc w:val="both"/>
              <w:textAlignment w:val="center"/>
              <w:rPr>
                <w:color w:val="000000"/>
                <w:lang w:val="bg-BG"/>
              </w:rPr>
            </w:pPr>
            <w:r w:rsidRPr="00176105">
              <w:rPr>
                <w:color w:val="000000"/>
                <w:lang w:val="bg-BG"/>
              </w:rPr>
              <w:t>2. за обстоятелствата по ал. 2, т. 1 - удостоверение, издадено от Агенцията по вписванията;</w:t>
            </w:r>
          </w:p>
          <w:p w14:paraId="35477935" w14:textId="77777777" w:rsidR="00FC5E5C" w:rsidRPr="00176105" w:rsidRDefault="00FC5E5C" w:rsidP="00E33A90">
            <w:pPr>
              <w:jc w:val="both"/>
              <w:textAlignment w:val="center"/>
              <w:rPr>
                <w:color w:val="000000"/>
                <w:lang w:val="bg-BG"/>
              </w:rPr>
            </w:pPr>
            <w:r w:rsidRPr="00176105">
              <w:rPr>
                <w:color w:val="000000"/>
                <w:lang w:val="bg-BG"/>
              </w:rPr>
              <w:t>3. за обстоятелството по ал. 2, т. 2 - удостоверение от органите по приходите и удостоверение от общината по седалището на възложителя и на кандидата или участника.</w:t>
            </w:r>
          </w:p>
          <w:p w14:paraId="1201BA1A" w14:textId="77777777" w:rsidR="00FC5E5C" w:rsidRPr="00176105" w:rsidRDefault="00FC5E5C" w:rsidP="00E33A90">
            <w:pPr>
              <w:jc w:val="both"/>
              <w:textAlignment w:val="center"/>
              <w:rPr>
                <w:color w:val="000000"/>
                <w:lang w:val="bg-BG"/>
              </w:rPr>
            </w:pPr>
            <w:r w:rsidRPr="00176105">
              <w:rPr>
                <w:color w:val="000000"/>
                <w:lang w:val="bg-BG"/>
              </w:rPr>
              <w:t>(7) Възложителят няма право да изисква представянето на документите по ал. 6, когато обстоятелствата в тях са достъпни чрез публичен безплатен регистър или информацията или достъпът до нея се предоставят от компетентния орган на възложителя по служебен път.</w:t>
            </w:r>
          </w:p>
          <w:p w14:paraId="674D34BC" w14:textId="77777777" w:rsidR="00FC5E5C" w:rsidRPr="00176105" w:rsidRDefault="00FC5E5C" w:rsidP="00E007AE">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ED0078" w14:textId="77777777" w:rsidR="00FC5E5C" w:rsidRPr="00E33A90" w:rsidRDefault="00FC5E5C" w:rsidP="009B6A59">
            <w:pPr>
              <w:rPr>
                <w:b/>
              </w:rPr>
            </w:pPr>
            <w:r w:rsidRPr="00E33A90">
              <w:rPr>
                <w:b/>
                <w:shd w:val="clear" w:color="auto" w:fill="FEFEFE"/>
              </w:rPr>
              <w:t xml:space="preserve">Пълно </w:t>
            </w:r>
          </w:p>
        </w:tc>
      </w:tr>
      <w:tr w:rsidR="00FC5E5C" w14:paraId="274C4F19" w14:textId="77777777" w:rsidTr="00EB5E09">
        <w:trPr>
          <w:trHeight w:val="4042"/>
        </w:trPr>
        <w:tc>
          <w:tcPr>
            <w:tcW w:w="5940" w:type="dxa"/>
            <w:tcBorders>
              <w:top w:val="single" w:sz="4" w:space="0" w:color="000000"/>
              <w:left w:val="single" w:sz="4" w:space="0" w:color="000000"/>
              <w:bottom w:val="single" w:sz="4" w:space="0" w:color="000000"/>
            </w:tcBorders>
            <w:shd w:val="clear" w:color="auto" w:fill="auto"/>
          </w:tcPr>
          <w:p w14:paraId="44C87CC6" w14:textId="77777777" w:rsidR="00FC5E5C" w:rsidRDefault="00FC5E5C" w:rsidP="00360E65">
            <w:pPr>
              <w:pStyle w:val="14"/>
              <w:widowControl w:val="0"/>
              <w:snapToGrid w:val="0"/>
              <w:spacing w:before="0" w:after="0"/>
              <w:jc w:val="both"/>
            </w:pPr>
            <w:r>
              <w:lastRenderedPageBreak/>
              <w:t>Когато въпросната държава не издава документи или свидетелства/удостоверения, или когато в тях не са включени всички случаи по параграф 1 и параграф 2, букви а), б) и в), те може да бъдат заместени от клетвена декларация или, в държава-членка, където не съществува такъв тип декларация — от тържествена декларация, направена от заинтересованото лице пред компетентния съдебен или административен орган, нотариус или компетентна за целта професионално-съсловна организация в държавата на произход или в държавата, от която това лице идва.</w:t>
            </w:r>
          </w:p>
        </w:tc>
        <w:tc>
          <w:tcPr>
            <w:tcW w:w="1735" w:type="dxa"/>
            <w:tcBorders>
              <w:top w:val="single" w:sz="4" w:space="0" w:color="000000"/>
              <w:left w:val="single" w:sz="4" w:space="0" w:color="000000"/>
              <w:bottom w:val="single" w:sz="4" w:space="0" w:color="000000"/>
              <w:right w:val="single" w:sz="4" w:space="0" w:color="000000"/>
            </w:tcBorders>
          </w:tcPr>
          <w:p w14:paraId="6979AFC6" w14:textId="72913CF8" w:rsidR="00FC5E5C" w:rsidRPr="00CE21AD" w:rsidRDefault="00EB5E09" w:rsidP="00EB5E09">
            <w:pPr>
              <w:jc w:val="both"/>
              <w:rPr>
                <w:b/>
                <w:szCs w:val="26"/>
              </w:rPr>
            </w:pPr>
            <w:r>
              <w:rPr>
                <w:b/>
                <w:szCs w:val="26"/>
                <w:lang w:val="bg-BG"/>
              </w:rPr>
              <w:t>Чл. 58, ал. 3 - 5 от ЗОП</w:t>
            </w:r>
          </w:p>
        </w:tc>
        <w:tc>
          <w:tcPr>
            <w:tcW w:w="5850" w:type="dxa"/>
            <w:tcBorders>
              <w:top w:val="single" w:sz="4" w:space="0" w:color="000000"/>
              <w:left w:val="single" w:sz="4" w:space="0" w:color="000000"/>
              <w:bottom w:val="single" w:sz="4" w:space="0" w:color="000000"/>
            </w:tcBorders>
            <w:shd w:val="clear" w:color="auto" w:fill="auto"/>
          </w:tcPr>
          <w:p w14:paraId="50111E1A" w14:textId="2F51C803" w:rsidR="00FC5E5C" w:rsidRPr="008C2A5D" w:rsidRDefault="00FC5E5C" w:rsidP="00E007AE">
            <w:pPr>
              <w:jc w:val="both"/>
              <w:rPr>
                <w:highlight w:val="white"/>
                <w:shd w:val="clear" w:color="auto" w:fill="FEFEFE"/>
              </w:rPr>
            </w:pPr>
            <w:r w:rsidRPr="00CE21AD">
              <w:rPr>
                <w:b/>
                <w:szCs w:val="26"/>
              </w:rPr>
              <w:t>Чл. 58.</w:t>
            </w:r>
            <w:r w:rsidRPr="00CE21AD">
              <w:rPr>
                <w:szCs w:val="26"/>
              </w:rPr>
              <w:t xml:space="preserve"> </w:t>
            </w:r>
            <w:r w:rsidRPr="008C2A5D">
              <w:rPr>
                <w:highlight w:val="white"/>
                <w:shd w:val="clear" w:color="auto" w:fill="FEFEFE"/>
              </w:rPr>
              <w:t>(3) Когато участникът, избран за изпълнител, е чуждестранно лице, той представя съответния документ по ал. 1, издаден от компетентен орган, съгласно законодателството на държавата, в която участникът е установен.</w:t>
            </w:r>
          </w:p>
          <w:p w14:paraId="3BBCB76B" w14:textId="77777777" w:rsidR="00FC5E5C" w:rsidRPr="008C2A5D" w:rsidRDefault="00FC5E5C" w:rsidP="00E007AE">
            <w:pPr>
              <w:jc w:val="both"/>
              <w:rPr>
                <w:highlight w:val="white"/>
                <w:shd w:val="clear" w:color="auto" w:fill="FEFEFE"/>
              </w:rPr>
            </w:pPr>
            <w:r w:rsidRPr="008C2A5D">
              <w:rPr>
                <w:highlight w:val="white"/>
                <w:shd w:val="clear" w:color="auto" w:fill="FEFEFE"/>
              </w:rPr>
              <w:t>(4) В случаите по ал. 3,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p>
          <w:p w14:paraId="51D553E5" w14:textId="77777777" w:rsidR="00FC5E5C" w:rsidRPr="00B530D8" w:rsidRDefault="00FC5E5C" w:rsidP="00E007AE">
            <w:pPr>
              <w:jc w:val="both"/>
              <w:rPr>
                <w:szCs w:val="26"/>
              </w:rPr>
            </w:pPr>
            <w:r w:rsidRPr="008C2A5D">
              <w:rPr>
                <w:highlight w:val="white"/>
                <w:shd w:val="clear" w:color="auto" w:fill="FEFEFE"/>
              </w:rPr>
              <w:t>(5) Когато декларацията няма правно значение, участникът представя официално заявление, направено пред компетентен орган в съответната държава.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00051BC" w14:textId="77777777" w:rsidR="00FC5E5C" w:rsidRPr="00DA70A4" w:rsidRDefault="00FC5E5C" w:rsidP="009B6A59">
            <w:pPr>
              <w:rPr>
                <w:b/>
              </w:rPr>
            </w:pPr>
            <w:r w:rsidRPr="00DA70A4">
              <w:rPr>
                <w:b/>
                <w:shd w:val="clear" w:color="auto" w:fill="FEFEFE"/>
              </w:rPr>
              <w:t xml:space="preserve">Пълно </w:t>
            </w:r>
          </w:p>
        </w:tc>
      </w:tr>
      <w:tr w:rsidR="00FC5E5C" w14:paraId="56A37844" w14:textId="77777777" w:rsidTr="00FC5E5C">
        <w:trPr>
          <w:trHeight w:val="1691"/>
        </w:trPr>
        <w:tc>
          <w:tcPr>
            <w:tcW w:w="5940" w:type="dxa"/>
            <w:tcBorders>
              <w:top w:val="single" w:sz="4" w:space="0" w:color="000000"/>
              <w:left w:val="single" w:sz="4" w:space="0" w:color="000000"/>
              <w:bottom w:val="single" w:sz="4" w:space="0" w:color="000000"/>
            </w:tcBorders>
            <w:shd w:val="clear" w:color="auto" w:fill="auto"/>
          </w:tcPr>
          <w:p w14:paraId="35833598" w14:textId="77777777" w:rsidR="00FC5E5C" w:rsidRPr="002B66DB" w:rsidRDefault="00FC5E5C" w:rsidP="00360E65">
            <w:pPr>
              <w:widowControl w:val="0"/>
              <w:snapToGrid w:val="0"/>
              <w:jc w:val="both"/>
              <w:rPr>
                <w:highlight w:val="green"/>
              </w:rPr>
            </w:pPr>
            <w:r w:rsidRPr="002567EF">
              <w:t>4. Държавите-членки посочват органите, компетентни да издават документите, свидетелствата/ удостоверенията или декларациите, посочен и в параграф 3, и уведомяват Комисията за тях. Такова нотифициране не засяга разпоредбите на правото в областта на защитата на данните.</w:t>
            </w:r>
          </w:p>
        </w:tc>
        <w:tc>
          <w:tcPr>
            <w:tcW w:w="1735" w:type="dxa"/>
            <w:tcBorders>
              <w:top w:val="single" w:sz="4" w:space="0" w:color="000000"/>
              <w:left w:val="single" w:sz="4" w:space="0" w:color="000000"/>
              <w:bottom w:val="single" w:sz="4" w:space="0" w:color="000000"/>
              <w:right w:val="single" w:sz="4" w:space="0" w:color="000000"/>
            </w:tcBorders>
          </w:tcPr>
          <w:p w14:paraId="06CC4D8B" w14:textId="2D0493FA" w:rsidR="00FC5E5C" w:rsidRPr="00EB5E09" w:rsidRDefault="00EB5E09" w:rsidP="00360E65">
            <w:pPr>
              <w:widowControl w:val="0"/>
              <w:snapToGrid w:val="0"/>
              <w:jc w:val="both"/>
              <w:rPr>
                <w:b/>
                <w:szCs w:val="26"/>
                <w:shd w:val="clear" w:color="auto" w:fill="FEFEFE"/>
                <w:lang w:val="bg-BG"/>
              </w:rPr>
            </w:pPr>
            <w:r>
              <w:rPr>
                <w:b/>
                <w:szCs w:val="26"/>
                <w:shd w:val="clear" w:color="auto" w:fill="FEFEFE"/>
                <w:lang w:val="bg-BG"/>
              </w:rPr>
              <w:t>Чл. 229, ал. 1 от ЗОП</w:t>
            </w:r>
          </w:p>
        </w:tc>
        <w:tc>
          <w:tcPr>
            <w:tcW w:w="5850" w:type="dxa"/>
            <w:tcBorders>
              <w:top w:val="single" w:sz="4" w:space="0" w:color="000000"/>
              <w:left w:val="single" w:sz="4" w:space="0" w:color="000000"/>
              <w:bottom w:val="single" w:sz="4" w:space="0" w:color="000000"/>
            </w:tcBorders>
            <w:shd w:val="clear" w:color="auto" w:fill="auto"/>
          </w:tcPr>
          <w:p w14:paraId="05ABE2BC" w14:textId="7C593ED4" w:rsidR="00FC5E5C" w:rsidRPr="00176105" w:rsidRDefault="00FC5E5C" w:rsidP="00360E65">
            <w:pPr>
              <w:widowControl w:val="0"/>
              <w:snapToGrid w:val="0"/>
              <w:jc w:val="both"/>
              <w:rPr>
                <w:lang w:val="bg-BG"/>
              </w:rPr>
            </w:pPr>
            <w:r w:rsidRPr="00176105">
              <w:rPr>
                <w:b/>
                <w:szCs w:val="26"/>
                <w:shd w:val="clear" w:color="auto" w:fill="FEFEFE"/>
                <w:lang w:val="bg-BG"/>
              </w:rPr>
              <w:t>Чл. 229</w:t>
            </w:r>
            <w:r w:rsidRPr="00176105">
              <w:rPr>
                <w:szCs w:val="26"/>
                <w:shd w:val="clear" w:color="auto" w:fill="FEFEFE"/>
                <w:lang w:val="bg-BG"/>
              </w:rPr>
              <w:t xml:space="preserve">. (1) </w:t>
            </w:r>
            <w:r w:rsidRPr="00176105">
              <w:rPr>
                <w:lang w:val="bg-BG"/>
              </w:rPr>
              <w:t>Изпълнителният директор на агенцията:</w:t>
            </w:r>
          </w:p>
          <w:p w14:paraId="2E2609F5" w14:textId="77777777" w:rsidR="00FC5E5C" w:rsidRPr="00176105" w:rsidRDefault="00FC5E5C" w:rsidP="00E007AE">
            <w:pPr>
              <w:jc w:val="both"/>
              <w:rPr>
                <w:highlight w:val="white"/>
                <w:shd w:val="clear" w:color="auto" w:fill="FEFEFE"/>
                <w:lang w:val="bg-BG"/>
              </w:rPr>
            </w:pPr>
            <w:r w:rsidRPr="00176105">
              <w:rPr>
                <w:highlight w:val="white"/>
                <w:shd w:val="clear" w:color="auto" w:fill="FEFEFE"/>
                <w:lang w:val="bg-BG"/>
              </w:rPr>
              <w:t>25. поддържа и актуализира информацията, която се събира и съхранява в електронната база данни на Европейската комисия (</w:t>
            </w:r>
            <w:r w:rsidRPr="008C2A5D">
              <w:rPr>
                <w:highlight w:val="white"/>
                <w:shd w:val="clear" w:color="auto" w:fill="FEFEFE"/>
              </w:rPr>
              <w:t>e</w:t>
            </w:r>
            <w:r w:rsidRPr="00176105">
              <w:rPr>
                <w:highlight w:val="white"/>
                <w:shd w:val="clear" w:color="auto" w:fill="FEFEFE"/>
                <w:lang w:val="bg-BG"/>
              </w:rPr>
              <w:t>-</w:t>
            </w:r>
            <w:r w:rsidRPr="008C2A5D">
              <w:rPr>
                <w:highlight w:val="white"/>
                <w:shd w:val="clear" w:color="auto" w:fill="FEFEFE"/>
              </w:rPr>
              <w:t>Certis</w:t>
            </w:r>
            <w:r w:rsidRPr="00176105">
              <w:rPr>
                <w:highlight w:val="white"/>
                <w:shd w:val="clear" w:color="auto" w:fill="FEFEFE"/>
                <w:lang w:val="bg-BG"/>
              </w:rPr>
              <w:t xml:space="preserve">), създадена от Европейската комисия; при поискване предоставя на други държави членки разяснения по информацията в </w:t>
            </w:r>
            <w:r w:rsidRPr="008C2A5D">
              <w:rPr>
                <w:highlight w:val="white"/>
                <w:shd w:val="clear" w:color="auto" w:fill="FEFEFE"/>
              </w:rPr>
              <w:t>e</w:t>
            </w:r>
            <w:r w:rsidRPr="00176105">
              <w:rPr>
                <w:highlight w:val="white"/>
                <w:shd w:val="clear" w:color="auto" w:fill="FEFEFE"/>
                <w:lang w:val="bg-BG"/>
              </w:rPr>
              <w:t>-</w:t>
            </w:r>
            <w:r w:rsidRPr="008C2A5D">
              <w:rPr>
                <w:highlight w:val="white"/>
                <w:shd w:val="clear" w:color="auto" w:fill="FEFEFE"/>
              </w:rPr>
              <w:t>Certis</w:t>
            </w:r>
            <w:r w:rsidRPr="00176105">
              <w:rPr>
                <w:highlight w:val="white"/>
                <w:shd w:val="clear" w:color="auto" w:fill="FEFEFE"/>
                <w:lang w:val="bg-BG"/>
              </w:rPr>
              <w:t>;</w:t>
            </w:r>
          </w:p>
          <w:p w14:paraId="0458D6AC" w14:textId="77777777" w:rsidR="00FC5E5C" w:rsidRPr="00176105" w:rsidRDefault="00FC5E5C" w:rsidP="00360E65">
            <w:pPr>
              <w:widowControl w:val="0"/>
              <w:snapToGrid w:val="0"/>
              <w:jc w:val="both"/>
              <w:rPr>
                <w:highlight w:val="green"/>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F302FB7" w14:textId="77777777" w:rsidR="00FC5E5C" w:rsidRPr="00DA70A4" w:rsidRDefault="00FC5E5C" w:rsidP="009B6A59">
            <w:pPr>
              <w:rPr>
                <w:b/>
              </w:rPr>
            </w:pPr>
            <w:r w:rsidRPr="00DA70A4">
              <w:rPr>
                <w:b/>
                <w:shd w:val="clear" w:color="auto" w:fill="FEFEFE"/>
              </w:rPr>
              <w:t xml:space="preserve">Пълно </w:t>
            </w:r>
          </w:p>
        </w:tc>
      </w:tr>
      <w:tr w:rsidR="00FC5E5C" w14:paraId="6888820F" w14:textId="77777777" w:rsidTr="00FC5E5C">
        <w:tc>
          <w:tcPr>
            <w:tcW w:w="5940" w:type="dxa"/>
            <w:tcBorders>
              <w:top w:val="single" w:sz="4" w:space="0" w:color="000000"/>
              <w:left w:val="single" w:sz="4" w:space="0" w:color="000000"/>
              <w:bottom w:val="single" w:sz="4" w:space="0" w:color="000000"/>
            </w:tcBorders>
            <w:shd w:val="clear" w:color="auto" w:fill="auto"/>
          </w:tcPr>
          <w:p w14:paraId="58499B0C" w14:textId="77777777" w:rsidR="00FC5E5C" w:rsidRPr="007F7725" w:rsidRDefault="00FC5E5C" w:rsidP="00360E65">
            <w:pPr>
              <w:pStyle w:val="14"/>
              <w:widowControl w:val="0"/>
              <w:snapToGrid w:val="0"/>
              <w:spacing w:before="0" w:after="0"/>
              <w:jc w:val="both"/>
              <w:rPr>
                <w:b/>
              </w:rPr>
            </w:pPr>
            <w:r w:rsidRPr="007F7725">
              <w:rPr>
                <w:b/>
              </w:rPr>
              <w:t>Член 40</w:t>
            </w:r>
          </w:p>
          <w:p w14:paraId="1ACE0D1A" w14:textId="77777777" w:rsidR="00FC5E5C" w:rsidRDefault="00FC5E5C" w:rsidP="00360E65">
            <w:pPr>
              <w:pStyle w:val="14"/>
              <w:widowControl w:val="0"/>
              <w:spacing w:before="0" w:after="0"/>
              <w:jc w:val="both"/>
            </w:pPr>
            <w:r>
              <w:t>Право да упражнява професионалната дейност</w:t>
            </w:r>
          </w:p>
          <w:p w14:paraId="6DD96DF1" w14:textId="77777777" w:rsidR="00FC5E5C" w:rsidRDefault="00FC5E5C" w:rsidP="00360E65">
            <w:pPr>
              <w:pStyle w:val="14"/>
              <w:widowControl w:val="0"/>
              <w:spacing w:before="0" w:after="0"/>
              <w:jc w:val="both"/>
            </w:pPr>
            <w:r>
              <w:t xml:space="preserve">Когато кандидат се изисква да бъде вписан в един от професионалните или търговски регистри в неговата държава-членка на произход или установяване, за да може да упражнява професионалната си дейност, от него може да бъде изискано да докаже вписването си в такъв регистър или да представи клетвена декларация или удостоверението посочено в приложение VII, част А за поръчки за строителство, приложение VII, част Б за поръчки за доставки и приложение VII, част В за поръчки за услуги. Списъците, посочени в приложение VII, са ориентировъчни. Държавите-членки </w:t>
            </w:r>
            <w:r>
              <w:lastRenderedPageBreak/>
              <w:t>нотифицират Комисията и другите държави-членки за всички промени в техните регистри и доказателствените средства, посочени в тези списъци.</w:t>
            </w:r>
          </w:p>
          <w:p w14:paraId="495BAC0A" w14:textId="77777777" w:rsidR="00FC5E5C" w:rsidRPr="00176105" w:rsidRDefault="00FC5E5C" w:rsidP="00360E65">
            <w:pPr>
              <w:widowControl w:val="0"/>
              <w:jc w:val="both"/>
              <w:rPr>
                <w:lang w:val="bg-BG"/>
              </w:rPr>
            </w:pPr>
          </w:p>
        </w:tc>
        <w:tc>
          <w:tcPr>
            <w:tcW w:w="1735" w:type="dxa"/>
            <w:tcBorders>
              <w:top w:val="single" w:sz="4" w:space="0" w:color="000000"/>
              <w:left w:val="single" w:sz="4" w:space="0" w:color="000000"/>
              <w:bottom w:val="single" w:sz="4" w:space="0" w:color="000000"/>
              <w:right w:val="single" w:sz="4" w:space="0" w:color="000000"/>
            </w:tcBorders>
          </w:tcPr>
          <w:p w14:paraId="11188633" w14:textId="65C5D889" w:rsidR="00FC5E5C" w:rsidRPr="00EB5E09" w:rsidRDefault="00EB5E09" w:rsidP="00360E65">
            <w:pPr>
              <w:pStyle w:val="14"/>
              <w:widowControl w:val="0"/>
              <w:spacing w:before="0" w:after="0"/>
              <w:jc w:val="both"/>
              <w:rPr>
                <w:b/>
              </w:rPr>
            </w:pPr>
            <w:r w:rsidRPr="00EB5E09">
              <w:rPr>
                <w:b/>
              </w:rPr>
              <w:lastRenderedPageBreak/>
              <w:t>Чл. 60, ал. 1 от ЗОП</w:t>
            </w:r>
          </w:p>
        </w:tc>
        <w:tc>
          <w:tcPr>
            <w:tcW w:w="5850" w:type="dxa"/>
            <w:tcBorders>
              <w:top w:val="single" w:sz="4" w:space="0" w:color="000000"/>
              <w:left w:val="single" w:sz="4" w:space="0" w:color="000000"/>
              <w:bottom w:val="single" w:sz="4" w:space="0" w:color="000000"/>
            </w:tcBorders>
            <w:shd w:val="clear" w:color="auto" w:fill="auto"/>
          </w:tcPr>
          <w:p w14:paraId="2A6D610C" w14:textId="77777777" w:rsidR="00FC5E5C" w:rsidRDefault="00FC5E5C" w:rsidP="00360E65">
            <w:pPr>
              <w:pStyle w:val="14"/>
              <w:widowControl w:val="0"/>
              <w:spacing w:before="0" w:after="0"/>
              <w:jc w:val="both"/>
            </w:pPr>
            <w:r w:rsidRPr="00CE21AD">
              <w:rPr>
                <w:b/>
                <w:szCs w:val="26"/>
              </w:rPr>
              <w:t>Чл. 60.</w:t>
            </w:r>
            <w:r w:rsidRPr="00CE21AD">
              <w:rPr>
                <w:szCs w:val="26"/>
              </w:rPr>
              <w:t xml:space="preserve"> (1) Когато това е приложимо, възложителите имат право да изискват от кандидатите или участниците да са вписани в Търговския регистър и/или в съответен професионален регистър, а за чуждестранни лица – в аналогични регистри съгласно законодателството на държавата членка, в която са установени.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783DB80" w14:textId="77777777" w:rsidR="00FC5E5C" w:rsidRPr="00DA70A4" w:rsidRDefault="00FC5E5C" w:rsidP="009B6A59">
            <w:pPr>
              <w:rPr>
                <w:b/>
              </w:rPr>
            </w:pPr>
            <w:r w:rsidRPr="00DA70A4">
              <w:rPr>
                <w:b/>
                <w:shd w:val="clear" w:color="auto" w:fill="FEFEFE"/>
              </w:rPr>
              <w:t xml:space="preserve">Пълно </w:t>
            </w:r>
          </w:p>
        </w:tc>
      </w:tr>
      <w:tr w:rsidR="00FC5E5C" w14:paraId="454E53E0" w14:textId="77777777" w:rsidTr="00FC5E5C">
        <w:trPr>
          <w:trHeight w:val="420"/>
        </w:trPr>
        <w:tc>
          <w:tcPr>
            <w:tcW w:w="5940" w:type="dxa"/>
            <w:tcBorders>
              <w:top w:val="single" w:sz="4" w:space="0" w:color="000000"/>
              <w:left w:val="single" w:sz="4" w:space="0" w:color="000000"/>
              <w:bottom w:val="single" w:sz="4" w:space="0" w:color="000000"/>
            </w:tcBorders>
            <w:shd w:val="clear" w:color="auto" w:fill="auto"/>
          </w:tcPr>
          <w:p w14:paraId="57F25B01" w14:textId="77777777" w:rsidR="00FC5E5C" w:rsidRDefault="00FC5E5C" w:rsidP="00360E65">
            <w:pPr>
              <w:pStyle w:val="14"/>
              <w:widowControl w:val="0"/>
              <w:spacing w:before="0" w:after="0"/>
              <w:jc w:val="both"/>
            </w:pPr>
            <w:r>
              <w:lastRenderedPageBreak/>
              <w:t>При процедурите за възлагане на поръчки за услуги, доколкото кандидатите трябва да притежават специално разрешение или да членуват в определена организация, за да могат да предоставят в своята държава на произход съответната услуга, възлагащият орган/възложителят може да изиска от тях да докажат че притежават такова разрешение или членство.</w:t>
            </w:r>
          </w:p>
          <w:p w14:paraId="079A223D" w14:textId="77777777" w:rsidR="00FC5E5C" w:rsidRDefault="00FC5E5C" w:rsidP="00360E65">
            <w:pPr>
              <w:pStyle w:val="14"/>
              <w:widowControl w:val="0"/>
              <w:snapToGrid w:val="0"/>
              <w:spacing w:before="0" w:after="0"/>
              <w:jc w:val="both"/>
            </w:pPr>
            <w:r>
              <w:t>Настоящият член не засяга правото на Общността относно свободата на установяване и свободата за предоставяне на услуги.</w:t>
            </w:r>
          </w:p>
        </w:tc>
        <w:tc>
          <w:tcPr>
            <w:tcW w:w="1735" w:type="dxa"/>
            <w:tcBorders>
              <w:top w:val="single" w:sz="4" w:space="0" w:color="000000"/>
              <w:left w:val="single" w:sz="4" w:space="0" w:color="000000"/>
              <w:bottom w:val="single" w:sz="4" w:space="0" w:color="000000"/>
              <w:right w:val="single" w:sz="4" w:space="0" w:color="000000"/>
            </w:tcBorders>
          </w:tcPr>
          <w:p w14:paraId="7673F442" w14:textId="575F88B6" w:rsidR="00FC5E5C" w:rsidRPr="00EB5E09" w:rsidRDefault="00EB5E09" w:rsidP="004B6261">
            <w:pPr>
              <w:jc w:val="both"/>
              <w:rPr>
                <w:b/>
                <w:szCs w:val="26"/>
                <w:lang w:val="bg-BG"/>
              </w:rPr>
            </w:pPr>
            <w:r>
              <w:rPr>
                <w:b/>
                <w:szCs w:val="26"/>
                <w:lang w:val="bg-BG"/>
              </w:rPr>
              <w:t>Чл. 60, ал. 2 от ЗОП</w:t>
            </w:r>
          </w:p>
        </w:tc>
        <w:tc>
          <w:tcPr>
            <w:tcW w:w="5850" w:type="dxa"/>
            <w:tcBorders>
              <w:top w:val="single" w:sz="4" w:space="0" w:color="000000"/>
              <w:left w:val="single" w:sz="4" w:space="0" w:color="000000"/>
              <w:bottom w:val="single" w:sz="4" w:space="0" w:color="000000"/>
            </w:tcBorders>
            <w:shd w:val="clear" w:color="auto" w:fill="auto"/>
          </w:tcPr>
          <w:p w14:paraId="3F202EB7" w14:textId="74E0FDC2" w:rsidR="00FC5E5C" w:rsidRPr="00176105" w:rsidRDefault="00FC5E5C" w:rsidP="004B6261">
            <w:pPr>
              <w:jc w:val="both"/>
              <w:rPr>
                <w:highlight w:val="white"/>
                <w:shd w:val="clear" w:color="auto" w:fill="FEFEFE"/>
                <w:lang w:val="bg-BG"/>
              </w:rPr>
            </w:pPr>
            <w:r w:rsidRPr="00176105">
              <w:rPr>
                <w:b/>
                <w:szCs w:val="26"/>
                <w:lang w:val="bg-BG"/>
              </w:rPr>
              <w:t>Чл. 60.</w:t>
            </w:r>
            <w:r w:rsidRPr="00176105">
              <w:rPr>
                <w:szCs w:val="26"/>
                <w:lang w:val="bg-BG"/>
              </w:rPr>
              <w:t xml:space="preserve"> </w:t>
            </w:r>
            <w:r w:rsidRPr="00176105">
              <w:rPr>
                <w:highlight w:val="white"/>
                <w:shd w:val="clear" w:color="auto" w:fill="FEFEFE"/>
                <w:lang w:val="bg-BG"/>
              </w:rPr>
              <w:t xml:space="preserve">(2) </w:t>
            </w:r>
            <w:r w:rsidRPr="00176105">
              <w:rPr>
                <w:color w:val="000000"/>
                <w:lang w:val="bg-BG"/>
              </w:rPr>
              <w:t>При процедурите за възлагане на обществени поръчки за услуги, когато за изпълнението на съответната услуга, съгласно законодателството на държавата, в която кандидатът или участникът е установен, е необходимо специално разрешение или членство в определена организация, възложителят може да изиска от него да докаже наличието на такова разрешение или членство.</w:t>
            </w:r>
          </w:p>
          <w:p w14:paraId="50ACF0EE" w14:textId="77777777" w:rsidR="00FC5E5C" w:rsidRDefault="00FC5E5C" w:rsidP="00360E65">
            <w:pPr>
              <w:pStyle w:val="14"/>
              <w:widowControl w:val="0"/>
              <w:spacing w:before="0" w:after="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5A3BB1F" w14:textId="77777777" w:rsidR="00FC5E5C" w:rsidRPr="00801AFA" w:rsidRDefault="00FC5E5C" w:rsidP="009B6A59">
            <w:pPr>
              <w:rPr>
                <w:b/>
              </w:rPr>
            </w:pPr>
            <w:r w:rsidRPr="00801AFA">
              <w:rPr>
                <w:b/>
                <w:shd w:val="clear" w:color="auto" w:fill="FEFEFE"/>
              </w:rPr>
              <w:t xml:space="preserve">Пълно </w:t>
            </w:r>
          </w:p>
        </w:tc>
      </w:tr>
      <w:tr w:rsidR="00FC5E5C" w14:paraId="25BD6121" w14:textId="77777777" w:rsidTr="00FC5E5C">
        <w:trPr>
          <w:trHeight w:val="703"/>
        </w:trPr>
        <w:tc>
          <w:tcPr>
            <w:tcW w:w="5940" w:type="dxa"/>
            <w:tcBorders>
              <w:top w:val="single" w:sz="4" w:space="0" w:color="000000"/>
              <w:left w:val="single" w:sz="4" w:space="0" w:color="000000"/>
              <w:bottom w:val="single" w:sz="4" w:space="0" w:color="000000"/>
            </w:tcBorders>
            <w:shd w:val="clear" w:color="auto" w:fill="auto"/>
          </w:tcPr>
          <w:p w14:paraId="68F49A61" w14:textId="77777777" w:rsidR="00FC5E5C" w:rsidRPr="008D310F" w:rsidRDefault="00FC5E5C" w:rsidP="00360E65">
            <w:pPr>
              <w:pStyle w:val="14"/>
              <w:widowControl w:val="0"/>
              <w:snapToGrid w:val="0"/>
              <w:spacing w:before="0" w:after="0"/>
              <w:jc w:val="both"/>
              <w:rPr>
                <w:b/>
              </w:rPr>
            </w:pPr>
            <w:r w:rsidRPr="008D310F">
              <w:rPr>
                <w:b/>
              </w:rPr>
              <w:t>Член 41</w:t>
            </w:r>
          </w:p>
          <w:p w14:paraId="0AD36B8F" w14:textId="77777777" w:rsidR="00FC5E5C" w:rsidRDefault="00FC5E5C" w:rsidP="00360E65">
            <w:pPr>
              <w:pStyle w:val="14"/>
              <w:widowControl w:val="0"/>
              <w:spacing w:before="0" w:after="0"/>
              <w:jc w:val="both"/>
            </w:pPr>
            <w:r>
              <w:t>Икономическо и финансово състояние</w:t>
            </w:r>
          </w:p>
          <w:p w14:paraId="6BD20B23" w14:textId="77777777" w:rsidR="00FC5E5C" w:rsidRDefault="00FC5E5C" w:rsidP="00360E65">
            <w:pPr>
              <w:pStyle w:val="14"/>
              <w:widowControl w:val="0"/>
              <w:spacing w:before="0" w:after="0"/>
              <w:jc w:val="both"/>
            </w:pPr>
            <w:r>
              <w:t>1. Икономическото и финансово състояние на икономически оператор по правило може да бъде доказано с един или няколко от следните документи:</w:t>
            </w:r>
          </w:p>
          <w:p w14:paraId="740234C6" w14:textId="77777777" w:rsidR="00FC5E5C" w:rsidRPr="00176105" w:rsidRDefault="00FC5E5C" w:rsidP="00360E65">
            <w:pPr>
              <w:widowControl w:val="0"/>
              <w:jc w:val="both"/>
              <w:rPr>
                <w:lang w:val="bg-BG"/>
              </w:rPr>
            </w:pPr>
            <w:r w:rsidRPr="00176105">
              <w:rPr>
                <w:lang w:val="bg-BG"/>
              </w:rPr>
              <w:t>а) подходящи удостоверения от банка или, когато това е уместно, доказателство за застраховка "Професионална отговорност";</w:t>
            </w:r>
          </w:p>
          <w:p w14:paraId="13AF81E6" w14:textId="77777777" w:rsidR="00FC5E5C" w:rsidRPr="00176105" w:rsidRDefault="00FC5E5C" w:rsidP="00360E65">
            <w:pPr>
              <w:widowControl w:val="0"/>
              <w:jc w:val="both"/>
              <w:rPr>
                <w:lang w:val="bg-BG"/>
              </w:rPr>
            </w:pPr>
            <w:r w:rsidRPr="00176105">
              <w:rPr>
                <w:lang w:val="bg-BG"/>
              </w:rPr>
              <w:t>б) баланси или извлечения от баланси, когато публикуването на баланса е задължително съгласно правото на държавата, в която кандидатът е установен; в) удостоверение за общия оборот на предприятието и, когато това е уместно, за оборота в областта, обхваната от поръчката за максимум последните три финансови години, в зависимост от датата, на която предприятието е било учредено или икономическия оператор е започнал дейността си, доколкото съществува информация за такива обороти.</w:t>
            </w:r>
          </w:p>
        </w:tc>
        <w:tc>
          <w:tcPr>
            <w:tcW w:w="1735" w:type="dxa"/>
            <w:tcBorders>
              <w:top w:val="single" w:sz="4" w:space="0" w:color="000000"/>
              <w:left w:val="single" w:sz="4" w:space="0" w:color="000000"/>
              <w:bottom w:val="single" w:sz="4" w:space="0" w:color="000000"/>
              <w:right w:val="single" w:sz="4" w:space="0" w:color="000000"/>
            </w:tcBorders>
          </w:tcPr>
          <w:p w14:paraId="7F4BAB63" w14:textId="3A686EC5" w:rsidR="00FC5E5C" w:rsidRPr="00EB5E09" w:rsidRDefault="00EB5E09" w:rsidP="004B6261">
            <w:pPr>
              <w:jc w:val="both"/>
              <w:rPr>
                <w:b/>
                <w:szCs w:val="26"/>
                <w:lang w:val="bg-BG"/>
              </w:rPr>
            </w:pPr>
            <w:r>
              <w:rPr>
                <w:b/>
                <w:szCs w:val="26"/>
                <w:lang w:val="bg-BG"/>
              </w:rPr>
              <w:t>Чл. 61, ал. 1 от ЗОП</w:t>
            </w:r>
          </w:p>
        </w:tc>
        <w:tc>
          <w:tcPr>
            <w:tcW w:w="5850" w:type="dxa"/>
            <w:tcBorders>
              <w:top w:val="single" w:sz="4" w:space="0" w:color="000000"/>
              <w:left w:val="single" w:sz="4" w:space="0" w:color="000000"/>
              <w:bottom w:val="single" w:sz="4" w:space="0" w:color="000000"/>
            </w:tcBorders>
            <w:shd w:val="clear" w:color="auto" w:fill="auto"/>
          </w:tcPr>
          <w:p w14:paraId="4F1712AB" w14:textId="596E80AF" w:rsidR="00FC5E5C" w:rsidRPr="00176105" w:rsidRDefault="00FC5E5C" w:rsidP="004B6261">
            <w:pPr>
              <w:jc w:val="both"/>
              <w:rPr>
                <w:highlight w:val="white"/>
                <w:shd w:val="clear" w:color="auto" w:fill="FEFEFE"/>
                <w:lang w:val="bg-BG"/>
              </w:rPr>
            </w:pPr>
            <w:r w:rsidRPr="00176105">
              <w:rPr>
                <w:b/>
                <w:szCs w:val="26"/>
                <w:lang w:val="bg-BG"/>
              </w:rPr>
              <w:t>Чл. 61.</w:t>
            </w:r>
            <w:r w:rsidRPr="00176105">
              <w:rPr>
                <w:szCs w:val="26"/>
                <w:lang w:val="bg-BG"/>
              </w:rPr>
              <w:t xml:space="preserve"> </w:t>
            </w:r>
            <w:r w:rsidRPr="00176105">
              <w:rPr>
                <w:highlight w:val="white"/>
                <w:shd w:val="clear" w:color="auto" w:fill="FEFEFE"/>
                <w:lang w:val="bg-BG"/>
              </w:rPr>
              <w:t>(1) По отношение на икономическото и финансовото състояние на кандидатите или участниците възложителите могат да поставят едно или повече от следните изисквания:</w:t>
            </w:r>
          </w:p>
          <w:p w14:paraId="43341A37" w14:textId="77777777" w:rsidR="00FC5E5C" w:rsidRPr="00176105" w:rsidRDefault="00FC5E5C" w:rsidP="004B6261">
            <w:pPr>
              <w:jc w:val="both"/>
              <w:rPr>
                <w:highlight w:val="white"/>
                <w:shd w:val="clear" w:color="auto" w:fill="FEFEFE"/>
                <w:lang w:val="bg-BG"/>
              </w:rPr>
            </w:pPr>
            <w:r w:rsidRPr="00176105">
              <w:rPr>
                <w:highlight w:val="white"/>
                <w:shd w:val="clear" w:color="auto" w:fill="FEFEFE"/>
                <w:lang w:val="bg-BG"/>
              </w:rPr>
              <w:t>1. за последните три приключили финансови години да са реализирали минимален общ оборот, включително минимален оборот в сферата, попадаща в обхвата на поръчката, изчислен на база годишните обороти;</w:t>
            </w:r>
          </w:p>
          <w:p w14:paraId="40DE7FA1" w14:textId="77777777" w:rsidR="00FC5E5C" w:rsidRPr="00176105" w:rsidRDefault="00FC5E5C" w:rsidP="004B6261">
            <w:pPr>
              <w:jc w:val="both"/>
              <w:rPr>
                <w:highlight w:val="white"/>
                <w:shd w:val="clear" w:color="auto" w:fill="FEFEFE"/>
                <w:lang w:val="bg-BG"/>
              </w:rPr>
            </w:pPr>
            <w:r w:rsidRPr="00176105">
              <w:rPr>
                <w:highlight w:val="white"/>
                <w:shd w:val="clear" w:color="auto" w:fill="FEFEFE"/>
                <w:lang w:val="bg-BG"/>
              </w:rPr>
              <w:t>2. да имат застраховка "Професионална отговорност", когато такова изискване произтича от нормативен акт;</w:t>
            </w:r>
          </w:p>
          <w:p w14:paraId="32D3208D" w14:textId="77777777" w:rsidR="00FC5E5C" w:rsidRPr="00176105" w:rsidRDefault="00FC5E5C" w:rsidP="004B6261">
            <w:pPr>
              <w:jc w:val="both"/>
              <w:rPr>
                <w:highlight w:val="white"/>
                <w:shd w:val="clear" w:color="auto" w:fill="FEFEFE"/>
                <w:lang w:val="bg-BG"/>
              </w:rPr>
            </w:pPr>
            <w:r w:rsidRPr="00176105">
              <w:rPr>
                <w:highlight w:val="white"/>
                <w:shd w:val="clear" w:color="auto" w:fill="FEFEFE"/>
                <w:lang w:val="bg-BG"/>
              </w:rPr>
              <w:t>3. да са постигнали положително съотношение между определени активи и пасиви.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8948BA0" w14:textId="77777777" w:rsidR="00FC5E5C" w:rsidRPr="00801AFA" w:rsidRDefault="00FC5E5C" w:rsidP="009B6A59">
            <w:pPr>
              <w:rPr>
                <w:b/>
              </w:rPr>
            </w:pPr>
            <w:r w:rsidRPr="00801AFA">
              <w:rPr>
                <w:b/>
                <w:shd w:val="clear" w:color="auto" w:fill="FEFEFE"/>
              </w:rPr>
              <w:t xml:space="preserve">Пълно </w:t>
            </w:r>
          </w:p>
        </w:tc>
      </w:tr>
      <w:tr w:rsidR="00FC5E5C" w14:paraId="365D875F" w14:textId="77777777" w:rsidTr="00FC5E5C">
        <w:trPr>
          <w:trHeight w:val="2260"/>
        </w:trPr>
        <w:tc>
          <w:tcPr>
            <w:tcW w:w="5940" w:type="dxa"/>
            <w:tcBorders>
              <w:top w:val="single" w:sz="4" w:space="0" w:color="000000"/>
              <w:left w:val="single" w:sz="4" w:space="0" w:color="000000"/>
              <w:bottom w:val="single" w:sz="4" w:space="0" w:color="000000"/>
            </w:tcBorders>
            <w:shd w:val="clear" w:color="auto" w:fill="auto"/>
          </w:tcPr>
          <w:p w14:paraId="6D43E6F5" w14:textId="77777777" w:rsidR="00FC5E5C" w:rsidRDefault="00FC5E5C" w:rsidP="00360E65">
            <w:pPr>
              <w:widowControl w:val="0"/>
              <w:snapToGrid w:val="0"/>
              <w:jc w:val="both"/>
            </w:pPr>
            <w:r>
              <w:lastRenderedPageBreak/>
              <w:t>2. Когато е уместно и за конкретна поръчка, икономическия оператор може да разчита на възможностите на други образувания, независимо от правното естество на връзките му с тях. В този случай икономическият оператор доказва на възлагащия орган/възложителя, че ще разполага с необходимите средства, например като представи доказателство за поетия от тези предприятия ангажимент в този смисъл.</w:t>
            </w:r>
          </w:p>
        </w:tc>
        <w:tc>
          <w:tcPr>
            <w:tcW w:w="1735" w:type="dxa"/>
            <w:tcBorders>
              <w:top w:val="single" w:sz="4" w:space="0" w:color="000000"/>
              <w:left w:val="single" w:sz="4" w:space="0" w:color="000000"/>
              <w:bottom w:val="single" w:sz="4" w:space="0" w:color="000000"/>
              <w:right w:val="single" w:sz="4" w:space="0" w:color="000000"/>
            </w:tcBorders>
          </w:tcPr>
          <w:p w14:paraId="7A1AEA42" w14:textId="58365480" w:rsidR="00FC5E5C" w:rsidRPr="00EB5E09" w:rsidRDefault="00EB5E09" w:rsidP="00EB5E09">
            <w:pPr>
              <w:jc w:val="both"/>
              <w:rPr>
                <w:b/>
                <w:szCs w:val="26"/>
                <w:lang w:val="bg-BG"/>
              </w:rPr>
            </w:pPr>
            <w:r>
              <w:rPr>
                <w:b/>
                <w:szCs w:val="26"/>
                <w:lang w:val="bg-BG"/>
              </w:rPr>
              <w:t>Чл. 65, ал. 1, 2  и 4 от ЗОП</w:t>
            </w:r>
          </w:p>
        </w:tc>
        <w:tc>
          <w:tcPr>
            <w:tcW w:w="5850" w:type="dxa"/>
            <w:tcBorders>
              <w:top w:val="single" w:sz="4" w:space="0" w:color="000000"/>
              <w:left w:val="single" w:sz="4" w:space="0" w:color="000000"/>
              <w:bottom w:val="single" w:sz="4" w:space="0" w:color="000000"/>
            </w:tcBorders>
            <w:shd w:val="clear" w:color="auto" w:fill="auto"/>
          </w:tcPr>
          <w:p w14:paraId="4D11393C" w14:textId="28CD8D03" w:rsidR="0076259A" w:rsidRPr="0076259A" w:rsidRDefault="00FC5E5C" w:rsidP="00360E65">
            <w:pPr>
              <w:jc w:val="both"/>
              <w:rPr>
                <w:szCs w:val="26"/>
                <w:lang w:val="bg-BG"/>
              </w:rPr>
            </w:pPr>
            <w:r w:rsidRPr="00176105">
              <w:rPr>
                <w:b/>
                <w:szCs w:val="26"/>
                <w:lang w:val="bg-BG"/>
              </w:rPr>
              <w:t>Чл. 65.</w:t>
            </w:r>
            <w:r w:rsidRPr="00176105">
              <w:rPr>
                <w:szCs w:val="26"/>
                <w:lang w:val="bg-BG"/>
              </w:rPr>
              <w:t xml:space="preserve"> (1) </w:t>
            </w:r>
            <w:r w:rsidRPr="00176105">
              <w:rPr>
                <w:highlight w:val="white"/>
                <w:shd w:val="clear" w:color="auto" w:fill="FEFEFE"/>
                <w:lang w:val="bg-BG"/>
              </w:rPr>
              <w:t>Кандидатите или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14:paraId="036B2BD6" w14:textId="77777777" w:rsidR="00FC5E5C" w:rsidRDefault="00FC5E5C" w:rsidP="00360E65">
            <w:pPr>
              <w:jc w:val="both"/>
              <w:rPr>
                <w:color w:val="000000"/>
                <w:lang w:val="bg-BG"/>
              </w:rPr>
            </w:pPr>
            <w:r w:rsidRPr="00176105">
              <w:rPr>
                <w:szCs w:val="26"/>
                <w:lang w:val="bg-BG"/>
              </w:rPr>
              <w:t xml:space="preserve">(2) </w:t>
            </w:r>
            <w:r w:rsidRPr="00176105">
              <w:rPr>
                <w:color w:val="000000"/>
                <w:lang w:val="bg-BG"/>
              </w:rPr>
              <w:t>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56E6E3F2" w14:textId="77777777" w:rsidR="0076259A" w:rsidRPr="0076259A" w:rsidRDefault="0076259A" w:rsidP="00360E65">
            <w:pPr>
              <w:jc w:val="both"/>
              <w:rPr>
                <w:b/>
                <w:i/>
                <w:szCs w:val="26"/>
                <w:lang w:val="bg-BG"/>
              </w:rPr>
            </w:pPr>
          </w:p>
          <w:p w14:paraId="417D60C5" w14:textId="77777777" w:rsidR="00FC5E5C" w:rsidRPr="00176105" w:rsidRDefault="00FC5E5C" w:rsidP="004B6261">
            <w:pPr>
              <w:jc w:val="both"/>
              <w:rPr>
                <w:highlight w:val="white"/>
                <w:shd w:val="clear" w:color="auto" w:fill="FEFEFE"/>
                <w:lang w:val="bg-BG"/>
              </w:rPr>
            </w:pPr>
            <w:r w:rsidRPr="00176105">
              <w:rPr>
                <w:highlight w:val="white"/>
                <w:shd w:val="clear" w:color="auto" w:fill="FEFEFE"/>
                <w:lang w:val="bg-BG"/>
              </w:rPr>
              <w:t>(3) Когато кандидатът или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14:paraId="01F64FF8" w14:textId="77777777" w:rsidR="00FC5E5C" w:rsidRPr="00176105" w:rsidRDefault="00FC5E5C" w:rsidP="004B6261">
            <w:pPr>
              <w:jc w:val="both"/>
              <w:rPr>
                <w:highlight w:val="white"/>
                <w:shd w:val="clear" w:color="auto" w:fill="FEFEFE"/>
                <w:lang w:val="bg-BG"/>
              </w:rPr>
            </w:pPr>
            <w:r w:rsidRPr="00176105">
              <w:rPr>
                <w:highlight w:val="white"/>
                <w:shd w:val="clear" w:color="auto" w:fill="FEFEFE"/>
                <w:lang w:val="bg-BG"/>
              </w:rPr>
              <w:t xml:space="preserve">(4) </w:t>
            </w:r>
            <w:r w:rsidRPr="00176105">
              <w:rPr>
                <w:color w:val="000000"/>
                <w:lang w:val="bg-BG"/>
              </w:rPr>
              <w:t>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1668DDF" w14:textId="77777777" w:rsidR="00FC5E5C" w:rsidRPr="00DA70A4" w:rsidRDefault="00FC5E5C" w:rsidP="009B6A59">
            <w:pPr>
              <w:rPr>
                <w:b/>
              </w:rPr>
            </w:pPr>
            <w:r w:rsidRPr="00DA70A4">
              <w:rPr>
                <w:b/>
                <w:shd w:val="clear" w:color="auto" w:fill="FEFEFE"/>
              </w:rPr>
              <w:t xml:space="preserve">Пълно </w:t>
            </w:r>
          </w:p>
        </w:tc>
      </w:tr>
      <w:tr w:rsidR="00FC5E5C" w14:paraId="76D9C9EF" w14:textId="77777777" w:rsidTr="00FC5E5C">
        <w:trPr>
          <w:trHeight w:val="1130"/>
        </w:trPr>
        <w:tc>
          <w:tcPr>
            <w:tcW w:w="5940" w:type="dxa"/>
            <w:tcBorders>
              <w:top w:val="single" w:sz="4" w:space="0" w:color="000000"/>
              <w:left w:val="single" w:sz="4" w:space="0" w:color="000000"/>
              <w:bottom w:val="single" w:sz="4" w:space="0" w:color="000000"/>
            </w:tcBorders>
            <w:shd w:val="clear" w:color="auto" w:fill="auto"/>
          </w:tcPr>
          <w:p w14:paraId="3D1F0C72" w14:textId="5744FE38" w:rsidR="00FC5E5C" w:rsidRDefault="00FC5E5C" w:rsidP="00360E65">
            <w:pPr>
              <w:widowControl w:val="0"/>
              <w:snapToGrid w:val="0"/>
              <w:jc w:val="both"/>
            </w:pPr>
            <w:r>
              <w:t>3. При същите условия, консорциум от икономически оператори, както е посочено в член 4, може да разчитат на способностите на участниците в консорциума или на други образувания.</w:t>
            </w:r>
          </w:p>
        </w:tc>
        <w:tc>
          <w:tcPr>
            <w:tcW w:w="1735" w:type="dxa"/>
            <w:tcBorders>
              <w:top w:val="single" w:sz="4" w:space="0" w:color="000000"/>
              <w:left w:val="single" w:sz="4" w:space="0" w:color="000000"/>
              <w:bottom w:val="single" w:sz="4" w:space="0" w:color="000000"/>
              <w:right w:val="single" w:sz="4" w:space="0" w:color="000000"/>
            </w:tcBorders>
          </w:tcPr>
          <w:p w14:paraId="2D315840" w14:textId="21CB994E" w:rsidR="00FC5E5C" w:rsidRPr="00997C7B" w:rsidRDefault="00997C7B" w:rsidP="009062F9">
            <w:pPr>
              <w:jc w:val="both"/>
              <w:rPr>
                <w:b/>
                <w:szCs w:val="26"/>
                <w:lang w:val="bg-BG"/>
              </w:rPr>
            </w:pPr>
            <w:r>
              <w:rPr>
                <w:b/>
                <w:szCs w:val="26"/>
                <w:lang w:val="bg-BG"/>
              </w:rPr>
              <w:t>Чл. 65, ал. 7 от ЗОП</w:t>
            </w:r>
          </w:p>
        </w:tc>
        <w:tc>
          <w:tcPr>
            <w:tcW w:w="5850" w:type="dxa"/>
            <w:tcBorders>
              <w:top w:val="single" w:sz="4" w:space="0" w:color="000000"/>
              <w:left w:val="single" w:sz="4" w:space="0" w:color="000000"/>
              <w:bottom w:val="single" w:sz="4" w:space="0" w:color="000000"/>
            </w:tcBorders>
            <w:shd w:val="clear" w:color="auto" w:fill="auto"/>
          </w:tcPr>
          <w:p w14:paraId="6B2D4F72" w14:textId="7599ED4B" w:rsidR="00FC5E5C" w:rsidRPr="00176105" w:rsidRDefault="00FC5E5C" w:rsidP="009062F9">
            <w:pPr>
              <w:jc w:val="both"/>
              <w:rPr>
                <w:highlight w:val="white"/>
                <w:shd w:val="clear" w:color="auto" w:fill="FEFEFE"/>
                <w:lang w:val="bg-BG"/>
              </w:rPr>
            </w:pPr>
            <w:r w:rsidRPr="00176105">
              <w:rPr>
                <w:b/>
                <w:szCs w:val="26"/>
                <w:lang w:val="bg-BG"/>
              </w:rPr>
              <w:t>Чл. 65.</w:t>
            </w:r>
            <w:r w:rsidRPr="00176105">
              <w:rPr>
                <w:szCs w:val="26"/>
                <w:lang w:val="bg-BG"/>
              </w:rPr>
              <w:t xml:space="preserve"> (7) </w:t>
            </w:r>
            <w:r w:rsidRPr="00176105">
              <w:rPr>
                <w:highlight w:val="white"/>
                <w:shd w:val="clear" w:color="auto" w:fill="FEFEFE"/>
                <w:lang w:val="bg-BG"/>
              </w:rPr>
              <w:t>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ал. 2 – 4.</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4DC70B" w14:textId="77777777" w:rsidR="00FC5E5C" w:rsidRPr="00DA70A4" w:rsidRDefault="00FC5E5C" w:rsidP="009B6A59">
            <w:pPr>
              <w:rPr>
                <w:b/>
              </w:rPr>
            </w:pPr>
            <w:r w:rsidRPr="00DA70A4">
              <w:rPr>
                <w:b/>
                <w:shd w:val="clear" w:color="auto" w:fill="FEFEFE"/>
              </w:rPr>
              <w:t xml:space="preserve">Пълно </w:t>
            </w:r>
          </w:p>
        </w:tc>
      </w:tr>
      <w:tr w:rsidR="00FC5E5C" w14:paraId="2B3362A7" w14:textId="77777777" w:rsidTr="009D39FB">
        <w:trPr>
          <w:trHeight w:val="712"/>
        </w:trPr>
        <w:tc>
          <w:tcPr>
            <w:tcW w:w="5940" w:type="dxa"/>
            <w:tcBorders>
              <w:top w:val="single" w:sz="4" w:space="0" w:color="000000"/>
              <w:left w:val="single" w:sz="4" w:space="0" w:color="000000"/>
              <w:bottom w:val="single" w:sz="4" w:space="0" w:color="000000"/>
            </w:tcBorders>
            <w:shd w:val="clear" w:color="auto" w:fill="auto"/>
          </w:tcPr>
          <w:p w14:paraId="1C24C6F8" w14:textId="77777777" w:rsidR="00FC5E5C" w:rsidRDefault="00FC5E5C" w:rsidP="00360E65">
            <w:pPr>
              <w:widowControl w:val="0"/>
              <w:snapToGrid w:val="0"/>
              <w:jc w:val="both"/>
            </w:pPr>
            <w:r>
              <w:t>4. Възлагащите органи/възложителите посочват в обявлението за поръчка кой или кои от документите по параграф 1 са избрали и какви други трябва да бъдат представени.</w:t>
            </w:r>
          </w:p>
        </w:tc>
        <w:tc>
          <w:tcPr>
            <w:tcW w:w="1735" w:type="dxa"/>
            <w:tcBorders>
              <w:top w:val="single" w:sz="4" w:space="0" w:color="000000"/>
              <w:left w:val="single" w:sz="4" w:space="0" w:color="000000"/>
              <w:bottom w:val="single" w:sz="4" w:space="0" w:color="000000"/>
              <w:right w:val="single" w:sz="4" w:space="0" w:color="000000"/>
            </w:tcBorders>
          </w:tcPr>
          <w:p w14:paraId="53CE216A" w14:textId="39DE013B" w:rsidR="00FC5E5C" w:rsidRPr="00997C7B" w:rsidRDefault="00997C7B" w:rsidP="00360E65">
            <w:pPr>
              <w:jc w:val="both"/>
              <w:rPr>
                <w:b/>
                <w:szCs w:val="26"/>
                <w:lang w:val="bg-BG"/>
              </w:rPr>
            </w:pPr>
            <w:r>
              <w:rPr>
                <w:b/>
                <w:szCs w:val="26"/>
                <w:lang w:val="bg-BG"/>
              </w:rPr>
              <w:t>Чл. 59, ал. 5 от ЗОП</w:t>
            </w:r>
          </w:p>
        </w:tc>
        <w:tc>
          <w:tcPr>
            <w:tcW w:w="5850" w:type="dxa"/>
            <w:tcBorders>
              <w:top w:val="single" w:sz="4" w:space="0" w:color="000000"/>
              <w:left w:val="single" w:sz="4" w:space="0" w:color="000000"/>
              <w:bottom w:val="single" w:sz="4" w:space="0" w:color="000000"/>
            </w:tcBorders>
            <w:shd w:val="clear" w:color="auto" w:fill="auto"/>
          </w:tcPr>
          <w:p w14:paraId="5DB95F16" w14:textId="13DD1A78" w:rsidR="00FC5E5C" w:rsidRPr="00176105" w:rsidRDefault="00FC5E5C" w:rsidP="00997C7B">
            <w:pPr>
              <w:jc w:val="both"/>
              <w:rPr>
                <w:highlight w:val="white"/>
                <w:shd w:val="clear" w:color="auto" w:fill="FEFEFE"/>
                <w:lang w:val="bg-BG"/>
              </w:rPr>
            </w:pPr>
            <w:r w:rsidRPr="00176105">
              <w:rPr>
                <w:b/>
                <w:szCs w:val="26"/>
                <w:lang w:val="bg-BG"/>
              </w:rPr>
              <w:t>Чл. 59.</w:t>
            </w:r>
            <w:r w:rsidRPr="00176105">
              <w:rPr>
                <w:szCs w:val="26"/>
                <w:lang w:val="bg-BG"/>
              </w:rPr>
              <w:t xml:space="preserve"> (5) </w:t>
            </w:r>
            <w:r w:rsidRPr="00176105">
              <w:rPr>
                <w:highlight w:val="white"/>
                <w:shd w:val="clear" w:color="auto" w:fill="FEFEFE"/>
                <w:lang w:val="bg-BG"/>
              </w:rPr>
              <w:t xml:space="preserve">Възложителите посочват критериите за подбор и документите, чрез които се доказва изпълнението им, в обявлението, с което се оповестява откриването на процедурата, или в поканата за потвърждаване на интерес, а при процедурите по чл. 18, ал. 1, т. 8, 9 и 13 - в поканата за участие в преговори. С </w:t>
            </w:r>
            <w:r w:rsidRPr="00176105">
              <w:rPr>
                <w:highlight w:val="white"/>
                <w:shd w:val="clear" w:color="auto" w:fill="FEFEFE"/>
                <w:lang w:val="bg-BG"/>
              </w:rPr>
              <w:lastRenderedPageBreak/>
              <w:t>критериите за подбор се определят минималните изисквания за допустимост.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B81BCC4"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7B0F0FE7" w14:textId="77777777" w:rsidTr="00FC5E5C">
        <w:trPr>
          <w:trHeight w:val="1701"/>
        </w:trPr>
        <w:tc>
          <w:tcPr>
            <w:tcW w:w="5940" w:type="dxa"/>
            <w:tcBorders>
              <w:top w:val="single" w:sz="4" w:space="0" w:color="000000"/>
              <w:left w:val="single" w:sz="4" w:space="0" w:color="000000"/>
              <w:bottom w:val="single" w:sz="4" w:space="0" w:color="000000"/>
            </w:tcBorders>
            <w:shd w:val="clear" w:color="auto" w:fill="auto"/>
          </w:tcPr>
          <w:p w14:paraId="6D5C6407" w14:textId="77777777" w:rsidR="00FC5E5C" w:rsidRDefault="00FC5E5C" w:rsidP="00360E65">
            <w:pPr>
              <w:widowControl w:val="0"/>
              <w:snapToGrid w:val="0"/>
              <w:jc w:val="both"/>
            </w:pPr>
            <w:r>
              <w:lastRenderedPageBreak/>
              <w:t>5. Когато поради основателна причина икономическия оператор не е в състояние да представи изискваните от възлагащия орган/възложителя документи, той може да докаже икономическото и финансовото си състояние с всеки друг документ, който възлагащият орган/възложителят счете за подходящ.</w:t>
            </w:r>
          </w:p>
        </w:tc>
        <w:tc>
          <w:tcPr>
            <w:tcW w:w="1735" w:type="dxa"/>
            <w:tcBorders>
              <w:top w:val="single" w:sz="4" w:space="0" w:color="000000"/>
              <w:left w:val="single" w:sz="4" w:space="0" w:color="000000"/>
              <w:bottom w:val="single" w:sz="4" w:space="0" w:color="000000"/>
              <w:right w:val="single" w:sz="4" w:space="0" w:color="000000"/>
            </w:tcBorders>
          </w:tcPr>
          <w:p w14:paraId="51A4A8A4" w14:textId="2446850A" w:rsidR="00FC5E5C" w:rsidRPr="00997C7B" w:rsidRDefault="00997C7B" w:rsidP="00360E65">
            <w:pPr>
              <w:jc w:val="both"/>
              <w:rPr>
                <w:b/>
                <w:szCs w:val="26"/>
                <w:lang w:val="bg-BG"/>
              </w:rPr>
            </w:pPr>
            <w:r>
              <w:rPr>
                <w:b/>
                <w:szCs w:val="26"/>
                <w:lang w:val="bg-BG"/>
              </w:rPr>
              <w:t>Чл. 62, ал. 2 от ЗОП</w:t>
            </w:r>
          </w:p>
        </w:tc>
        <w:tc>
          <w:tcPr>
            <w:tcW w:w="5850" w:type="dxa"/>
            <w:tcBorders>
              <w:top w:val="single" w:sz="4" w:space="0" w:color="000000"/>
              <w:left w:val="single" w:sz="4" w:space="0" w:color="000000"/>
              <w:bottom w:val="single" w:sz="4" w:space="0" w:color="000000"/>
            </w:tcBorders>
            <w:shd w:val="clear" w:color="auto" w:fill="auto"/>
          </w:tcPr>
          <w:p w14:paraId="305C9FE5" w14:textId="406AA693" w:rsidR="00FC5E5C" w:rsidRPr="00176105" w:rsidRDefault="00FC5E5C" w:rsidP="00360E65">
            <w:pPr>
              <w:jc w:val="both"/>
              <w:rPr>
                <w:lang w:val="bg-BG"/>
              </w:rPr>
            </w:pPr>
            <w:r w:rsidRPr="00176105">
              <w:rPr>
                <w:b/>
                <w:szCs w:val="26"/>
                <w:lang w:val="bg-BG"/>
              </w:rPr>
              <w:t>Чл. 62.</w:t>
            </w:r>
            <w:r w:rsidRPr="00176105">
              <w:rPr>
                <w:szCs w:val="26"/>
                <w:lang w:val="bg-BG"/>
              </w:rPr>
              <w:t xml:space="preserve"> (2) Когато по основателна причина кандидат или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14:paraId="6C6EF30C"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76F11E9" w14:textId="77777777" w:rsidR="00FC5E5C" w:rsidRPr="00DA70A4" w:rsidRDefault="00FC5E5C" w:rsidP="009B6A59">
            <w:pPr>
              <w:rPr>
                <w:b/>
              </w:rPr>
            </w:pPr>
            <w:r w:rsidRPr="00DA70A4">
              <w:rPr>
                <w:b/>
                <w:shd w:val="clear" w:color="auto" w:fill="FEFEFE"/>
              </w:rPr>
              <w:t xml:space="preserve">Пълно </w:t>
            </w:r>
          </w:p>
        </w:tc>
      </w:tr>
      <w:tr w:rsidR="00FC5E5C" w14:paraId="5F942CD6" w14:textId="77777777" w:rsidTr="00FC5E5C">
        <w:trPr>
          <w:trHeight w:val="420"/>
        </w:trPr>
        <w:tc>
          <w:tcPr>
            <w:tcW w:w="5940" w:type="dxa"/>
            <w:tcBorders>
              <w:top w:val="single" w:sz="4" w:space="0" w:color="000000"/>
              <w:left w:val="single" w:sz="4" w:space="0" w:color="000000"/>
              <w:bottom w:val="single" w:sz="4" w:space="0" w:color="000000"/>
            </w:tcBorders>
            <w:shd w:val="clear" w:color="auto" w:fill="auto"/>
          </w:tcPr>
          <w:p w14:paraId="0BE1FF4A" w14:textId="77777777" w:rsidR="00FC5E5C" w:rsidRPr="004F3395" w:rsidRDefault="00FC5E5C" w:rsidP="00360E65">
            <w:pPr>
              <w:pStyle w:val="14"/>
              <w:widowControl w:val="0"/>
              <w:snapToGrid w:val="0"/>
              <w:spacing w:before="0" w:after="0"/>
              <w:jc w:val="both"/>
              <w:rPr>
                <w:b/>
              </w:rPr>
            </w:pPr>
            <w:r w:rsidRPr="004F3395">
              <w:rPr>
                <w:b/>
              </w:rPr>
              <w:t>Член 42</w:t>
            </w:r>
          </w:p>
          <w:p w14:paraId="780B82C9" w14:textId="77777777" w:rsidR="00FC5E5C" w:rsidRDefault="00FC5E5C" w:rsidP="00360E65">
            <w:pPr>
              <w:pStyle w:val="14"/>
              <w:widowControl w:val="0"/>
              <w:snapToGrid w:val="0"/>
              <w:spacing w:before="0" w:after="0"/>
              <w:jc w:val="both"/>
            </w:pPr>
            <w:r>
              <w:t>Технически и/или професионални възможности</w:t>
            </w:r>
          </w:p>
          <w:p w14:paraId="6CA54F1B" w14:textId="77777777" w:rsidR="00FC5E5C" w:rsidRDefault="00FC5E5C" w:rsidP="00360E65">
            <w:pPr>
              <w:pStyle w:val="14"/>
              <w:widowControl w:val="0"/>
              <w:snapToGrid w:val="0"/>
              <w:spacing w:before="0" w:after="0"/>
              <w:jc w:val="both"/>
            </w:pPr>
            <w:r>
              <w:t>1. За доказване на техническите възможности на икономическите оператори, в зависимост от характера, количеството или важността, а също и съобразно използването на строителство, доставки или услуги, по правило може да се използва един или няколко от следните способи:</w:t>
            </w:r>
          </w:p>
          <w:p w14:paraId="1CD8A2D7" w14:textId="77777777" w:rsidR="00FC5E5C" w:rsidRDefault="00FC5E5C" w:rsidP="00360E65">
            <w:pPr>
              <w:pStyle w:val="14"/>
              <w:widowControl w:val="0"/>
              <w:spacing w:before="0" w:after="0"/>
              <w:jc w:val="both"/>
            </w:pPr>
            <w:r>
              <w:t>а) i) списък на строителните обекти, извършени през последните пет години, придружен от удостоверения за добро изпълнение за най-важните строителни обекти. В тези удостоверения се посочват стойността, датата и мястото на строителството, както и дали са изпълнени професионално и в съответствие с изискванията на отрасъла. Когато е приложимо, компетентният орган представя тези удостоверения директно на възлагащия орган/възложителя;</w:t>
            </w:r>
          </w:p>
          <w:p w14:paraId="3DEBD877" w14:textId="77777777" w:rsidR="00FC5E5C" w:rsidRDefault="00FC5E5C" w:rsidP="00360E65">
            <w:pPr>
              <w:pStyle w:val="14"/>
              <w:widowControl w:val="0"/>
              <w:spacing w:before="0" w:after="0"/>
              <w:jc w:val="both"/>
            </w:pPr>
            <w:r>
              <w:t>ii) списък на извършените основни доставки или предоставените основни услуги, по правило, през последните пет години, включително сумите, датите и получателите, независимо дали са публични или частни по характер. Доказателство за извършена доставка и предоставени услуги се предоставя:</w:t>
            </w:r>
          </w:p>
          <w:p w14:paraId="1BDC1637" w14:textId="77777777" w:rsidR="00FC5E5C" w:rsidRDefault="00FC5E5C" w:rsidP="00360E65">
            <w:pPr>
              <w:pStyle w:val="14"/>
              <w:widowControl w:val="0"/>
              <w:spacing w:before="0" w:after="0"/>
              <w:jc w:val="both"/>
            </w:pPr>
            <w:r>
              <w:t>- когато получател е бил възлагащ орган/възложител — под формата на удостоверения, издадени или заверени от компетентния орган,</w:t>
            </w:r>
          </w:p>
          <w:p w14:paraId="654CEC4F" w14:textId="77777777" w:rsidR="00FC5E5C" w:rsidRPr="00176105" w:rsidRDefault="00FC5E5C" w:rsidP="00360E65">
            <w:pPr>
              <w:widowControl w:val="0"/>
              <w:jc w:val="both"/>
              <w:rPr>
                <w:lang w:val="bg-BG"/>
              </w:rPr>
            </w:pPr>
            <w:r w:rsidRPr="00176105">
              <w:rPr>
                <w:lang w:val="bg-BG"/>
              </w:rPr>
              <w:lastRenderedPageBreak/>
              <w:t>- когато получател е бил частен купувач — с удостоверение от купувача или, при липса на такова, само с декларация от икономическия оператор;</w:t>
            </w:r>
          </w:p>
        </w:tc>
        <w:tc>
          <w:tcPr>
            <w:tcW w:w="1735" w:type="dxa"/>
            <w:tcBorders>
              <w:top w:val="single" w:sz="4" w:space="0" w:color="000000"/>
              <w:left w:val="single" w:sz="4" w:space="0" w:color="000000"/>
              <w:bottom w:val="single" w:sz="4" w:space="0" w:color="000000"/>
              <w:right w:val="single" w:sz="4" w:space="0" w:color="000000"/>
            </w:tcBorders>
          </w:tcPr>
          <w:p w14:paraId="21F6D67F" w14:textId="0A55A000" w:rsidR="00FC5E5C" w:rsidRDefault="00997C7B" w:rsidP="00FE1F7C">
            <w:pPr>
              <w:jc w:val="both"/>
              <w:rPr>
                <w:b/>
                <w:szCs w:val="26"/>
                <w:lang w:val="bg-BG"/>
              </w:rPr>
            </w:pPr>
            <w:r>
              <w:rPr>
                <w:b/>
                <w:szCs w:val="26"/>
                <w:lang w:val="bg-BG"/>
              </w:rPr>
              <w:lastRenderedPageBreak/>
              <w:t xml:space="preserve">Чл. </w:t>
            </w:r>
            <w:r w:rsidR="00615B78">
              <w:rPr>
                <w:b/>
                <w:szCs w:val="26"/>
                <w:lang w:val="bg-BG"/>
              </w:rPr>
              <w:t xml:space="preserve">158, ал . 7 и чл. </w:t>
            </w:r>
            <w:r>
              <w:rPr>
                <w:b/>
                <w:szCs w:val="26"/>
                <w:lang w:val="bg-BG"/>
              </w:rPr>
              <w:t>64, ал. 1 от ЗОП</w:t>
            </w:r>
          </w:p>
          <w:p w14:paraId="3C954992" w14:textId="77777777" w:rsidR="00997C7B" w:rsidRDefault="00997C7B" w:rsidP="00FE1F7C">
            <w:pPr>
              <w:jc w:val="both"/>
              <w:rPr>
                <w:b/>
                <w:szCs w:val="26"/>
                <w:lang w:val="bg-BG"/>
              </w:rPr>
            </w:pPr>
          </w:p>
          <w:p w14:paraId="5AEE4A27" w14:textId="77777777" w:rsidR="00997C7B" w:rsidRDefault="00997C7B" w:rsidP="00FE1F7C">
            <w:pPr>
              <w:jc w:val="both"/>
              <w:rPr>
                <w:b/>
                <w:szCs w:val="26"/>
                <w:lang w:val="bg-BG"/>
              </w:rPr>
            </w:pPr>
          </w:p>
          <w:p w14:paraId="42FD345C" w14:textId="77777777" w:rsidR="00997C7B" w:rsidRDefault="00997C7B" w:rsidP="00FE1F7C">
            <w:pPr>
              <w:jc w:val="both"/>
              <w:rPr>
                <w:b/>
                <w:szCs w:val="26"/>
                <w:lang w:val="bg-BG"/>
              </w:rPr>
            </w:pPr>
          </w:p>
          <w:p w14:paraId="3AB24ED4" w14:textId="77777777" w:rsidR="00997C7B" w:rsidRDefault="00997C7B" w:rsidP="00FE1F7C">
            <w:pPr>
              <w:jc w:val="both"/>
              <w:rPr>
                <w:b/>
                <w:szCs w:val="26"/>
                <w:lang w:val="bg-BG"/>
              </w:rPr>
            </w:pPr>
          </w:p>
          <w:p w14:paraId="03CB79FD" w14:textId="77777777" w:rsidR="00997C7B" w:rsidRDefault="00997C7B" w:rsidP="00FE1F7C">
            <w:pPr>
              <w:jc w:val="both"/>
              <w:rPr>
                <w:b/>
                <w:szCs w:val="26"/>
                <w:lang w:val="bg-BG"/>
              </w:rPr>
            </w:pPr>
          </w:p>
          <w:p w14:paraId="7762AE79" w14:textId="77777777" w:rsidR="00997C7B" w:rsidRDefault="00997C7B" w:rsidP="00FE1F7C">
            <w:pPr>
              <w:jc w:val="both"/>
              <w:rPr>
                <w:b/>
                <w:szCs w:val="26"/>
                <w:lang w:val="bg-BG"/>
              </w:rPr>
            </w:pPr>
          </w:p>
          <w:p w14:paraId="7D0B9277" w14:textId="77777777" w:rsidR="00997C7B" w:rsidRDefault="00997C7B" w:rsidP="00FE1F7C">
            <w:pPr>
              <w:jc w:val="both"/>
              <w:rPr>
                <w:b/>
                <w:szCs w:val="26"/>
                <w:lang w:val="bg-BG"/>
              </w:rPr>
            </w:pPr>
          </w:p>
          <w:p w14:paraId="2CBDBA74" w14:textId="77777777" w:rsidR="00997C7B" w:rsidRDefault="00997C7B" w:rsidP="00FE1F7C">
            <w:pPr>
              <w:jc w:val="both"/>
              <w:rPr>
                <w:b/>
                <w:szCs w:val="26"/>
                <w:lang w:val="bg-BG"/>
              </w:rPr>
            </w:pPr>
          </w:p>
          <w:p w14:paraId="695E9D31" w14:textId="77777777" w:rsidR="00997C7B" w:rsidRDefault="00997C7B" w:rsidP="00FE1F7C">
            <w:pPr>
              <w:jc w:val="both"/>
              <w:rPr>
                <w:b/>
                <w:szCs w:val="26"/>
                <w:lang w:val="bg-BG"/>
              </w:rPr>
            </w:pPr>
          </w:p>
          <w:p w14:paraId="2D0CA80C" w14:textId="77777777" w:rsidR="00997C7B" w:rsidRDefault="00997C7B" w:rsidP="00FE1F7C">
            <w:pPr>
              <w:jc w:val="both"/>
              <w:rPr>
                <w:b/>
                <w:szCs w:val="26"/>
                <w:lang w:val="bg-BG"/>
              </w:rPr>
            </w:pPr>
          </w:p>
          <w:p w14:paraId="29C0BAAF" w14:textId="77777777" w:rsidR="00997C7B" w:rsidRDefault="00997C7B" w:rsidP="00FE1F7C">
            <w:pPr>
              <w:jc w:val="both"/>
              <w:rPr>
                <w:b/>
                <w:szCs w:val="26"/>
                <w:lang w:val="bg-BG"/>
              </w:rPr>
            </w:pPr>
          </w:p>
          <w:p w14:paraId="1CE163E4" w14:textId="77777777" w:rsidR="00997C7B" w:rsidRDefault="00997C7B" w:rsidP="00FE1F7C">
            <w:pPr>
              <w:jc w:val="both"/>
              <w:rPr>
                <w:b/>
                <w:szCs w:val="26"/>
                <w:lang w:val="bg-BG"/>
              </w:rPr>
            </w:pPr>
          </w:p>
          <w:p w14:paraId="5FA268B2" w14:textId="77777777" w:rsidR="00997C7B" w:rsidRDefault="00997C7B" w:rsidP="00FE1F7C">
            <w:pPr>
              <w:jc w:val="both"/>
              <w:rPr>
                <w:b/>
                <w:szCs w:val="26"/>
                <w:lang w:val="bg-BG"/>
              </w:rPr>
            </w:pPr>
          </w:p>
          <w:p w14:paraId="6FC78D33" w14:textId="77777777" w:rsidR="00997C7B" w:rsidRDefault="00997C7B" w:rsidP="00FE1F7C">
            <w:pPr>
              <w:jc w:val="both"/>
              <w:rPr>
                <w:b/>
                <w:szCs w:val="26"/>
                <w:lang w:val="bg-BG"/>
              </w:rPr>
            </w:pPr>
          </w:p>
          <w:p w14:paraId="49E43668" w14:textId="77777777" w:rsidR="00997C7B" w:rsidRDefault="00997C7B" w:rsidP="00FE1F7C">
            <w:pPr>
              <w:jc w:val="both"/>
              <w:rPr>
                <w:b/>
                <w:szCs w:val="26"/>
                <w:lang w:val="bg-BG"/>
              </w:rPr>
            </w:pPr>
          </w:p>
          <w:p w14:paraId="471A581B" w14:textId="77777777" w:rsidR="00F02E9F" w:rsidRDefault="00F02E9F" w:rsidP="00FE1F7C">
            <w:pPr>
              <w:jc w:val="both"/>
              <w:rPr>
                <w:b/>
                <w:szCs w:val="26"/>
                <w:lang w:val="bg-BG"/>
              </w:rPr>
            </w:pPr>
          </w:p>
          <w:p w14:paraId="0BF93018" w14:textId="2F1A6A3A" w:rsidR="00997C7B" w:rsidRPr="00997C7B" w:rsidRDefault="00997C7B" w:rsidP="00FE1F7C">
            <w:pPr>
              <w:jc w:val="both"/>
              <w:rPr>
                <w:b/>
                <w:szCs w:val="26"/>
                <w:lang w:val="bg-BG"/>
              </w:rPr>
            </w:pPr>
            <w:r>
              <w:rPr>
                <w:b/>
                <w:szCs w:val="26"/>
                <w:lang w:val="bg-BG"/>
              </w:rPr>
              <w:t>Чл. 158, ал. 3 от ЗОП</w:t>
            </w:r>
          </w:p>
        </w:tc>
        <w:tc>
          <w:tcPr>
            <w:tcW w:w="5850" w:type="dxa"/>
            <w:tcBorders>
              <w:top w:val="single" w:sz="4" w:space="0" w:color="000000"/>
              <w:left w:val="single" w:sz="4" w:space="0" w:color="000000"/>
              <w:bottom w:val="single" w:sz="4" w:space="0" w:color="000000"/>
            </w:tcBorders>
            <w:shd w:val="clear" w:color="auto" w:fill="auto"/>
          </w:tcPr>
          <w:p w14:paraId="20B27CC1" w14:textId="3990FD63" w:rsidR="00615B78" w:rsidRPr="008C2A5D" w:rsidRDefault="00615B78" w:rsidP="00445896">
            <w:pPr>
              <w:jc w:val="both"/>
              <w:rPr>
                <w:highlight w:val="white"/>
                <w:shd w:val="clear" w:color="auto" w:fill="FEFEFE"/>
                <w:lang w:val="bg-BG"/>
              </w:rPr>
            </w:pPr>
            <w:r w:rsidRPr="00445896">
              <w:rPr>
                <w:b/>
                <w:highlight w:val="white"/>
                <w:shd w:val="clear" w:color="auto" w:fill="FEFEFE"/>
                <w:lang w:val="bg-BG"/>
              </w:rPr>
              <w:t>Чл. 158. (7)</w:t>
            </w:r>
            <w:r w:rsidRPr="008C2A5D">
              <w:rPr>
                <w:highlight w:val="white"/>
                <w:shd w:val="clear" w:color="auto" w:fill="FEFEFE"/>
                <w:lang w:val="bg-BG"/>
              </w:rPr>
              <w:t xml:space="preserve"> При участие в процедура кандидатът или участникът представя доказателства за съответствие с критериите за подбор, поставени от възложителя.</w:t>
            </w:r>
          </w:p>
          <w:p w14:paraId="5312729B" w14:textId="34E68E98" w:rsidR="00FC5E5C" w:rsidRPr="00176105" w:rsidRDefault="00FC5E5C" w:rsidP="00FE1F7C">
            <w:pPr>
              <w:jc w:val="both"/>
              <w:rPr>
                <w:highlight w:val="white"/>
                <w:shd w:val="clear" w:color="auto" w:fill="FEFEFE"/>
                <w:lang w:val="bg-BG"/>
              </w:rPr>
            </w:pPr>
            <w:r w:rsidRPr="00176105">
              <w:rPr>
                <w:b/>
                <w:szCs w:val="26"/>
                <w:lang w:val="bg-BG"/>
              </w:rPr>
              <w:t xml:space="preserve">Чл. 64. </w:t>
            </w:r>
            <w:r w:rsidRPr="00176105">
              <w:rPr>
                <w:highlight w:val="white"/>
                <w:shd w:val="clear" w:color="auto" w:fill="FEFEFE"/>
                <w:lang w:val="bg-BG"/>
              </w:rPr>
              <w:t>(1) За доказване на техническите и професионалните способности на кандидатите или участниците се представят един или няколко от следните документи, във връзка с поставените изисквания:</w:t>
            </w:r>
          </w:p>
          <w:p w14:paraId="05C39155" w14:textId="77777777" w:rsidR="00FC5E5C" w:rsidRPr="00176105" w:rsidRDefault="00FC5E5C" w:rsidP="009062F9">
            <w:pPr>
              <w:jc w:val="both"/>
              <w:rPr>
                <w:highlight w:val="white"/>
                <w:shd w:val="clear" w:color="auto" w:fill="FEFEFE"/>
                <w:lang w:val="bg-BG"/>
              </w:rPr>
            </w:pPr>
            <w:r w:rsidRPr="00176105">
              <w:rPr>
                <w:highlight w:val="white"/>
                <w:shd w:val="clear" w:color="auto" w:fill="FEFEFE"/>
                <w:lang w:val="bg-BG"/>
              </w:rPr>
              <w:t>1.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14:paraId="3AAB285F" w14:textId="77777777" w:rsidR="00FC5E5C" w:rsidRPr="00176105" w:rsidRDefault="00FC5E5C" w:rsidP="009062F9">
            <w:pPr>
              <w:jc w:val="both"/>
              <w:rPr>
                <w:highlight w:val="white"/>
                <w:shd w:val="clear" w:color="auto" w:fill="FEFEFE"/>
                <w:lang w:val="bg-BG"/>
              </w:rPr>
            </w:pPr>
            <w:r w:rsidRPr="00176105">
              <w:rPr>
                <w:highlight w:val="white"/>
                <w:shd w:val="clear" w:color="auto" w:fill="FEFEFE"/>
                <w:lang w:val="bg-BG"/>
              </w:rPr>
              <w:t>2. списък на доставките или услугите, 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 или услуга;</w:t>
            </w:r>
          </w:p>
          <w:p w14:paraId="53388AB8" w14:textId="77777777" w:rsidR="00FC5E5C" w:rsidRPr="00176105" w:rsidRDefault="00FC5E5C" w:rsidP="00360E65">
            <w:pPr>
              <w:jc w:val="both"/>
              <w:rPr>
                <w:color w:val="000000"/>
                <w:szCs w:val="26"/>
                <w:lang w:val="bg-BG"/>
              </w:rPr>
            </w:pPr>
          </w:p>
          <w:p w14:paraId="0546F430" w14:textId="236A0A10" w:rsidR="00FC5E5C" w:rsidRPr="00176105" w:rsidRDefault="00FC5E5C" w:rsidP="009062F9">
            <w:pPr>
              <w:jc w:val="both"/>
              <w:rPr>
                <w:highlight w:val="white"/>
                <w:shd w:val="clear" w:color="auto" w:fill="FEFEFE"/>
                <w:lang w:val="bg-BG"/>
              </w:rPr>
            </w:pPr>
            <w:r w:rsidRPr="00176105">
              <w:rPr>
                <w:b/>
                <w:color w:val="000000"/>
                <w:szCs w:val="26"/>
                <w:lang w:val="bg-BG"/>
              </w:rPr>
              <w:t>Чл. 158.</w:t>
            </w:r>
            <w:r w:rsidRPr="00176105">
              <w:rPr>
                <w:color w:val="000000"/>
                <w:szCs w:val="26"/>
                <w:lang w:val="bg-BG"/>
              </w:rPr>
              <w:t xml:space="preserve"> (</w:t>
            </w:r>
            <w:r w:rsidRPr="00176105">
              <w:rPr>
                <w:highlight w:val="white"/>
                <w:shd w:val="clear" w:color="auto" w:fill="FEFEFE"/>
                <w:lang w:val="bg-BG"/>
              </w:rPr>
              <w:t>3) В случаите по чл. 64, ал. 1, т. 2 списъкът следва да обхваща последните 5 години от датата на подаване на заявлението.</w:t>
            </w:r>
          </w:p>
          <w:p w14:paraId="0E128E3D" w14:textId="77777777" w:rsidR="00FC5E5C" w:rsidRPr="00176105" w:rsidRDefault="00FC5E5C" w:rsidP="00360E65">
            <w:pPr>
              <w:autoSpaceDE w:val="0"/>
              <w:autoSpaceDN w:val="0"/>
              <w:adjustRightIn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8E7617F" w14:textId="77777777" w:rsidR="00FC5E5C" w:rsidRPr="00DA70A4" w:rsidRDefault="00FC5E5C" w:rsidP="009B6A59">
            <w:pPr>
              <w:rPr>
                <w:b/>
              </w:rPr>
            </w:pPr>
            <w:r w:rsidRPr="00DA70A4">
              <w:rPr>
                <w:b/>
                <w:shd w:val="clear" w:color="auto" w:fill="FEFEFE"/>
              </w:rPr>
              <w:t xml:space="preserve">Пълно </w:t>
            </w:r>
          </w:p>
        </w:tc>
      </w:tr>
      <w:tr w:rsidR="00FC5E5C" w14:paraId="7A117402" w14:textId="77777777" w:rsidTr="00FC5E5C">
        <w:trPr>
          <w:trHeight w:val="1985"/>
        </w:trPr>
        <w:tc>
          <w:tcPr>
            <w:tcW w:w="5940" w:type="dxa"/>
            <w:tcBorders>
              <w:top w:val="single" w:sz="4" w:space="0" w:color="000000"/>
              <w:left w:val="single" w:sz="4" w:space="0" w:color="000000"/>
              <w:bottom w:val="single" w:sz="4" w:space="0" w:color="000000"/>
            </w:tcBorders>
            <w:shd w:val="clear" w:color="auto" w:fill="auto"/>
          </w:tcPr>
          <w:p w14:paraId="5288F691" w14:textId="77777777" w:rsidR="00FC5E5C" w:rsidRDefault="00FC5E5C" w:rsidP="00360E65">
            <w:pPr>
              <w:widowControl w:val="0"/>
              <w:snapToGrid w:val="0"/>
              <w:jc w:val="both"/>
            </w:pPr>
            <w:r>
              <w:lastRenderedPageBreak/>
              <w:t>б) указване на участвалите технически лица или технически органи, независимо дали са свързани пряко или не с предприятието на икономическия оператор, и особено на тези, които отговарят за контрола на качеството, а при поръчки за строителство — тези, които изпълнителят на строителство ще използва за извършване на строителството;</w:t>
            </w:r>
          </w:p>
        </w:tc>
        <w:tc>
          <w:tcPr>
            <w:tcW w:w="1735" w:type="dxa"/>
            <w:tcBorders>
              <w:top w:val="single" w:sz="4" w:space="0" w:color="000000"/>
              <w:left w:val="single" w:sz="4" w:space="0" w:color="000000"/>
              <w:bottom w:val="single" w:sz="4" w:space="0" w:color="000000"/>
              <w:right w:val="single" w:sz="4" w:space="0" w:color="000000"/>
            </w:tcBorders>
          </w:tcPr>
          <w:p w14:paraId="09C362D3" w14:textId="454DE827" w:rsidR="00FC5E5C" w:rsidRPr="00997C7B" w:rsidRDefault="00997C7B" w:rsidP="00FE1F7C">
            <w:pPr>
              <w:jc w:val="both"/>
              <w:rPr>
                <w:b/>
                <w:szCs w:val="26"/>
                <w:lang w:val="bg-BG"/>
              </w:rPr>
            </w:pPr>
            <w:r>
              <w:rPr>
                <w:b/>
                <w:szCs w:val="26"/>
                <w:lang w:val="bg-BG"/>
              </w:rPr>
              <w:t>Чл. 64, ал. 1 от ЗОП</w:t>
            </w:r>
          </w:p>
        </w:tc>
        <w:tc>
          <w:tcPr>
            <w:tcW w:w="5850" w:type="dxa"/>
            <w:tcBorders>
              <w:top w:val="single" w:sz="4" w:space="0" w:color="000000"/>
              <w:left w:val="single" w:sz="4" w:space="0" w:color="000000"/>
              <w:bottom w:val="single" w:sz="4" w:space="0" w:color="000000"/>
            </w:tcBorders>
            <w:shd w:val="clear" w:color="auto" w:fill="auto"/>
          </w:tcPr>
          <w:p w14:paraId="6B67F6EF" w14:textId="71B6B825" w:rsidR="00FC5E5C" w:rsidRPr="00176105" w:rsidRDefault="00FC5E5C" w:rsidP="00FE1F7C">
            <w:pPr>
              <w:jc w:val="both"/>
              <w:rPr>
                <w:highlight w:val="white"/>
                <w:shd w:val="clear" w:color="auto" w:fill="FEFEFE"/>
                <w:lang w:val="bg-BG"/>
              </w:rPr>
            </w:pPr>
            <w:r w:rsidRPr="00176105">
              <w:rPr>
                <w:b/>
                <w:szCs w:val="26"/>
                <w:lang w:val="bg-BG"/>
              </w:rPr>
              <w:t>Чл. 64.</w:t>
            </w:r>
            <w:r w:rsidRPr="00176105">
              <w:rPr>
                <w:szCs w:val="26"/>
                <w:lang w:val="bg-BG"/>
              </w:rPr>
              <w:t xml:space="preserve"> (1) </w:t>
            </w:r>
            <w:r w:rsidRPr="00176105">
              <w:rPr>
                <w:highlight w:val="white"/>
                <w:shd w:val="clear" w:color="auto" w:fill="FEFEFE"/>
                <w:lang w:val="bg-BG"/>
              </w:rPr>
              <w:t>За доказване на техническите и професионалните способности на кандидатите или участниците се представят един или няколко от следните документи, във връзка с поставените изисквания:</w:t>
            </w:r>
          </w:p>
          <w:p w14:paraId="0E791C00" w14:textId="77777777" w:rsidR="00FC5E5C" w:rsidRPr="00176105" w:rsidRDefault="00FC5E5C" w:rsidP="00D667C4">
            <w:pPr>
              <w:jc w:val="both"/>
              <w:rPr>
                <w:highlight w:val="white"/>
                <w:shd w:val="clear" w:color="auto" w:fill="FEFEFE"/>
                <w:lang w:val="bg-BG"/>
              </w:rPr>
            </w:pPr>
            <w:r w:rsidRPr="00176105">
              <w:rPr>
                <w:highlight w:val="white"/>
                <w:shd w:val="clear" w:color="auto" w:fill="FEFEFE"/>
                <w:lang w:val="bg-BG"/>
              </w:rPr>
              <w:t>3. списък на технически лица и/или организации, включени или не в структурата на кандидата или участника, включително тези, които отговарят за контрола на качеството, а при обществени поръчки за строителство - лицата, които ще изпълняват строителството;</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733D223" w14:textId="77777777" w:rsidR="00FC5E5C" w:rsidRPr="00DA70A4" w:rsidRDefault="00FC5E5C" w:rsidP="009B6A59">
            <w:pPr>
              <w:rPr>
                <w:b/>
              </w:rPr>
            </w:pPr>
            <w:r w:rsidRPr="00DA70A4">
              <w:rPr>
                <w:b/>
                <w:shd w:val="clear" w:color="auto" w:fill="FEFEFE"/>
              </w:rPr>
              <w:t xml:space="preserve">Пълно </w:t>
            </w:r>
          </w:p>
        </w:tc>
      </w:tr>
      <w:tr w:rsidR="00FC5E5C" w14:paraId="1FE2C379" w14:textId="77777777" w:rsidTr="00FC5E5C">
        <w:trPr>
          <w:trHeight w:val="1724"/>
        </w:trPr>
        <w:tc>
          <w:tcPr>
            <w:tcW w:w="5940" w:type="dxa"/>
            <w:tcBorders>
              <w:top w:val="single" w:sz="4" w:space="0" w:color="000000"/>
              <w:left w:val="single" w:sz="4" w:space="0" w:color="000000"/>
              <w:bottom w:val="single" w:sz="4" w:space="0" w:color="000000"/>
            </w:tcBorders>
            <w:shd w:val="clear" w:color="auto" w:fill="auto"/>
          </w:tcPr>
          <w:p w14:paraId="0A9C7521" w14:textId="77777777" w:rsidR="00FC5E5C" w:rsidRDefault="00FC5E5C" w:rsidP="00360E65">
            <w:pPr>
              <w:widowControl w:val="0"/>
              <w:snapToGrid w:val="0"/>
              <w:jc w:val="both"/>
            </w:pPr>
            <w:r>
              <w:t>в) описание на техническото оборудване и мерките, използвани от икономическия оператор за осигуряване на качеството и на оборудването за изпитване и изследване, с които разполага неговото предприятие, както и на вътрешните правила във връзка с интелектуалната собственост;</w:t>
            </w:r>
          </w:p>
        </w:tc>
        <w:tc>
          <w:tcPr>
            <w:tcW w:w="1735" w:type="dxa"/>
            <w:tcBorders>
              <w:top w:val="single" w:sz="4" w:space="0" w:color="000000"/>
              <w:left w:val="single" w:sz="4" w:space="0" w:color="000000"/>
              <w:bottom w:val="single" w:sz="4" w:space="0" w:color="000000"/>
              <w:right w:val="single" w:sz="4" w:space="0" w:color="000000"/>
            </w:tcBorders>
          </w:tcPr>
          <w:p w14:paraId="14E30DA1" w14:textId="20C2550B" w:rsidR="00FC5E5C" w:rsidRPr="00997C7B" w:rsidRDefault="00997C7B" w:rsidP="00360E65">
            <w:pPr>
              <w:jc w:val="both"/>
              <w:rPr>
                <w:b/>
                <w:color w:val="000000"/>
                <w:szCs w:val="26"/>
                <w:lang w:val="bg-BG"/>
              </w:rPr>
            </w:pPr>
            <w:r>
              <w:rPr>
                <w:b/>
                <w:color w:val="000000"/>
                <w:szCs w:val="26"/>
                <w:lang w:val="bg-BG"/>
              </w:rPr>
              <w:t>Чл. 158, ал. 2 от ЗОП</w:t>
            </w:r>
          </w:p>
        </w:tc>
        <w:tc>
          <w:tcPr>
            <w:tcW w:w="5850" w:type="dxa"/>
            <w:tcBorders>
              <w:top w:val="single" w:sz="4" w:space="0" w:color="000000"/>
              <w:left w:val="single" w:sz="4" w:space="0" w:color="000000"/>
              <w:bottom w:val="single" w:sz="4" w:space="0" w:color="000000"/>
            </w:tcBorders>
            <w:shd w:val="clear" w:color="auto" w:fill="auto"/>
          </w:tcPr>
          <w:p w14:paraId="3104F77D" w14:textId="5A455D03" w:rsidR="00FC5E5C" w:rsidRPr="00176105" w:rsidRDefault="00FC5E5C" w:rsidP="00D667C4">
            <w:pPr>
              <w:jc w:val="both"/>
              <w:rPr>
                <w:highlight w:val="white"/>
                <w:shd w:val="clear" w:color="auto" w:fill="FEFEFE"/>
                <w:lang w:val="bg-BG"/>
              </w:rPr>
            </w:pPr>
            <w:r w:rsidRPr="00176105">
              <w:rPr>
                <w:b/>
                <w:color w:val="000000"/>
                <w:szCs w:val="26"/>
                <w:lang w:val="bg-BG"/>
              </w:rPr>
              <w:t>Чл. 158.</w:t>
            </w:r>
            <w:r w:rsidRPr="00176105">
              <w:rPr>
                <w:color w:val="000000"/>
                <w:szCs w:val="26"/>
                <w:lang w:val="bg-BG"/>
              </w:rPr>
              <w:t xml:space="preserve"> </w:t>
            </w:r>
            <w:r w:rsidRPr="00176105">
              <w:rPr>
                <w:szCs w:val="26"/>
                <w:lang w:val="bg-BG"/>
              </w:rPr>
              <w:t xml:space="preserve">(2) </w:t>
            </w:r>
            <w:r w:rsidRPr="00176105">
              <w:rPr>
                <w:highlight w:val="white"/>
                <w:shd w:val="clear" w:color="auto" w:fill="FEFEFE"/>
                <w:lang w:val="bg-BG"/>
              </w:rPr>
              <w:t>За доказване на техническите и/или професионалните способности освен изискванията по чл. 63 и доказателствата по чл. 64 възложителят може да постави допълнителни условия и да изиска от кандидатите или участниците да представят:</w:t>
            </w:r>
          </w:p>
          <w:p w14:paraId="2697557F" w14:textId="77777777" w:rsidR="00FC5E5C" w:rsidRPr="00176105" w:rsidRDefault="00FC5E5C" w:rsidP="00D667C4">
            <w:pPr>
              <w:jc w:val="both"/>
              <w:rPr>
                <w:highlight w:val="white"/>
                <w:shd w:val="clear" w:color="auto" w:fill="FEFEFE"/>
                <w:lang w:val="bg-BG"/>
              </w:rPr>
            </w:pPr>
            <w:r w:rsidRPr="00176105">
              <w:rPr>
                <w:highlight w:val="white"/>
                <w:shd w:val="clear" w:color="auto" w:fill="FEFEFE"/>
                <w:lang w:val="bg-BG"/>
              </w:rPr>
              <w:t>1. описание на техническото оборудване и мерките за осигуряване на качеството, на оборудването за изпитване и изследване, както и на вътрешните правила на участника във връзка с интелектуалната собственост;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7AFDF" w14:textId="77777777" w:rsidR="00FC5E5C" w:rsidRPr="00DA70A4" w:rsidRDefault="00FC5E5C" w:rsidP="009B6A59">
            <w:pPr>
              <w:rPr>
                <w:b/>
              </w:rPr>
            </w:pPr>
            <w:r w:rsidRPr="00DA70A4">
              <w:rPr>
                <w:b/>
                <w:shd w:val="clear" w:color="auto" w:fill="FEFEFE"/>
              </w:rPr>
              <w:t xml:space="preserve">Пълно </w:t>
            </w:r>
          </w:p>
        </w:tc>
      </w:tr>
      <w:tr w:rsidR="00FC5E5C" w14:paraId="3ABA694F" w14:textId="77777777" w:rsidTr="00FC5E5C">
        <w:trPr>
          <w:trHeight w:val="3072"/>
        </w:trPr>
        <w:tc>
          <w:tcPr>
            <w:tcW w:w="5940" w:type="dxa"/>
            <w:tcBorders>
              <w:top w:val="single" w:sz="4" w:space="0" w:color="000000"/>
              <w:left w:val="single" w:sz="4" w:space="0" w:color="000000"/>
              <w:bottom w:val="single" w:sz="4" w:space="0" w:color="000000"/>
            </w:tcBorders>
            <w:shd w:val="clear" w:color="auto" w:fill="auto"/>
          </w:tcPr>
          <w:p w14:paraId="5971BB0B" w14:textId="77777777" w:rsidR="00FC5E5C" w:rsidRDefault="00FC5E5C" w:rsidP="00360E65">
            <w:pPr>
              <w:widowControl w:val="0"/>
              <w:snapToGrid w:val="0"/>
              <w:jc w:val="both"/>
            </w:pPr>
            <w:r>
              <w:t>г) проверка, извършена от възлагащите органи/възложителите или, от тяхно име, от компетентен официален орган на държавата, в която е установен икономическия оператор, със съгласието на този орган, относно производствените мощности на изпълнителя на доставки или техническите възможности на икономическия оператор и, при необходимост, наличната научноизследователска база и мерките за контрол на качеството, които той ще прилага;</w:t>
            </w:r>
          </w:p>
        </w:tc>
        <w:tc>
          <w:tcPr>
            <w:tcW w:w="1735" w:type="dxa"/>
            <w:tcBorders>
              <w:top w:val="single" w:sz="4" w:space="0" w:color="000000"/>
              <w:left w:val="single" w:sz="4" w:space="0" w:color="000000"/>
              <w:bottom w:val="single" w:sz="4" w:space="0" w:color="000000"/>
              <w:right w:val="single" w:sz="4" w:space="0" w:color="000000"/>
            </w:tcBorders>
          </w:tcPr>
          <w:p w14:paraId="2C26CA59" w14:textId="41492FB6" w:rsidR="00FC5E5C" w:rsidRPr="00997C7B" w:rsidRDefault="00997C7B" w:rsidP="00D667C4">
            <w:pPr>
              <w:widowControl w:val="0"/>
              <w:snapToGrid w:val="0"/>
              <w:jc w:val="both"/>
              <w:rPr>
                <w:b/>
                <w:color w:val="000000"/>
                <w:szCs w:val="26"/>
                <w:lang w:val="bg-BG"/>
              </w:rPr>
            </w:pPr>
            <w:r>
              <w:rPr>
                <w:b/>
                <w:color w:val="000000"/>
                <w:szCs w:val="26"/>
                <w:lang w:val="bg-BG"/>
              </w:rPr>
              <w:t>Чл. 63, ал. 3 от ЗОП</w:t>
            </w:r>
          </w:p>
        </w:tc>
        <w:tc>
          <w:tcPr>
            <w:tcW w:w="5850" w:type="dxa"/>
            <w:tcBorders>
              <w:top w:val="single" w:sz="4" w:space="0" w:color="000000"/>
              <w:left w:val="single" w:sz="4" w:space="0" w:color="000000"/>
              <w:bottom w:val="single" w:sz="4" w:space="0" w:color="000000"/>
            </w:tcBorders>
            <w:shd w:val="clear" w:color="auto" w:fill="auto"/>
          </w:tcPr>
          <w:p w14:paraId="7B2176C6" w14:textId="658EA397" w:rsidR="00FC5E5C" w:rsidRPr="00176105" w:rsidRDefault="00FC5E5C" w:rsidP="00D667C4">
            <w:pPr>
              <w:widowControl w:val="0"/>
              <w:snapToGrid w:val="0"/>
              <w:jc w:val="both"/>
              <w:rPr>
                <w:shd w:val="clear" w:color="auto" w:fill="FEFEFE"/>
                <w:lang w:val="bg-BG"/>
              </w:rPr>
            </w:pPr>
            <w:r w:rsidRPr="00176105">
              <w:rPr>
                <w:b/>
                <w:color w:val="000000"/>
                <w:szCs w:val="26"/>
                <w:lang w:val="bg-BG"/>
              </w:rPr>
              <w:t>Чл. 63.</w:t>
            </w:r>
            <w:r w:rsidRPr="00176105">
              <w:rPr>
                <w:szCs w:val="26"/>
                <w:lang w:val="bg-BG"/>
              </w:rPr>
              <w:t xml:space="preserve"> (3) </w:t>
            </w:r>
            <w:r w:rsidRPr="00176105">
              <w:rPr>
                <w:highlight w:val="white"/>
                <w:shd w:val="clear" w:color="auto" w:fill="FEFEFE"/>
                <w:lang w:val="bg-BG"/>
              </w:rPr>
              <w:t>Когато предметът на обществена поръчка е сложен или е със специално предназначение, възложителят може да проверява техническите способности на кандидата или участника и при необходимост оборудването за изпитване и изследване и възможностите за осигуряване на качеството. Възложителят може да поиска това и от компетентен орган на държавата, в която е установен кандидатът или участникът, ако този орган е съгласен да извърши проверка от името на възложителя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DD68BB4" w14:textId="77777777" w:rsidR="00FC5E5C" w:rsidRPr="00DA70A4" w:rsidRDefault="00FC5E5C" w:rsidP="009B6A59">
            <w:pPr>
              <w:rPr>
                <w:b/>
              </w:rPr>
            </w:pPr>
            <w:r w:rsidRPr="00DA70A4">
              <w:rPr>
                <w:b/>
                <w:shd w:val="clear" w:color="auto" w:fill="FEFEFE"/>
              </w:rPr>
              <w:t xml:space="preserve">Пълно </w:t>
            </w:r>
          </w:p>
        </w:tc>
      </w:tr>
      <w:tr w:rsidR="00FC5E5C" w14:paraId="1C732FBB" w14:textId="77777777" w:rsidTr="00FC5E5C">
        <w:trPr>
          <w:trHeight w:val="2265"/>
        </w:trPr>
        <w:tc>
          <w:tcPr>
            <w:tcW w:w="5940" w:type="dxa"/>
            <w:tcBorders>
              <w:top w:val="single" w:sz="4" w:space="0" w:color="000000"/>
              <w:left w:val="single" w:sz="4" w:space="0" w:color="000000"/>
              <w:bottom w:val="single" w:sz="4" w:space="0" w:color="000000"/>
            </w:tcBorders>
            <w:shd w:val="clear" w:color="auto" w:fill="auto"/>
          </w:tcPr>
          <w:p w14:paraId="1C66CB47" w14:textId="77777777" w:rsidR="00FC5E5C" w:rsidRDefault="00FC5E5C" w:rsidP="00360E65">
            <w:pPr>
              <w:widowControl w:val="0"/>
              <w:snapToGrid w:val="0"/>
              <w:jc w:val="both"/>
            </w:pPr>
            <w:r>
              <w:lastRenderedPageBreak/>
              <w:t>д) при поръчки за строителство, услуги или доставки, включващи също така и операции или услуги по разполагане и монтаж, образователната и професионална квалификация на икономическия оператор и/или на ръководния състав на предприятието, и по-конкретно на лицето или лицата, които отговарят за предоставянето на услугите или за ръководството на работата;</w:t>
            </w:r>
          </w:p>
        </w:tc>
        <w:tc>
          <w:tcPr>
            <w:tcW w:w="1735" w:type="dxa"/>
            <w:tcBorders>
              <w:top w:val="single" w:sz="4" w:space="0" w:color="000000"/>
              <w:left w:val="single" w:sz="4" w:space="0" w:color="000000"/>
              <w:bottom w:val="single" w:sz="4" w:space="0" w:color="000000"/>
              <w:right w:val="single" w:sz="4" w:space="0" w:color="000000"/>
            </w:tcBorders>
          </w:tcPr>
          <w:p w14:paraId="57B291A9" w14:textId="0DDBE010" w:rsidR="00FC5E5C" w:rsidRPr="00997C7B" w:rsidRDefault="00997C7B" w:rsidP="00FE1F7C">
            <w:pPr>
              <w:jc w:val="both"/>
              <w:rPr>
                <w:b/>
                <w:szCs w:val="26"/>
                <w:lang w:val="bg-BG"/>
              </w:rPr>
            </w:pPr>
            <w:r>
              <w:rPr>
                <w:b/>
                <w:szCs w:val="26"/>
                <w:lang w:val="bg-BG"/>
              </w:rPr>
              <w:t>Чл. 64, ал. 1 ЗОП</w:t>
            </w:r>
          </w:p>
        </w:tc>
        <w:tc>
          <w:tcPr>
            <w:tcW w:w="5850" w:type="dxa"/>
            <w:tcBorders>
              <w:top w:val="single" w:sz="4" w:space="0" w:color="000000"/>
              <w:left w:val="single" w:sz="4" w:space="0" w:color="000000"/>
              <w:bottom w:val="single" w:sz="4" w:space="0" w:color="000000"/>
            </w:tcBorders>
            <w:shd w:val="clear" w:color="auto" w:fill="auto"/>
          </w:tcPr>
          <w:p w14:paraId="2E911286" w14:textId="672D80C9" w:rsidR="00FC5E5C" w:rsidRPr="00176105" w:rsidRDefault="00FC5E5C" w:rsidP="00FE1F7C">
            <w:pPr>
              <w:jc w:val="both"/>
              <w:rPr>
                <w:highlight w:val="white"/>
                <w:shd w:val="clear" w:color="auto" w:fill="FEFEFE"/>
                <w:lang w:val="bg-BG"/>
              </w:rPr>
            </w:pPr>
            <w:r w:rsidRPr="00176105">
              <w:rPr>
                <w:b/>
                <w:szCs w:val="26"/>
                <w:lang w:val="bg-BG"/>
              </w:rPr>
              <w:t>Чл. 64.</w:t>
            </w:r>
            <w:r w:rsidRPr="00176105">
              <w:rPr>
                <w:szCs w:val="26"/>
                <w:lang w:val="bg-BG"/>
              </w:rPr>
              <w:t xml:space="preserve"> (1) </w:t>
            </w:r>
            <w:r w:rsidRPr="00176105">
              <w:rPr>
                <w:highlight w:val="white"/>
                <w:shd w:val="clear" w:color="auto" w:fill="FEFEFE"/>
                <w:lang w:val="bg-BG"/>
              </w:rPr>
              <w:t>За доказване на техническите и професионалните способности на кандидатите или участниците се представят един или няколко от следните документи, във връзка с поставените изисквания:</w:t>
            </w:r>
          </w:p>
          <w:p w14:paraId="0E806D35" w14:textId="77777777" w:rsidR="00FC5E5C" w:rsidRPr="00176105" w:rsidRDefault="00FC5E5C" w:rsidP="00D667C4">
            <w:pPr>
              <w:jc w:val="both"/>
              <w:rPr>
                <w:highlight w:val="white"/>
                <w:shd w:val="clear" w:color="auto" w:fill="FEFEFE"/>
                <w:lang w:val="bg-BG"/>
              </w:rPr>
            </w:pPr>
            <w:r w:rsidRPr="00176105">
              <w:rPr>
                <w:highlight w:val="white"/>
                <w:shd w:val="clear" w:color="auto" w:fill="FEFEFE"/>
                <w:lang w:val="bg-BG"/>
              </w:rPr>
              <w:t>6.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14:paraId="6FEA4B84" w14:textId="77777777" w:rsidR="00FC5E5C" w:rsidRPr="00176105" w:rsidRDefault="00FC5E5C" w:rsidP="00D667C4">
            <w:pPr>
              <w:ind w:firstLine="85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5FE8D0" w14:textId="77777777" w:rsidR="00FC5E5C" w:rsidRPr="00DA70A4" w:rsidRDefault="00FC5E5C" w:rsidP="009B6A59">
            <w:pPr>
              <w:rPr>
                <w:b/>
              </w:rPr>
            </w:pPr>
            <w:r w:rsidRPr="00DA70A4">
              <w:rPr>
                <w:b/>
                <w:shd w:val="clear" w:color="auto" w:fill="FEFEFE"/>
              </w:rPr>
              <w:t xml:space="preserve">Пълно </w:t>
            </w:r>
          </w:p>
        </w:tc>
      </w:tr>
      <w:tr w:rsidR="00FC5E5C" w14:paraId="25C4C27D" w14:textId="77777777" w:rsidTr="00FC5E5C">
        <w:trPr>
          <w:trHeight w:val="1688"/>
        </w:trPr>
        <w:tc>
          <w:tcPr>
            <w:tcW w:w="5940" w:type="dxa"/>
            <w:tcBorders>
              <w:top w:val="single" w:sz="4" w:space="0" w:color="000000"/>
              <w:left w:val="single" w:sz="4" w:space="0" w:color="000000"/>
              <w:bottom w:val="single" w:sz="4" w:space="0" w:color="000000"/>
            </w:tcBorders>
            <w:shd w:val="clear" w:color="auto" w:fill="auto"/>
          </w:tcPr>
          <w:p w14:paraId="09FAED4E" w14:textId="77777777" w:rsidR="00FC5E5C" w:rsidRDefault="00FC5E5C" w:rsidP="00360E65">
            <w:pPr>
              <w:widowControl w:val="0"/>
              <w:snapToGrid w:val="0"/>
              <w:jc w:val="both"/>
            </w:pPr>
            <w:r>
              <w:t>е) за поръчки за строителство и услуги, и само в определени случаи — указване на мерките за управление на околната среда, които икономическият оператор ще може да приложи при изпълнение на поръчката;</w:t>
            </w:r>
          </w:p>
        </w:tc>
        <w:tc>
          <w:tcPr>
            <w:tcW w:w="1735" w:type="dxa"/>
            <w:tcBorders>
              <w:top w:val="single" w:sz="4" w:space="0" w:color="000000"/>
              <w:left w:val="single" w:sz="4" w:space="0" w:color="000000"/>
              <w:bottom w:val="single" w:sz="4" w:space="0" w:color="000000"/>
              <w:right w:val="single" w:sz="4" w:space="0" w:color="000000"/>
            </w:tcBorders>
          </w:tcPr>
          <w:p w14:paraId="015EC76C" w14:textId="7A425183" w:rsidR="00FC5E5C" w:rsidRPr="00997C7B" w:rsidRDefault="00997C7B" w:rsidP="00360E65">
            <w:pPr>
              <w:jc w:val="both"/>
              <w:rPr>
                <w:b/>
                <w:szCs w:val="26"/>
                <w:lang w:val="bg-BG"/>
              </w:rPr>
            </w:pPr>
            <w:r>
              <w:rPr>
                <w:b/>
                <w:szCs w:val="26"/>
                <w:lang w:val="bg-BG"/>
              </w:rPr>
              <w:t>Чл. 64, ал. 1 ЗОП</w:t>
            </w:r>
          </w:p>
        </w:tc>
        <w:tc>
          <w:tcPr>
            <w:tcW w:w="5850" w:type="dxa"/>
            <w:tcBorders>
              <w:top w:val="single" w:sz="4" w:space="0" w:color="000000"/>
              <w:left w:val="single" w:sz="4" w:space="0" w:color="000000"/>
              <w:bottom w:val="single" w:sz="4" w:space="0" w:color="000000"/>
            </w:tcBorders>
            <w:shd w:val="clear" w:color="auto" w:fill="auto"/>
          </w:tcPr>
          <w:p w14:paraId="7A6E910A" w14:textId="788AD6C9" w:rsidR="00FC5E5C" w:rsidRPr="00176105" w:rsidRDefault="00FC5E5C" w:rsidP="00360E65">
            <w:pPr>
              <w:jc w:val="both"/>
              <w:rPr>
                <w:sz w:val="22"/>
                <w:szCs w:val="22"/>
                <w:lang w:val="bg-BG"/>
              </w:rPr>
            </w:pPr>
            <w:r w:rsidRPr="00176105">
              <w:rPr>
                <w:b/>
                <w:szCs w:val="26"/>
                <w:lang w:val="bg-BG"/>
              </w:rPr>
              <w:t>Чл. 64.</w:t>
            </w:r>
            <w:r w:rsidRPr="00176105">
              <w:rPr>
                <w:szCs w:val="26"/>
                <w:lang w:val="bg-BG"/>
              </w:rPr>
              <w:t xml:space="preserve"> (1) За доказване на техническите и професионалните способности на кандидатите или участниците се представят един или няколко от следните документи</w:t>
            </w:r>
            <w:r w:rsidRPr="00176105">
              <w:rPr>
                <w:sz w:val="20"/>
                <w:lang w:val="bg-BG"/>
              </w:rPr>
              <w:t xml:space="preserve"> </w:t>
            </w:r>
            <w:r w:rsidRPr="00176105">
              <w:rPr>
                <w:szCs w:val="26"/>
                <w:lang w:val="bg-BG"/>
              </w:rPr>
              <w:t>и доказателства, съответстващи на поставените изисквания:</w:t>
            </w:r>
          </w:p>
          <w:p w14:paraId="7EBF2650" w14:textId="77777777" w:rsidR="00FC5E5C" w:rsidRPr="00176105" w:rsidRDefault="00FC5E5C" w:rsidP="003E70AE">
            <w:pPr>
              <w:jc w:val="both"/>
              <w:rPr>
                <w:highlight w:val="white"/>
                <w:shd w:val="clear" w:color="auto" w:fill="FEFEFE"/>
                <w:lang w:val="bg-BG"/>
              </w:rPr>
            </w:pPr>
            <w:r w:rsidRPr="00176105">
              <w:rPr>
                <w:highlight w:val="white"/>
                <w:shd w:val="clear" w:color="auto" w:fill="FEFEFE"/>
                <w:lang w:val="bg-BG"/>
              </w:rPr>
              <w:t>7. описание на мерките за опазване на околната среда, а когато това е приложимо - и посочване на стандартите или нормите, които се прилагат;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2DCAAB" w14:textId="77777777" w:rsidR="00FC5E5C" w:rsidRPr="00DA70A4" w:rsidRDefault="00FC5E5C" w:rsidP="009B6A59">
            <w:pPr>
              <w:rPr>
                <w:b/>
              </w:rPr>
            </w:pPr>
            <w:r w:rsidRPr="00DA70A4">
              <w:rPr>
                <w:b/>
                <w:shd w:val="clear" w:color="auto" w:fill="FEFEFE"/>
              </w:rPr>
              <w:t xml:space="preserve">Пълно </w:t>
            </w:r>
          </w:p>
        </w:tc>
      </w:tr>
      <w:tr w:rsidR="00FC5E5C" w14:paraId="3587638F" w14:textId="77777777" w:rsidTr="00FC5E5C">
        <w:trPr>
          <w:trHeight w:val="1134"/>
        </w:trPr>
        <w:tc>
          <w:tcPr>
            <w:tcW w:w="5940" w:type="dxa"/>
            <w:tcBorders>
              <w:top w:val="single" w:sz="4" w:space="0" w:color="000000"/>
              <w:left w:val="single" w:sz="4" w:space="0" w:color="000000"/>
              <w:bottom w:val="single" w:sz="4" w:space="0" w:color="000000"/>
            </w:tcBorders>
            <w:shd w:val="clear" w:color="auto" w:fill="auto"/>
          </w:tcPr>
          <w:p w14:paraId="0865EA03" w14:textId="77777777" w:rsidR="00FC5E5C" w:rsidRDefault="00FC5E5C" w:rsidP="00360E65">
            <w:pPr>
              <w:widowControl w:val="0"/>
              <w:snapToGrid w:val="0"/>
              <w:jc w:val="both"/>
            </w:pPr>
            <w:r>
              <w:t>ж) декларация за средната годишна численост на работната сила на изпълнителя на услуги или на изпълнителя на строителство, както и броя на ръководния състав през последните три години;</w:t>
            </w:r>
          </w:p>
        </w:tc>
        <w:tc>
          <w:tcPr>
            <w:tcW w:w="1735" w:type="dxa"/>
            <w:tcBorders>
              <w:top w:val="single" w:sz="4" w:space="0" w:color="000000"/>
              <w:left w:val="single" w:sz="4" w:space="0" w:color="000000"/>
              <w:bottom w:val="single" w:sz="4" w:space="0" w:color="000000"/>
              <w:right w:val="single" w:sz="4" w:space="0" w:color="000000"/>
            </w:tcBorders>
          </w:tcPr>
          <w:p w14:paraId="431FF572" w14:textId="7DFB4586" w:rsidR="00FC5E5C" w:rsidRPr="00997C7B" w:rsidRDefault="00997C7B" w:rsidP="00FE1F7C">
            <w:pPr>
              <w:jc w:val="both"/>
              <w:rPr>
                <w:b/>
                <w:szCs w:val="26"/>
                <w:lang w:val="bg-BG"/>
              </w:rPr>
            </w:pPr>
            <w:r>
              <w:rPr>
                <w:b/>
                <w:szCs w:val="26"/>
                <w:lang w:val="bg-BG"/>
              </w:rPr>
              <w:t>Чл. 64, ал. 1 ЗОП</w:t>
            </w:r>
          </w:p>
        </w:tc>
        <w:tc>
          <w:tcPr>
            <w:tcW w:w="5850" w:type="dxa"/>
            <w:tcBorders>
              <w:top w:val="single" w:sz="4" w:space="0" w:color="000000"/>
              <w:left w:val="single" w:sz="4" w:space="0" w:color="000000"/>
              <w:bottom w:val="single" w:sz="4" w:space="0" w:color="000000"/>
            </w:tcBorders>
            <w:shd w:val="clear" w:color="auto" w:fill="auto"/>
          </w:tcPr>
          <w:p w14:paraId="48CF3C32" w14:textId="2C152B04" w:rsidR="00FC5E5C" w:rsidRPr="00176105" w:rsidRDefault="00FC5E5C" w:rsidP="00FE1F7C">
            <w:pPr>
              <w:jc w:val="both"/>
              <w:rPr>
                <w:highlight w:val="white"/>
                <w:shd w:val="clear" w:color="auto" w:fill="FEFEFE"/>
                <w:lang w:val="bg-BG"/>
              </w:rPr>
            </w:pPr>
            <w:r w:rsidRPr="00176105">
              <w:rPr>
                <w:b/>
                <w:szCs w:val="26"/>
                <w:lang w:val="bg-BG"/>
              </w:rPr>
              <w:t>Чл. 64.</w:t>
            </w:r>
            <w:r w:rsidRPr="00176105">
              <w:rPr>
                <w:szCs w:val="26"/>
                <w:lang w:val="bg-BG"/>
              </w:rPr>
              <w:t xml:space="preserve"> (1) </w:t>
            </w:r>
            <w:r w:rsidRPr="00176105">
              <w:rPr>
                <w:highlight w:val="white"/>
                <w:shd w:val="clear" w:color="auto" w:fill="FEFEFE"/>
                <w:lang w:val="bg-BG"/>
              </w:rPr>
              <w:t>За доказване на техническите и професионалните способности на кандидатите или участниците се представят един или няколко от следните документи, във връзка с поставените изисквания:</w:t>
            </w:r>
          </w:p>
          <w:p w14:paraId="51453277" w14:textId="77777777" w:rsidR="00FC5E5C" w:rsidRPr="00176105" w:rsidRDefault="00FC5E5C" w:rsidP="00360E65">
            <w:pPr>
              <w:jc w:val="both"/>
              <w:rPr>
                <w:highlight w:val="white"/>
                <w:shd w:val="clear" w:color="auto" w:fill="FEFEFE"/>
                <w:lang w:val="bg-BG"/>
              </w:rPr>
            </w:pPr>
            <w:r w:rsidRPr="00176105">
              <w:rPr>
                <w:highlight w:val="white"/>
                <w:shd w:val="clear" w:color="auto" w:fill="FEFEFE"/>
                <w:lang w:val="bg-BG"/>
              </w:rPr>
              <w:t>8. декларация за средносписъчния годишен брой на персонала и броя на членовете на ръководния състав за последните три години;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6ADD313" w14:textId="77777777" w:rsidR="00FC5E5C" w:rsidRPr="00DA70A4" w:rsidRDefault="00FC5E5C" w:rsidP="009B6A59">
            <w:pPr>
              <w:rPr>
                <w:b/>
              </w:rPr>
            </w:pPr>
            <w:r w:rsidRPr="00DA70A4">
              <w:rPr>
                <w:b/>
                <w:shd w:val="clear" w:color="auto" w:fill="FEFEFE"/>
              </w:rPr>
              <w:t xml:space="preserve">Пълно </w:t>
            </w:r>
          </w:p>
        </w:tc>
      </w:tr>
      <w:tr w:rsidR="00FC5E5C" w14:paraId="62498008" w14:textId="77777777" w:rsidTr="00FC5E5C">
        <w:trPr>
          <w:trHeight w:val="802"/>
        </w:trPr>
        <w:tc>
          <w:tcPr>
            <w:tcW w:w="5940" w:type="dxa"/>
            <w:tcBorders>
              <w:top w:val="single" w:sz="4" w:space="0" w:color="000000"/>
              <w:left w:val="single" w:sz="4" w:space="0" w:color="000000"/>
              <w:bottom w:val="single" w:sz="4" w:space="0" w:color="000000"/>
            </w:tcBorders>
            <w:shd w:val="clear" w:color="auto" w:fill="auto"/>
          </w:tcPr>
          <w:p w14:paraId="26032EC1" w14:textId="77777777" w:rsidR="00FC5E5C" w:rsidRDefault="00FC5E5C" w:rsidP="00360E65">
            <w:pPr>
              <w:widowControl w:val="0"/>
              <w:snapToGrid w:val="0"/>
              <w:jc w:val="both"/>
            </w:pPr>
            <w:r>
              <w:t xml:space="preserve">з) описание на средствата, материалите, техническото оборудване, броя на личния състав и ноу-хау и/или източниците на доставка с указание на географското местоположение, когато то е извън територията на Съюза, с които разполага икономическия оператор за изпълнение на поръчката, за да посрещне евентуалното увеличаване на нуждите на възлагащия орган/възложителя в резултат на криза или за осигуряване на поддръжката, модернизацията или </w:t>
            </w:r>
            <w:r>
              <w:lastRenderedPageBreak/>
              <w:t>адаптиране на доставките, обхванати от поръчката;</w:t>
            </w:r>
          </w:p>
        </w:tc>
        <w:tc>
          <w:tcPr>
            <w:tcW w:w="1735" w:type="dxa"/>
            <w:tcBorders>
              <w:top w:val="single" w:sz="4" w:space="0" w:color="000000"/>
              <w:left w:val="single" w:sz="4" w:space="0" w:color="000000"/>
              <w:bottom w:val="single" w:sz="4" w:space="0" w:color="000000"/>
              <w:right w:val="single" w:sz="4" w:space="0" w:color="000000"/>
            </w:tcBorders>
          </w:tcPr>
          <w:p w14:paraId="7E4D450A" w14:textId="67609A62" w:rsidR="00FC5E5C" w:rsidRPr="00997C7B" w:rsidRDefault="00997C7B" w:rsidP="003E70AE">
            <w:pPr>
              <w:jc w:val="both"/>
              <w:rPr>
                <w:b/>
                <w:color w:val="000000"/>
                <w:szCs w:val="26"/>
                <w:lang w:val="bg-BG"/>
              </w:rPr>
            </w:pPr>
            <w:r>
              <w:rPr>
                <w:b/>
                <w:color w:val="000000"/>
                <w:szCs w:val="26"/>
                <w:lang w:val="bg-BG"/>
              </w:rPr>
              <w:lastRenderedPageBreak/>
              <w:t>Чл. 158, ал. 2 ЗОП</w:t>
            </w:r>
          </w:p>
        </w:tc>
        <w:tc>
          <w:tcPr>
            <w:tcW w:w="5850" w:type="dxa"/>
            <w:tcBorders>
              <w:top w:val="single" w:sz="4" w:space="0" w:color="000000"/>
              <w:left w:val="single" w:sz="4" w:space="0" w:color="000000"/>
              <w:bottom w:val="single" w:sz="4" w:space="0" w:color="000000"/>
            </w:tcBorders>
            <w:shd w:val="clear" w:color="auto" w:fill="auto"/>
          </w:tcPr>
          <w:p w14:paraId="2F9576E0" w14:textId="6E302203" w:rsidR="00FC5E5C" w:rsidRPr="00176105" w:rsidRDefault="00FC5E5C" w:rsidP="003E70AE">
            <w:pPr>
              <w:jc w:val="both"/>
              <w:rPr>
                <w:sz w:val="22"/>
                <w:szCs w:val="22"/>
                <w:lang w:val="bg-BG"/>
              </w:rPr>
            </w:pPr>
            <w:r w:rsidRPr="00176105">
              <w:rPr>
                <w:b/>
                <w:color w:val="000000"/>
                <w:szCs w:val="26"/>
                <w:lang w:val="bg-BG"/>
              </w:rPr>
              <w:t>Чл. 158.</w:t>
            </w:r>
            <w:r w:rsidR="00997C7B">
              <w:rPr>
                <w:b/>
                <w:color w:val="000000"/>
                <w:szCs w:val="26"/>
                <w:lang w:val="bg-BG"/>
              </w:rPr>
              <w:t xml:space="preserve"> </w:t>
            </w:r>
            <w:r w:rsidRPr="00176105">
              <w:rPr>
                <w:highlight w:val="white"/>
                <w:shd w:val="clear" w:color="auto" w:fill="FEFEFE"/>
                <w:lang w:val="bg-BG"/>
              </w:rPr>
              <w:t>(2) За доказване на техническите и/или професионалните способности освен изискванията по чл. 63 и доказателствата по чл. 64 възложителят може да постави допълнителни условия и да изиска от кандидатите или участниците да представят:</w:t>
            </w:r>
          </w:p>
          <w:p w14:paraId="13FE3A28" w14:textId="77777777" w:rsidR="00FC5E5C" w:rsidRPr="00176105" w:rsidRDefault="00FC5E5C" w:rsidP="003E70AE">
            <w:pPr>
              <w:jc w:val="both"/>
              <w:rPr>
                <w:highlight w:val="white"/>
                <w:shd w:val="clear" w:color="auto" w:fill="FEFEFE"/>
                <w:lang w:val="bg-BG"/>
              </w:rPr>
            </w:pPr>
            <w:r w:rsidRPr="00176105">
              <w:rPr>
                <w:highlight w:val="white"/>
                <w:shd w:val="clear" w:color="auto" w:fill="FEFEFE"/>
                <w:lang w:val="bg-BG"/>
              </w:rPr>
              <w:t xml:space="preserve">2. описание на техническото оборудване, материалите, средствата, броя на работниците и служителите и ноу-хау и/или източниците на доставка с указание на географското местоположение, когато то е извън </w:t>
            </w:r>
            <w:r w:rsidRPr="00176105">
              <w:rPr>
                <w:highlight w:val="white"/>
                <w:shd w:val="clear" w:color="auto" w:fill="FEFEFE"/>
                <w:lang w:val="bg-BG"/>
              </w:rPr>
              <w:lastRenderedPageBreak/>
              <w:t>територията на Европейския съюз, с които разполага кандидатът за изпълнение на поръчката, за да посрещне евентуалното увеличаване на нуждите на възложителя вследствие на криза, или за осигуряване на поддръжката, модернизацията или адаптиране на доставките, обхванати от поръчката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09CEA6"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59295D37" w14:textId="77777777" w:rsidTr="00FC5E5C">
        <w:trPr>
          <w:trHeight w:val="2481"/>
        </w:trPr>
        <w:tc>
          <w:tcPr>
            <w:tcW w:w="5940" w:type="dxa"/>
            <w:tcBorders>
              <w:top w:val="single" w:sz="4" w:space="0" w:color="000000"/>
              <w:left w:val="single" w:sz="4" w:space="0" w:color="000000"/>
              <w:bottom w:val="single" w:sz="4" w:space="0" w:color="000000"/>
            </w:tcBorders>
            <w:shd w:val="clear" w:color="auto" w:fill="auto"/>
          </w:tcPr>
          <w:p w14:paraId="38C1A8EB" w14:textId="77777777" w:rsidR="00FC5E5C" w:rsidRDefault="00FC5E5C" w:rsidP="00360E65">
            <w:pPr>
              <w:pStyle w:val="14"/>
              <w:widowControl w:val="0"/>
              <w:snapToGrid w:val="0"/>
              <w:spacing w:before="0" w:after="0"/>
              <w:jc w:val="both"/>
            </w:pPr>
            <w:r>
              <w:lastRenderedPageBreak/>
              <w:t>и) по отношение на стоките, които ще се доставят, представяне на:</w:t>
            </w:r>
          </w:p>
          <w:p w14:paraId="787A1C6E" w14:textId="77777777" w:rsidR="00FC5E5C" w:rsidRDefault="00FC5E5C" w:rsidP="00360E65">
            <w:pPr>
              <w:pStyle w:val="14"/>
              <w:widowControl w:val="0"/>
              <w:spacing w:before="0" w:after="0"/>
              <w:jc w:val="both"/>
            </w:pPr>
            <w:r>
              <w:t>i) образци, описания и/или фотографии, чиято автентичност трябва да може да бъде удостоверена при поискване от страна на възлагащия орган/възложителя;</w:t>
            </w:r>
          </w:p>
          <w:p w14:paraId="7FA198B9" w14:textId="77777777" w:rsidR="00FC5E5C" w:rsidRPr="00176105" w:rsidRDefault="00FC5E5C" w:rsidP="00360E65">
            <w:pPr>
              <w:widowControl w:val="0"/>
              <w:jc w:val="both"/>
              <w:rPr>
                <w:lang w:val="bg-BG"/>
              </w:rPr>
            </w:pPr>
            <w:r>
              <w:t>ii</w:t>
            </w:r>
            <w:r w:rsidRPr="00176105">
              <w:rPr>
                <w:lang w:val="bg-BG"/>
              </w:rPr>
              <w:t>) сертификати, издадени от институции или агенции за контрол на качеството с призната компетентност, удостоверяващи съответствието на стоките чрез съответните спецификации или стандарти;</w:t>
            </w:r>
          </w:p>
        </w:tc>
        <w:tc>
          <w:tcPr>
            <w:tcW w:w="1735" w:type="dxa"/>
            <w:tcBorders>
              <w:top w:val="single" w:sz="4" w:space="0" w:color="000000"/>
              <w:left w:val="single" w:sz="4" w:space="0" w:color="000000"/>
              <w:bottom w:val="single" w:sz="4" w:space="0" w:color="000000"/>
              <w:right w:val="single" w:sz="4" w:space="0" w:color="000000"/>
            </w:tcBorders>
          </w:tcPr>
          <w:p w14:paraId="4540D203" w14:textId="68C13FE7" w:rsidR="00FC5E5C" w:rsidRPr="00997C7B" w:rsidRDefault="00997C7B" w:rsidP="00FE1F7C">
            <w:pPr>
              <w:jc w:val="both"/>
              <w:rPr>
                <w:b/>
                <w:szCs w:val="26"/>
                <w:lang w:val="bg-BG"/>
              </w:rPr>
            </w:pPr>
            <w:r>
              <w:rPr>
                <w:b/>
                <w:szCs w:val="26"/>
                <w:lang w:val="bg-BG"/>
              </w:rPr>
              <w:t>Чл. 64, ал. 1 ЗОП</w:t>
            </w:r>
          </w:p>
        </w:tc>
        <w:tc>
          <w:tcPr>
            <w:tcW w:w="5850" w:type="dxa"/>
            <w:tcBorders>
              <w:top w:val="single" w:sz="4" w:space="0" w:color="000000"/>
              <w:left w:val="single" w:sz="4" w:space="0" w:color="000000"/>
              <w:bottom w:val="single" w:sz="4" w:space="0" w:color="000000"/>
            </w:tcBorders>
            <w:shd w:val="clear" w:color="auto" w:fill="auto"/>
          </w:tcPr>
          <w:p w14:paraId="756CFFA5" w14:textId="755E7F26" w:rsidR="00FC5E5C" w:rsidRPr="00176105" w:rsidRDefault="00FC5E5C" w:rsidP="00FE1F7C">
            <w:pPr>
              <w:jc w:val="both"/>
              <w:rPr>
                <w:highlight w:val="white"/>
                <w:shd w:val="clear" w:color="auto" w:fill="FEFEFE"/>
                <w:lang w:val="bg-BG"/>
              </w:rPr>
            </w:pPr>
            <w:r w:rsidRPr="00176105">
              <w:rPr>
                <w:b/>
                <w:szCs w:val="26"/>
                <w:lang w:val="bg-BG"/>
              </w:rPr>
              <w:t>Чл. 64.</w:t>
            </w:r>
            <w:r w:rsidRPr="00176105">
              <w:rPr>
                <w:szCs w:val="26"/>
                <w:lang w:val="bg-BG"/>
              </w:rPr>
              <w:t xml:space="preserve"> (1)</w:t>
            </w:r>
            <w:r w:rsidRPr="00176105">
              <w:rPr>
                <w:highlight w:val="white"/>
                <w:shd w:val="clear" w:color="auto" w:fill="FEFEFE"/>
                <w:lang w:val="bg-BG"/>
              </w:rPr>
              <w:t xml:space="preserve"> За доказване на техническите и професионалните способности на кандидатите или участниците се представят един или няколко от следните документи, във връзка с поставените изисквания:</w:t>
            </w:r>
          </w:p>
          <w:p w14:paraId="71984251" w14:textId="77777777" w:rsidR="00FC5E5C" w:rsidRPr="00176105" w:rsidRDefault="00FC5E5C" w:rsidP="003E70AE">
            <w:pPr>
              <w:jc w:val="both"/>
              <w:rPr>
                <w:highlight w:val="white"/>
                <w:shd w:val="clear" w:color="auto" w:fill="FEFEFE"/>
                <w:lang w:val="bg-BG"/>
              </w:rPr>
            </w:pPr>
            <w:r w:rsidRPr="00176105">
              <w:rPr>
                <w:highlight w:val="white"/>
                <w:shd w:val="clear" w:color="auto" w:fill="FEFEFE"/>
                <w:lang w:val="bg-BG"/>
              </w:rPr>
              <w:t>10. сертификати, издадени от акредитирани лица, за контрол на качеството, удостоверяващи съответствието на стоките със съответните спецификации или стандарти.</w:t>
            </w:r>
          </w:p>
          <w:p w14:paraId="7935147C" w14:textId="77777777" w:rsidR="00FC5E5C" w:rsidRPr="00176105" w:rsidRDefault="00FC5E5C" w:rsidP="00360E65">
            <w:pPr>
              <w:jc w:val="both"/>
              <w:rPr>
                <w:szCs w:val="26"/>
                <w:lang w:val="bg-BG"/>
              </w:rPr>
            </w:pPr>
          </w:p>
          <w:p w14:paraId="045FCB04" w14:textId="77777777" w:rsidR="00FC5E5C" w:rsidRPr="00176105" w:rsidRDefault="00FC5E5C" w:rsidP="00360E65">
            <w:pPr>
              <w:jc w:val="both"/>
              <w:rPr>
                <w:szCs w:val="26"/>
                <w:lang w:val="bg-BG"/>
              </w:rPr>
            </w:pPr>
          </w:p>
          <w:p w14:paraId="69FC1691" w14:textId="77777777" w:rsidR="00FC5E5C" w:rsidRPr="00176105" w:rsidRDefault="00FC5E5C" w:rsidP="00360E65">
            <w:pPr>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FAA8C6" w14:textId="77777777" w:rsidR="00FC5E5C" w:rsidRPr="00DA70A4" w:rsidRDefault="00FC5E5C" w:rsidP="009B6A59">
            <w:pPr>
              <w:rPr>
                <w:b/>
              </w:rPr>
            </w:pPr>
            <w:r w:rsidRPr="00DA70A4">
              <w:rPr>
                <w:b/>
                <w:shd w:val="clear" w:color="auto" w:fill="FEFEFE"/>
              </w:rPr>
              <w:t xml:space="preserve">Пълно </w:t>
            </w:r>
          </w:p>
        </w:tc>
      </w:tr>
      <w:tr w:rsidR="00FC5E5C" w14:paraId="3E5704C5" w14:textId="77777777" w:rsidTr="00FC5E5C">
        <w:trPr>
          <w:trHeight w:val="2722"/>
        </w:trPr>
        <w:tc>
          <w:tcPr>
            <w:tcW w:w="5940" w:type="dxa"/>
            <w:tcBorders>
              <w:top w:val="single" w:sz="4" w:space="0" w:color="000000"/>
              <w:left w:val="single" w:sz="4" w:space="0" w:color="000000"/>
              <w:bottom w:val="single" w:sz="4" w:space="0" w:color="000000"/>
            </w:tcBorders>
            <w:shd w:val="clear" w:color="auto" w:fill="auto"/>
          </w:tcPr>
          <w:p w14:paraId="22E9E40B" w14:textId="77777777" w:rsidR="00FC5E5C" w:rsidRDefault="00FC5E5C" w:rsidP="00360E65">
            <w:pPr>
              <w:pStyle w:val="14"/>
              <w:widowControl w:val="0"/>
              <w:snapToGrid w:val="0"/>
              <w:spacing w:before="0" w:after="0"/>
              <w:jc w:val="both"/>
            </w:pPr>
            <w:r>
              <w:t>й) в случай на поръчки, включващи, предполагащи и/или съдържащи класифицирана информация, доказателства за възможността за обработка, съхранение и предаване на такава информация на равнището на защита, изисквано от възлагащия орган/възложителя.</w:t>
            </w:r>
          </w:p>
        </w:tc>
        <w:tc>
          <w:tcPr>
            <w:tcW w:w="1735" w:type="dxa"/>
            <w:tcBorders>
              <w:top w:val="single" w:sz="4" w:space="0" w:color="000000"/>
              <w:left w:val="single" w:sz="4" w:space="0" w:color="000000"/>
              <w:bottom w:val="single" w:sz="4" w:space="0" w:color="000000"/>
              <w:right w:val="single" w:sz="4" w:space="0" w:color="000000"/>
            </w:tcBorders>
          </w:tcPr>
          <w:p w14:paraId="4E7E99B0" w14:textId="39736AB0" w:rsidR="00FC5E5C" w:rsidRPr="00997C7B" w:rsidRDefault="00997C7B" w:rsidP="00360E65">
            <w:pPr>
              <w:jc w:val="both"/>
              <w:rPr>
                <w:b/>
                <w:color w:val="000000"/>
                <w:szCs w:val="26"/>
                <w:lang w:val="bg-BG"/>
              </w:rPr>
            </w:pPr>
            <w:r>
              <w:rPr>
                <w:b/>
                <w:color w:val="000000"/>
                <w:szCs w:val="26"/>
                <w:lang w:val="bg-BG"/>
              </w:rPr>
              <w:t>Чл. 158, ал. 2 ЗОП</w:t>
            </w:r>
          </w:p>
        </w:tc>
        <w:tc>
          <w:tcPr>
            <w:tcW w:w="5850" w:type="dxa"/>
            <w:tcBorders>
              <w:top w:val="single" w:sz="4" w:space="0" w:color="000000"/>
              <w:left w:val="single" w:sz="4" w:space="0" w:color="000000"/>
              <w:bottom w:val="single" w:sz="4" w:space="0" w:color="000000"/>
            </w:tcBorders>
            <w:shd w:val="clear" w:color="auto" w:fill="auto"/>
          </w:tcPr>
          <w:p w14:paraId="46F2E50E" w14:textId="30FD1BC3" w:rsidR="00FC5E5C" w:rsidRPr="00176105" w:rsidRDefault="00FC5E5C" w:rsidP="00997C7B">
            <w:pPr>
              <w:jc w:val="both"/>
              <w:rPr>
                <w:highlight w:val="white"/>
                <w:shd w:val="clear" w:color="auto" w:fill="FEFEFE"/>
                <w:lang w:val="bg-BG"/>
              </w:rPr>
            </w:pPr>
            <w:r w:rsidRPr="00176105">
              <w:rPr>
                <w:b/>
                <w:color w:val="000000"/>
                <w:szCs w:val="26"/>
                <w:lang w:val="bg-BG"/>
              </w:rPr>
              <w:t>Чл. 158.</w:t>
            </w:r>
            <w:r w:rsidR="00997C7B">
              <w:rPr>
                <w:b/>
                <w:color w:val="000000"/>
                <w:szCs w:val="26"/>
                <w:lang w:val="bg-BG"/>
              </w:rPr>
              <w:t xml:space="preserve"> </w:t>
            </w:r>
            <w:r w:rsidRPr="00176105">
              <w:rPr>
                <w:highlight w:val="white"/>
                <w:shd w:val="clear" w:color="auto" w:fill="FEFEFE"/>
                <w:lang w:val="bg-BG"/>
              </w:rPr>
              <w:t>(2) За доказване на техническите и/или професионалните способности освен изискванията по чл. 63 и доказателствата по чл. 64 възложителят може да постави допълнителни условия и да изиска от кандидатите или участниците да представят:</w:t>
            </w:r>
          </w:p>
          <w:p w14:paraId="6F4A286C" w14:textId="77777777" w:rsidR="00FC5E5C" w:rsidRPr="00176105" w:rsidRDefault="00FC5E5C" w:rsidP="00997C7B">
            <w:pPr>
              <w:jc w:val="both"/>
              <w:rPr>
                <w:highlight w:val="white"/>
                <w:shd w:val="clear" w:color="auto" w:fill="FEFEFE"/>
                <w:lang w:val="bg-BG"/>
              </w:rPr>
            </w:pPr>
            <w:r w:rsidRPr="00176105">
              <w:rPr>
                <w:highlight w:val="white"/>
                <w:shd w:val="clear" w:color="auto" w:fill="FEFEFE"/>
                <w:lang w:val="bg-BG"/>
              </w:rPr>
              <w:t>3. разрешение, удостоверение или потвърждение за достъп до класифицирана информация по смисъла на Закона за защита на класифицираната информация, включително за възможността за обработка, съхранение и предаване на такава информация на равнището на защита, изисквано от възложителя - в случай на поръчки, които съдържат или изискват класифицирана информация.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FD9C04" w14:textId="77777777" w:rsidR="00FC5E5C" w:rsidRPr="00DA70A4" w:rsidRDefault="00FC5E5C" w:rsidP="009B6A59">
            <w:pPr>
              <w:rPr>
                <w:b/>
              </w:rPr>
            </w:pPr>
            <w:r w:rsidRPr="00DA70A4">
              <w:rPr>
                <w:b/>
                <w:shd w:val="clear" w:color="auto" w:fill="FEFEFE"/>
              </w:rPr>
              <w:t xml:space="preserve">Пълно </w:t>
            </w:r>
          </w:p>
        </w:tc>
      </w:tr>
      <w:tr w:rsidR="00FC5E5C" w14:paraId="3B9423D3" w14:textId="77777777" w:rsidTr="00FC5E5C">
        <w:trPr>
          <w:trHeight w:val="4302"/>
        </w:trPr>
        <w:tc>
          <w:tcPr>
            <w:tcW w:w="5940" w:type="dxa"/>
            <w:tcBorders>
              <w:top w:val="single" w:sz="4" w:space="0" w:color="000000"/>
              <w:left w:val="single" w:sz="4" w:space="0" w:color="000000"/>
              <w:bottom w:val="single" w:sz="4" w:space="0" w:color="000000"/>
            </w:tcBorders>
            <w:shd w:val="clear" w:color="auto" w:fill="auto"/>
          </w:tcPr>
          <w:p w14:paraId="2B5EBFB3" w14:textId="77777777" w:rsidR="00FC5E5C" w:rsidRDefault="00FC5E5C" w:rsidP="00360E65">
            <w:pPr>
              <w:pStyle w:val="14"/>
              <w:widowControl w:val="0"/>
              <w:snapToGrid w:val="0"/>
              <w:spacing w:before="0" w:after="0"/>
              <w:jc w:val="both"/>
            </w:pPr>
            <w:r>
              <w:lastRenderedPageBreak/>
              <w:t>При липса на хармонизация на общностно равнище на националните системи за издаване на разрешения за достъп до информация със значение за сигурността, държавите-членки може да предвидят, че това доказателство трябва да съответства на относимите разпоредби на съответните им национални законодателства относно разрешенията за достъп до информация със значение за сигурността. Държавите-членки признават разрешенията за достъп до информация със значение за сигурността, които те считат за равностойни на издаваните разрешения съгласно тяхното национално законодателство, независимо от възможността за провеждане и вземане предвид на допълнителни техни проучвания, ако счетат това е необходимо.</w:t>
            </w:r>
          </w:p>
        </w:tc>
        <w:tc>
          <w:tcPr>
            <w:tcW w:w="1735" w:type="dxa"/>
            <w:tcBorders>
              <w:top w:val="single" w:sz="4" w:space="0" w:color="000000"/>
              <w:left w:val="single" w:sz="4" w:space="0" w:color="000000"/>
              <w:bottom w:val="single" w:sz="4" w:space="0" w:color="000000"/>
              <w:right w:val="single" w:sz="4" w:space="0" w:color="000000"/>
            </w:tcBorders>
          </w:tcPr>
          <w:p w14:paraId="0B60ACC7" w14:textId="6C6DCC8B" w:rsidR="00FC5E5C" w:rsidRPr="00997C7B" w:rsidRDefault="00997C7B" w:rsidP="00360E65">
            <w:pPr>
              <w:jc w:val="both"/>
              <w:rPr>
                <w:b/>
                <w:color w:val="000000"/>
                <w:szCs w:val="26"/>
                <w:lang w:val="bg-BG"/>
              </w:rPr>
            </w:pPr>
            <w:r>
              <w:rPr>
                <w:b/>
                <w:color w:val="000000"/>
                <w:szCs w:val="26"/>
                <w:lang w:val="bg-BG"/>
              </w:rPr>
              <w:t>Чл. 158, ал. 5 ЗОП</w:t>
            </w:r>
          </w:p>
        </w:tc>
        <w:tc>
          <w:tcPr>
            <w:tcW w:w="5850" w:type="dxa"/>
            <w:tcBorders>
              <w:top w:val="single" w:sz="4" w:space="0" w:color="000000"/>
              <w:left w:val="single" w:sz="4" w:space="0" w:color="000000"/>
              <w:bottom w:val="single" w:sz="4" w:space="0" w:color="000000"/>
            </w:tcBorders>
            <w:shd w:val="clear" w:color="auto" w:fill="auto"/>
          </w:tcPr>
          <w:p w14:paraId="5D9D8849" w14:textId="61677899" w:rsidR="00FC5E5C" w:rsidRPr="00176105" w:rsidRDefault="00FC5E5C" w:rsidP="00800781">
            <w:pPr>
              <w:jc w:val="both"/>
              <w:rPr>
                <w:highlight w:val="white"/>
                <w:shd w:val="clear" w:color="auto" w:fill="FEFEFE"/>
                <w:lang w:val="bg-BG"/>
              </w:rPr>
            </w:pPr>
            <w:r w:rsidRPr="00176105">
              <w:rPr>
                <w:b/>
                <w:color w:val="000000"/>
                <w:szCs w:val="26"/>
                <w:lang w:val="bg-BG"/>
              </w:rPr>
              <w:t>Чл. 158.</w:t>
            </w:r>
            <w:r w:rsidR="00997C7B">
              <w:rPr>
                <w:b/>
                <w:color w:val="000000"/>
                <w:szCs w:val="26"/>
                <w:lang w:val="bg-BG"/>
              </w:rPr>
              <w:t xml:space="preserve"> </w:t>
            </w:r>
            <w:r w:rsidRPr="00176105">
              <w:rPr>
                <w:highlight w:val="white"/>
                <w:shd w:val="clear" w:color="auto" w:fill="FEFEFE"/>
                <w:lang w:val="bg-BG"/>
              </w:rPr>
              <w:t>(5) Възложителите признават разрешенията за достъп до класифицирана информация, издадени в съответствие със законодателството на държавата членка, в която кандидатът или участникът е установен, при наличието на влязъл в сила международен договор или двустранно споразумение за защита на класифицираната информация, по което Република България е страна. При условията и по реда на Закона за защита на класифицираната информация възложителят може да поиска извършване на допълнителни проучвания в съответната държава членка.</w:t>
            </w:r>
          </w:p>
          <w:p w14:paraId="7F823773" w14:textId="77777777" w:rsidR="00FC5E5C" w:rsidRPr="00176105" w:rsidRDefault="00FC5E5C" w:rsidP="00360E65">
            <w:pPr>
              <w:autoSpaceDE w:val="0"/>
              <w:autoSpaceDN w:val="0"/>
              <w:adjustRightInd w:val="0"/>
              <w:jc w:val="both"/>
              <w:rPr>
                <w:color w:val="000000"/>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1963C4D" w14:textId="77777777" w:rsidR="00FC5E5C" w:rsidRPr="00DA70A4" w:rsidRDefault="00FC5E5C" w:rsidP="009B6A59">
            <w:pPr>
              <w:rPr>
                <w:b/>
              </w:rPr>
            </w:pPr>
            <w:r w:rsidRPr="00DA70A4">
              <w:rPr>
                <w:b/>
                <w:shd w:val="clear" w:color="auto" w:fill="FEFEFE"/>
              </w:rPr>
              <w:t xml:space="preserve">Пълно </w:t>
            </w:r>
          </w:p>
        </w:tc>
      </w:tr>
      <w:tr w:rsidR="00FC5E5C" w14:paraId="0E3C9AD9" w14:textId="77777777" w:rsidTr="00FC5E5C">
        <w:trPr>
          <w:trHeight w:val="2945"/>
        </w:trPr>
        <w:tc>
          <w:tcPr>
            <w:tcW w:w="5940" w:type="dxa"/>
            <w:tcBorders>
              <w:top w:val="single" w:sz="4" w:space="0" w:color="000000"/>
              <w:left w:val="single" w:sz="4" w:space="0" w:color="000000"/>
              <w:bottom w:val="single" w:sz="4" w:space="0" w:color="000000"/>
            </w:tcBorders>
            <w:shd w:val="clear" w:color="auto" w:fill="auto"/>
          </w:tcPr>
          <w:p w14:paraId="3D2F24ED" w14:textId="77777777" w:rsidR="00FC5E5C" w:rsidRDefault="00FC5E5C" w:rsidP="00360E65">
            <w:pPr>
              <w:pStyle w:val="14"/>
              <w:widowControl w:val="0"/>
              <w:snapToGrid w:val="0"/>
              <w:spacing w:before="0" w:after="0"/>
              <w:jc w:val="both"/>
            </w:pPr>
            <w:r>
              <w:t>Възлагащият орган/възложителят може, когато е приложимо, да предостави на кандидатите, които все още не притежават удостоверение за извършена проверка за сигурност, допълнително време за получаването на такова разрешение. В такъв случай тази възможност и срокът се посочват в обявлението за поръчка.</w:t>
            </w:r>
          </w:p>
        </w:tc>
        <w:tc>
          <w:tcPr>
            <w:tcW w:w="1735" w:type="dxa"/>
            <w:tcBorders>
              <w:top w:val="single" w:sz="4" w:space="0" w:color="000000"/>
              <w:left w:val="single" w:sz="4" w:space="0" w:color="000000"/>
              <w:bottom w:val="single" w:sz="4" w:space="0" w:color="000000"/>
              <w:right w:val="single" w:sz="4" w:space="0" w:color="000000"/>
            </w:tcBorders>
          </w:tcPr>
          <w:p w14:paraId="6B6BB22B" w14:textId="0CFBFB76" w:rsidR="00FC5E5C" w:rsidRPr="003C7AAF" w:rsidRDefault="003C7AAF" w:rsidP="009D39FB">
            <w:pPr>
              <w:jc w:val="both"/>
              <w:rPr>
                <w:b/>
                <w:color w:val="000000"/>
                <w:szCs w:val="26"/>
                <w:lang w:val="bg-BG"/>
              </w:rPr>
            </w:pPr>
            <w:r>
              <w:rPr>
                <w:b/>
                <w:color w:val="000000"/>
                <w:szCs w:val="26"/>
                <w:lang w:val="bg-BG"/>
              </w:rPr>
              <w:t>Чл. 15</w:t>
            </w:r>
            <w:r w:rsidR="009D39FB">
              <w:rPr>
                <w:b/>
                <w:color w:val="000000"/>
                <w:szCs w:val="26"/>
                <w:lang w:val="bg-BG"/>
              </w:rPr>
              <w:t>8</w:t>
            </w:r>
            <w:r>
              <w:rPr>
                <w:b/>
                <w:color w:val="000000"/>
                <w:szCs w:val="26"/>
                <w:lang w:val="bg-BG"/>
              </w:rPr>
              <w:t>, ал. 4 ЗОП</w:t>
            </w:r>
          </w:p>
        </w:tc>
        <w:tc>
          <w:tcPr>
            <w:tcW w:w="5850" w:type="dxa"/>
            <w:tcBorders>
              <w:top w:val="single" w:sz="4" w:space="0" w:color="000000"/>
              <w:left w:val="single" w:sz="4" w:space="0" w:color="000000"/>
              <w:bottom w:val="single" w:sz="4" w:space="0" w:color="000000"/>
            </w:tcBorders>
            <w:shd w:val="clear" w:color="auto" w:fill="auto"/>
          </w:tcPr>
          <w:p w14:paraId="5E2A8A38" w14:textId="3ED66B0C" w:rsidR="00FC5E5C" w:rsidRPr="00176105" w:rsidRDefault="00FC5E5C" w:rsidP="00360E65">
            <w:pPr>
              <w:jc w:val="both"/>
              <w:rPr>
                <w:lang w:val="bg-BG"/>
              </w:rPr>
            </w:pPr>
            <w:r w:rsidRPr="00176105">
              <w:rPr>
                <w:b/>
                <w:color w:val="000000"/>
                <w:szCs w:val="26"/>
                <w:lang w:val="bg-BG"/>
              </w:rPr>
              <w:t>Чл. 15</w:t>
            </w:r>
            <w:r w:rsidR="009D39FB">
              <w:rPr>
                <w:b/>
                <w:color w:val="000000"/>
                <w:szCs w:val="26"/>
                <w:lang w:val="bg-BG"/>
              </w:rPr>
              <w:t>8</w:t>
            </w:r>
            <w:r w:rsidRPr="00176105">
              <w:rPr>
                <w:b/>
                <w:color w:val="000000"/>
                <w:szCs w:val="26"/>
                <w:lang w:val="bg-BG"/>
              </w:rPr>
              <w:t>.</w:t>
            </w:r>
            <w:r w:rsidR="003C7AAF">
              <w:rPr>
                <w:b/>
                <w:color w:val="000000"/>
                <w:szCs w:val="26"/>
                <w:lang w:val="bg-BG"/>
              </w:rPr>
              <w:t xml:space="preserve"> </w:t>
            </w:r>
            <w:r w:rsidRPr="00176105">
              <w:rPr>
                <w:szCs w:val="26"/>
                <w:lang w:val="bg-BG"/>
              </w:rPr>
              <w:t xml:space="preserve">(4) Възложителят може да определи в обявлението допълнителен срок, в който лицата, които не притежават разрешение, удостоверение или потвърждение по ал. 2, т. 3, да представят съответния документ. В срока за получаване на заявления за участие тези лица подават до възложителя декларация за съгласие за извършване на проучване и прилагат необходимите документи по Закона за защита на класифицираната информация, които се изпращат от възложителя до компетентната служба за сигурност. </w:t>
            </w:r>
          </w:p>
          <w:p w14:paraId="21056C79" w14:textId="77777777" w:rsidR="00FC5E5C" w:rsidRPr="00176105" w:rsidRDefault="00FC5E5C" w:rsidP="00360E65">
            <w:pPr>
              <w:widowControl w:val="0"/>
              <w:snapToGri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81F2789" w14:textId="77777777" w:rsidR="00FC5E5C" w:rsidRPr="00DA70A4" w:rsidRDefault="00FC5E5C" w:rsidP="009B6A59">
            <w:pPr>
              <w:rPr>
                <w:b/>
              </w:rPr>
            </w:pPr>
            <w:r w:rsidRPr="00DA70A4">
              <w:rPr>
                <w:b/>
                <w:shd w:val="clear" w:color="auto" w:fill="FEFEFE"/>
              </w:rPr>
              <w:t xml:space="preserve">Пълно </w:t>
            </w:r>
          </w:p>
        </w:tc>
      </w:tr>
      <w:tr w:rsidR="00FC5E5C" w14:paraId="786E20D3" w14:textId="77777777" w:rsidTr="00FC5E5C">
        <w:trPr>
          <w:trHeight w:val="3108"/>
        </w:trPr>
        <w:tc>
          <w:tcPr>
            <w:tcW w:w="5940" w:type="dxa"/>
            <w:tcBorders>
              <w:top w:val="single" w:sz="4" w:space="0" w:color="000000"/>
              <w:left w:val="single" w:sz="4" w:space="0" w:color="000000"/>
              <w:bottom w:val="single" w:sz="4" w:space="0" w:color="000000"/>
            </w:tcBorders>
            <w:shd w:val="clear" w:color="auto" w:fill="auto"/>
          </w:tcPr>
          <w:p w14:paraId="460D35C6" w14:textId="77777777" w:rsidR="00FC5E5C" w:rsidRDefault="00FC5E5C" w:rsidP="00360E65">
            <w:pPr>
              <w:pStyle w:val="14"/>
              <w:widowControl w:val="0"/>
              <w:snapToGrid w:val="0"/>
              <w:spacing w:before="0" w:after="0"/>
              <w:jc w:val="both"/>
            </w:pPr>
            <w:r>
              <w:lastRenderedPageBreak/>
              <w:t>Възлагащият орган/възложителят може да поиска от националния орган за сигурност в държавата на кандидата или от органа за сигурност, определен от тази държава, да провери съответствието на помещенията или инсталациите, които евентуално биха били използвани, производствените и административни процедури, които ще бъдат следвани, методите за управление на информацията и/или състоянието на персонала, който може да бъде нает за изпълнението на поръчката.</w:t>
            </w:r>
          </w:p>
          <w:p w14:paraId="03D4B697" w14:textId="77777777" w:rsidR="00FC5E5C" w:rsidRDefault="00FC5E5C" w:rsidP="00360E65">
            <w:pPr>
              <w:widowControl w:val="0"/>
              <w:jc w:val="both"/>
            </w:pPr>
          </w:p>
        </w:tc>
        <w:tc>
          <w:tcPr>
            <w:tcW w:w="1735" w:type="dxa"/>
            <w:tcBorders>
              <w:top w:val="single" w:sz="4" w:space="0" w:color="000000"/>
              <w:left w:val="single" w:sz="4" w:space="0" w:color="000000"/>
              <w:bottom w:val="single" w:sz="4" w:space="0" w:color="000000"/>
              <w:right w:val="single" w:sz="4" w:space="0" w:color="000000"/>
            </w:tcBorders>
          </w:tcPr>
          <w:p w14:paraId="77C82FC4" w14:textId="45632AA1" w:rsidR="00FC5E5C" w:rsidRPr="003C7AAF" w:rsidRDefault="003C7AAF" w:rsidP="009D39FB">
            <w:pPr>
              <w:jc w:val="both"/>
              <w:rPr>
                <w:b/>
                <w:color w:val="000000"/>
                <w:szCs w:val="26"/>
                <w:lang w:val="bg-BG"/>
              </w:rPr>
            </w:pPr>
            <w:r>
              <w:rPr>
                <w:b/>
                <w:color w:val="000000"/>
                <w:szCs w:val="26"/>
                <w:lang w:val="bg-BG"/>
              </w:rPr>
              <w:t>Чл. 15</w:t>
            </w:r>
            <w:r w:rsidR="009D39FB">
              <w:rPr>
                <w:b/>
                <w:color w:val="000000"/>
                <w:szCs w:val="26"/>
                <w:lang w:val="bg-BG"/>
              </w:rPr>
              <w:t>8</w:t>
            </w:r>
            <w:r>
              <w:rPr>
                <w:b/>
                <w:color w:val="000000"/>
                <w:szCs w:val="26"/>
                <w:lang w:val="bg-BG"/>
              </w:rPr>
              <w:t>, ал. 6 ЗОП</w:t>
            </w:r>
          </w:p>
        </w:tc>
        <w:tc>
          <w:tcPr>
            <w:tcW w:w="5850" w:type="dxa"/>
            <w:tcBorders>
              <w:top w:val="single" w:sz="4" w:space="0" w:color="000000"/>
              <w:left w:val="single" w:sz="4" w:space="0" w:color="000000"/>
              <w:bottom w:val="single" w:sz="4" w:space="0" w:color="000000"/>
            </w:tcBorders>
            <w:shd w:val="clear" w:color="auto" w:fill="auto"/>
          </w:tcPr>
          <w:p w14:paraId="0935B62C" w14:textId="6B8C35AD" w:rsidR="00FC5E5C" w:rsidRPr="00176105" w:rsidRDefault="00FC5E5C" w:rsidP="009D39FB">
            <w:pPr>
              <w:jc w:val="both"/>
              <w:rPr>
                <w:highlight w:val="white"/>
                <w:shd w:val="clear" w:color="auto" w:fill="FEFEFE"/>
                <w:lang w:val="bg-BG"/>
              </w:rPr>
            </w:pPr>
            <w:r w:rsidRPr="00176105">
              <w:rPr>
                <w:b/>
                <w:color w:val="000000"/>
                <w:szCs w:val="26"/>
                <w:lang w:val="bg-BG"/>
              </w:rPr>
              <w:t>Чл. 15</w:t>
            </w:r>
            <w:r w:rsidR="009D39FB">
              <w:rPr>
                <w:b/>
                <w:color w:val="000000"/>
                <w:szCs w:val="26"/>
                <w:lang w:val="bg-BG"/>
              </w:rPr>
              <w:t>8</w:t>
            </w:r>
            <w:r w:rsidRPr="00176105">
              <w:rPr>
                <w:b/>
                <w:color w:val="000000"/>
                <w:szCs w:val="26"/>
                <w:lang w:val="bg-BG"/>
              </w:rPr>
              <w:t>.</w:t>
            </w:r>
            <w:r w:rsidR="003C7AAF">
              <w:rPr>
                <w:b/>
                <w:color w:val="000000"/>
                <w:szCs w:val="26"/>
                <w:lang w:val="bg-BG"/>
              </w:rPr>
              <w:t xml:space="preserve"> </w:t>
            </w:r>
            <w:r w:rsidRPr="00176105">
              <w:rPr>
                <w:highlight w:val="white"/>
                <w:shd w:val="clear" w:color="auto" w:fill="FEFEFE"/>
                <w:lang w:val="bg-BG"/>
              </w:rPr>
              <w:t>(6) При условията на Закона за защита на класифицираната информация възложителят може да поиска националният орган по сигурността в държавата, в която кандидатът е установен, да провери съответствието на помещенията или инсталациите, които евентуално биха били използвани, производствените и административните процедури, които ще бъдат следвани, методите за управление на информацията и/или състоянието на персонала, който може да бъде нает за изпълнението на поръчката.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C9A59A6" w14:textId="77777777" w:rsidR="00FC5E5C" w:rsidRPr="00DA70A4" w:rsidRDefault="00FC5E5C" w:rsidP="009B6A59">
            <w:pPr>
              <w:rPr>
                <w:b/>
              </w:rPr>
            </w:pPr>
            <w:r w:rsidRPr="00DA70A4">
              <w:rPr>
                <w:b/>
                <w:shd w:val="clear" w:color="auto" w:fill="FEFEFE"/>
              </w:rPr>
              <w:t xml:space="preserve">Пълно </w:t>
            </w:r>
          </w:p>
        </w:tc>
      </w:tr>
      <w:tr w:rsidR="00FC5E5C" w14:paraId="373FD415" w14:textId="77777777" w:rsidTr="00FC5E5C">
        <w:trPr>
          <w:trHeight w:val="2851"/>
        </w:trPr>
        <w:tc>
          <w:tcPr>
            <w:tcW w:w="5940" w:type="dxa"/>
            <w:tcBorders>
              <w:top w:val="single" w:sz="4" w:space="0" w:color="000000"/>
              <w:left w:val="single" w:sz="4" w:space="0" w:color="000000"/>
              <w:bottom w:val="single" w:sz="4" w:space="0" w:color="000000"/>
            </w:tcBorders>
            <w:shd w:val="clear" w:color="auto" w:fill="auto"/>
          </w:tcPr>
          <w:p w14:paraId="33EE31AB" w14:textId="77777777" w:rsidR="00FC5E5C" w:rsidRDefault="00FC5E5C" w:rsidP="00360E65">
            <w:pPr>
              <w:widowControl w:val="0"/>
              <w:snapToGrid w:val="0"/>
              <w:jc w:val="both"/>
            </w:pPr>
            <w:r>
              <w:t>2. Икономическият оператор може, когато е приложимо и за конкретна поръчка, да разчита на възможностите на други образувания, независимо от правното естество на връзките му с тях. В този случай икономическият оператор трябва да докаже на възлагащия орган/възложителя, че ще разполага с необходимите ресурси за изпълнение на поръчката, например чрез представяне на доказателство за ангажимент от страна на тези образувания да предоставят необходимите ресурси на разположение на икономически оператор.</w:t>
            </w:r>
          </w:p>
        </w:tc>
        <w:tc>
          <w:tcPr>
            <w:tcW w:w="1735" w:type="dxa"/>
            <w:tcBorders>
              <w:top w:val="single" w:sz="4" w:space="0" w:color="000000"/>
              <w:left w:val="single" w:sz="4" w:space="0" w:color="000000"/>
              <w:bottom w:val="single" w:sz="4" w:space="0" w:color="000000"/>
              <w:right w:val="single" w:sz="4" w:space="0" w:color="000000"/>
            </w:tcBorders>
          </w:tcPr>
          <w:p w14:paraId="27B7DCC7" w14:textId="6DDB38FE" w:rsidR="00FC5E5C" w:rsidRPr="003C7AAF" w:rsidRDefault="003C7AAF" w:rsidP="00800781">
            <w:pPr>
              <w:jc w:val="both"/>
              <w:rPr>
                <w:b/>
                <w:szCs w:val="26"/>
                <w:lang w:val="bg-BG"/>
              </w:rPr>
            </w:pPr>
            <w:r>
              <w:rPr>
                <w:b/>
                <w:szCs w:val="26"/>
                <w:lang w:val="bg-BG"/>
              </w:rPr>
              <w:t>Чл. 65, ал. 1 ЗОП</w:t>
            </w:r>
          </w:p>
        </w:tc>
        <w:tc>
          <w:tcPr>
            <w:tcW w:w="5850" w:type="dxa"/>
            <w:tcBorders>
              <w:top w:val="single" w:sz="4" w:space="0" w:color="000000"/>
              <w:left w:val="single" w:sz="4" w:space="0" w:color="000000"/>
              <w:bottom w:val="single" w:sz="4" w:space="0" w:color="000000"/>
            </w:tcBorders>
            <w:shd w:val="clear" w:color="auto" w:fill="auto"/>
          </w:tcPr>
          <w:p w14:paraId="53F44011" w14:textId="55DD594E" w:rsidR="00FC5E5C" w:rsidRPr="00176105" w:rsidRDefault="00FC5E5C" w:rsidP="00800781">
            <w:pPr>
              <w:jc w:val="both"/>
              <w:rPr>
                <w:highlight w:val="white"/>
                <w:shd w:val="clear" w:color="auto" w:fill="FEFEFE"/>
                <w:lang w:val="bg-BG"/>
              </w:rPr>
            </w:pPr>
            <w:r w:rsidRPr="00176105">
              <w:rPr>
                <w:b/>
                <w:szCs w:val="26"/>
                <w:lang w:val="bg-BG"/>
              </w:rPr>
              <w:t>Чл. 65.</w:t>
            </w:r>
            <w:r w:rsidRPr="00176105">
              <w:rPr>
                <w:szCs w:val="26"/>
                <w:lang w:val="bg-BG"/>
              </w:rPr>
              <w:t xml:space="preserve"> (1) </w:t>
            </w:r>
            <w:r w:rsidRPr="00176105">
              <w:rPr>
                <w:highlight w:val="white"/>
                <w:shd w:val="clear" w:color="auto" w:fill="FEFEFE"/>
                <w:lang w:val="bg-BG"/>
              </w:rPr>
              <w:t>Кандидатите или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C4AA8F0" w14:textId="77777777" w:rsidR="00FC5E5C" w:rsidRPr="00DA70A4" w:rsidRDefault="00FC5E5C" w:rsidP="009B6A59">
            <w:pPr>
              <w:rPr>
                <w:b/>
              </w:rPr>
            </w:pPr>
            <w:r w:rsidRPr="00DA70A4">
              <w:rPr>
                <w:b/>
                <w:shd w:val="clear" w:color="auto" w:fill="FEFEFE"/>
              </w:rPr>
              <w:t xml:space="preserve">Пълно </w:t>
            </w:r>
          </w:p>
        </w:tc>
      </w:tr>
      <w:tr w:rsidR="00FC5E5C" w14:paraId="02AEC836" w14:textId="77777777" w:rsidTr="00FC5E5C">
        <w:trPr>
          <w:trHeight w:val="1134"/>
        </w:trPr>
        <w:tc>
          <w:tcPr>
            <w:tcW w:w="5940" w:type="dxa"/>
            <w:tcBorders>
              <w:top w:val="single" w:sz="4" w:space="0" w:color="000000"/>
              <w:left w:val="single" w:sz="4" w:space="0" w:color="000000"/>
              <w:bottom w:val="single" w:sz="4" w:space="0" w:color="000000"/>
            </w:tcBorders>
            <w:shd w:val="clear" w:color="auto" w:fill="auto"/>
          </w:tcPr>
          <w:p w14:paraId="26B7FBC1" w14:textId="77777777" w:rsidR="00FC5E5C" w:rsidRDefault="00FC5E5C" w:rsidP="00360E65">
            <w:pPr>
              <w:pStyle w:val="14"/>
              <w:widowControl w:val="0"/>
              <w:snapToGrid w:val="0"/>
              <w:spacing w:before="0" w:after="0"/>
              <w:jc w:val="both"/>
            </w:pPr>
            <w:r>
              <w:t>3. При същите условия група от икономически оператори, както е посочено в член 5, може да разчитат на възможностите на участниците в групата или на други образувания.</w:t>
            </w:r>
          </w:p>
        </w:tc>
        <w:tc>
          <w:tcPr>
            <w:tcW w:w="1735" w:type="dxa"/>
            <w:tcBorders>
              <w:top w:val="single" w:sz="4" w:space="0" w:color="000000"/>
              <w:left w:val="single" w:sz="4" w:space="0" w:color="000000"/>
              <w:bottom w:val="single" w:sz="4" w:space="0" w:color="000000"/>
              <w:right w:val="single" w:sz="4" w:space="0" w:color="000000"/>
            </w:tcBorders>
          </w:tcPr>
          <w:p w14:paraId="5FBCC3B4" w14:textId="23E8C690" w:rsidR="00FC5E5C" w:rsidRPr="003C7AAF" w:rsidRDefault="003C7AAF" w:rsidP="00801AFA">
            <w:pPr>
              <w:jc w:val="both"/>
              <w:rPr>
                <w:b/>
                <w:szCs w:val="26"/>
                <w:lang w:val="bg-BG"/>
              </w:rPr>
            </w:pPr>
            <w:r>
              <w:rPr>
                <w:b/>
                <w:szCs w:val="26"/>
                <w:lang w:val="bg-BG"/>
              </w:rPr>
              <w:t>Чл. 65, ал. 7 ЗОП</w:t>
            </w:r>
          </w:p>
        </w:tc>
        <w:tc>
          <w:tcPr>
            <w:tcW w:w="5850" w:type="dxa"/>
            <w:tcBorders>
              <w:top w:val="single" w:sz="4" w:space="0" w:color="000000"/>
              <w:left w:val="single" w:sz="4" w:space="0" w:color="000000"/>
              <w:bottom w:val="single" w:sz="4" w:space="0" w:color="000000"/>
            </w:tcBorders>
            <w:shd w:val="clear" w:color="auto" w:fill="auto"/>
          </w:tcPr>
          <w:p w14:paraId="7B41D195" w14:textId="539D9728" w:rsidR="00FC5E5C" w:rsidRPr="00176105" w:rsidRDefault="00FC5E5C" w:rsidP="00801AFA">
            <w:pPr>
              <w:jc w:val="both"/>
              <w:rPr>
                <w:highlight w:val="white"/>
                <w:shd w:val="clear" w:color="auto" w:fill="FEFEFE"/>
                <w:lang w:val="bg-BG"/>
              </w:rPr>
            </w:pPr>
            <w:r w:rsidRPr="00176105">
              <w:rPr>
                <w:b/>
                <w:szCs w:val="26"/>
                <w:lang w:val="bg-BG"/>
              </w:rPr>
              <w:t>Чл. 65.</w:t>
            </w:r>
            <w:r w:rsidRPr="00176105">
              <w:rPr>
                <w:szCs w:val="26"/>
                <w:lang w:val="bg-BG"/>
              </w:rPr>
              <w:t xml:space="preserve"> </w:t>
            </w:r>
            <w:r w:rsidRPr="00176105">
              <w:rPr>
                <w:highlight w:val="white"/>
                <w:shd w:val="clear" w:color="auto" w:fill="FEFEFE"/>
                <w:lang w:val="bg-BG"/>
              </w:rPr>
              <w:t>(7) 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ал. 2 - 4.</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712435B" w14:textId="77777777" w:rsidR="00FC5E5C" w:rsidRPr="00DA70A4" w:rsidRDefault="00FC5E5C" w:rsidP="009B6A59">
            <w:pPr>
              <w:rPr>
                <w:b/>
              </w:rPr>
            </w:pPr>
            <w:r w:rsidRPr="00DA70A4">
              <w:rPr>
                <w:b/>
                <w:shd w:val="clear" w:color="auto" w:fill="FEFEFE"/>
              </w:rPr>
              <w:t xml:space="preserve">Пълно </w:t>
            </w:r>
          </w:p>
        </w:tc>
      </w:tr>
      <w:tr w:rsidR="00FC5E5C" w14:paraId="217FB632" w14:textId="77777777" w:rsidTr="00FC5E5C">
        <w:trPr>
          <w:trHeight w:val="2255"/>
        </w:trPr>
        <w:tc>
          <w:tcPr>
            <w:tcW w:w="5940" w:type="dxa"/>
            <w:tcBorders>
              <w:top w:val="single" w:sz="4" w:space="0" w:color="000000"/>
              <w:left w:val="single" w:sz="4" w:space="0" w:color="000000"/>
              <w:bottom w:val="single" w:sz="4" w:space="0" w:color="000000"/>
            </w:tcBorders>
            <w:shd w:val="clear" w:color="auto" w:fill="auto"/>
          </w:tcPr>
          <w:p w14:paraId="06438468" w14:textId="77777777" w:rsidR="00FC5E5C" w:rsidRDefault="00FC5E5C" w:rsidP="00360E65">
            <w:pPr>
              <w:widowControl w:val="0"/>
              <w:snapToGrid w:val="0"/>
              <w:jc w:val="both"/>
            </w:pPr>
            <w:r>
              <w:t>4. При процедурите за възлагане на поръчки за доставки, които имат за техен основен обект доставки, изискващи разполагане или монтаж, предоставянето на услуги и/или изпълнението на строителство, способността на икономическите оператори да предоставят услугите или да извършат монтажа или строителството може да бъде оценявана от гледна точка на техните умения, ефективност, опит и надеждност.</w:t>
            </w:r>
          </w:p>
        </w:tc>
        <w:tc>
          <w:tcPr>
            <w:tcW w:w="1735" w:type="dxa"/>
            <w:tcBorders>
              <w:top w:val="single" w:sz="4" w:space="0" w:color="000000"/>
              <w:left w:val="single" w:sz="4" w:space="0" w:color="000000"/>
              <w:bottom w:val="single" w:sz="4" w:space="0" w:color="000000"/>
              <w:right w:val="single" w:sz="4" w:space="0" w:color="000000"/>
            </w:tcBorders>
          </w:tcPr>
          <w:p w14:paraId="6841B1A0" w14:textId="4A793C23" w:rsidR="00FC5E5C" w:rsidRPr="003C7AAF" w:rsidRDefault="003C7AAF" w:rsidP="00800781">
            <w:pPr>
              <w:jc w:val="both"/>
              <w:rPr>
                <w:b/>
                <w:szCs w:val="26"/>
                <w:lang w:val="bg-BG"/>
              </w:rPr>
            </w:pPr>
            <w:r>
              <w:rPr>
                <w:b/>
                <w:szCs w:val="26"/>
                <w:lang w:val="bg-BG"/>
              </w:rPr>
              <w:t>Чл. 63, ал. 4 ЗОП</w:t>
            </w:r>
          </w:p>
        </w:tc>
        <w:tc>
          <w:tcPr>
            <w:tcW w:w="5850" w:type="dxa"/>
            <w:tcBorders>
              <w:top w:val="single" w:sz="4" w:space="0" w:color="000000"/>
              <w:left w:val="single" w:sz="4" w:space="0" w:color="000000"/>
              <w:bottom w:val="single" w:sz="4" w:space="0" w:color="000000"/>
            </w:tcBorders>
            <w:shd w:val="clear" w:color="auto" w:fill="auto"/>
          </w:tcPr>
          <w:p w14:paraId="673B3384" w14:textId="67ACB8FD" w:rsidR="00FC5E5C" w:rsidRPr="00176105" w:rsidRDefault="00FC5E5C" w:rsidP="00800781">
            <w:pPr>
              <w:jc w:val="both"/>
              <w:rPr>
                <w:highlight w:val="white"/>
                <w:shd w:val="clear" w:color="auto" w:fill="FEFEFE"/>
                <w:lang w:val="bg-BG"/>
              </w:rPr>
            </w:pPr>
            <w:r w:rsidRPr="00176105">
              <w:rPr>
                <w:b/>
                <w:szCs w:val="26"/>
                <w:lang w:val="bg-BG"/>
              </w:rPr>
              <w:t>Чл. 63.</w:t>
            </w:r>
            <w:r w:rsidRPr="00176105">
              <w:rPr>
                <w:szCs w:val="26"/>
                <w:lang w:val="bg-BG"/>
              </w:rPr>
              <w:t xml:space="preserve"> (4) </w:t>
            </w:r>
            <w:r w:rsidRPr="00176105">
              <w:rPr>
                <w:highlight w:val="white"/>
                <w:shd w:val="clear" w:color="auto" w:fill="FEFEFE"/>
                <w:lang w:val="bg-BG"/>
              </w:rPr>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5344674" w14:textId="77777777" w:rsidR="00FC5E5C" w:rsidRPr="00DA70A4" w:rsidRDefault="00FC5E5C" w:rsidP="009B6A59">
            <w:pPr>
              <w:rPr>
                <w:b/>
              </w:rPr>
            </w:pPr>
            <w:r w:rsidRPr="00DA70A4">
              <w:rPr>
                <w:b/>
                <w:shd w:val="clear" w:color="auto" w:fill="FEFEFE"/>
              </w:rPr>
              <w:t xml:space="preserve">Пълно </w:t>
            </w:r>
          </w:p>
        </w:tc>
      </w:tr>
      <w:tr w:rsidR="00FC5E5C" w14:paraId="543B32C3" w14:textId="77777777" w:rsidTr="00FC5E5C">
        <w:trPr>
          <w:trHeight w:val="1356"/>
        </w:trPr>
        <w:tc>
          <w:tcPr>
            <w:tcW w:w="5940" w:type="dxa"/>
            <w:tcBorders>
              <w:top w:val="single" w:sz="4" w:space="0" w:color="000000"/>
              <w:left w:val="single" w:sz="4" w:space="0" w:color="000000"/>
              <w:bottom w:val="single" w:sz="4" w:space="0" w:color="000000"/>
            </w:tcBorders>
            <w:shd w:val="clear" w:color="auto" w:fill="auto"/>
          </w:tcPr>
          <w:p w14:paraId="3B7D5EC7" w14:textId="77777777" w:rsidR="00FC5E5C" w:rsidRDefault="00FC5E5C" w:rsidP="00360E65">
            <w:pPr>
              <w:widowControl w:val="0"/>
              <w:snapToGrid w:val="0"/>
              <w:jc w:val="both"/>
            </w:pPr>
            <w:r>
              <w:lastRenderedPageBreak/>
              <w:t>5. Възлагащият орган/възложителят посочва в обявлението кои от документите, посочени в параграф 1 е избрал и какви други документи трябва да бъдат представени.</w:t>
            </w:r>
          </w:p>
        </w:tc>
        <w:tc>
          <w:tcPr>
            <w:tcW w:w="1735" w:type="dxa"/>
            <w:tcBorders>
              <w:top w:val="single" w:sz="4" w:space="0" w:color="000000"/>
              <w:left w:val="single" w:sz="4" w:space="0" w:color="000000"/>
              <w:bottom w:val="single" w:sz="4" w:space="0" w:color="000000"/>
              <w:right w:val="single" w:sz="4" w:space="0" w:color="000000"/>
            </w:tcBorders>
          </w:tcPr>
          <w:p w14:paraId="5DE55EB2" w14:textId="50BADD43" w:rsidR="00FC5E5C" w:rsidRPr="003C7AAF" w:rsidRDefault="003C7AAF" w:rsidP="00800781">
            <w:pPr>
              <w:jc w:val="both"/>
              <w:rPr>
                <w:b/>
                <w:szCs w:val="26"/>
                <w:lang w:val="bg-BG"/>
              </w:rPr>
            </w:pPr>
            <w:r>
              <w:rPr>
                <w:b/>
                <w:szCs w:val="26"/>
                <w:lang w:val="bg-BG"/>
              </w:rPr>
              <w:t>Чл. 59, ал. 5 ЗОП</w:t>
            </w:r>
          </w:p>
        </w:tc>
        <w:tc>
          <w:tcPr>
            <w:tcW w:w="5850" w:type="dxa"/>
            <w:tcBorders>
              <w:top w:val="single" w:sz="4" w:space="0" w:color="000000"/>
              <w:left w:val="single" w:sz="4" w:space="0" w:color="000000"/>
              <w:bottom w:val="single" w:sz="4" w:space="0" w:color="000000"/>
            </w:tcBorders>
            <w:shd w:val="clear" w:color="auto" w:fill="auto"/>
          </w:tcPr>
          <w:p w14:paraId="53A9BE20" w14:textId="3B4840A9" w:rsidR="00FC5E5C" w:rsidRPr="00176105" w:rsidRDefault="00FC5E5C" w:rsidP="00800781">
            <w:pPr>
              <w:jc w:val="both"/>
              <w:rPr>
                <w:highlight w:val="white"/>
                <w:shd w:val="clear" w:color="auto" w:fill="FEFEFE"/>
                <w:lang w:val="bg-BG"/>
              </w:rPr>
            </w:pPr>
            <w:r w:rsidRPr="00176105">
              <w:rPr>
                <w:b/>
                <w:szCs w:val="26"/>
                <w:lang w:val="bg-BG"/>
              </w:rPr>
              <w:t>Чл. 59.</w:t>
            </w:r>
            <w:r w:rsidRPr="00176105">
              <w:rPr>
                <w:szCs w:val="26"/>
                <w:lang w:val="bg-BG"/>
              </w:rPr>
              <w:t xml:space="preserve"> (5) </w:t>
            </w:r>
            <w:r w:rsidRPr="00176105">
              <w:rPr>
                <w:highlight w:val="white"/>
                <w:shd w:val="clear" w:color="auto" w:fill="FEFEFE"/>
                <w:lang w:val="bg-BG"/>
              </w:rPr>
              <w:t>Възложителите посочват критериите за подбор и документите, чрез които се доказва изпълнението им, в обявлението, с което се оповестява откриването на процедурата, или в поканата за потвърждаване на интерес, а при процедурите по чл. 18, ал. 1, т. 8, 9 и 13 - в поканата за участие в преговори. С критериите за подбор се определят минималните изисквания за допустимост.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1EFB68E" w14:textId="77777777" w:rsidR="00FC5E5C" w:rsidRPr="00DA70A4" w:rsidRDefault="00FC5E5C" w:rsidP="009B6A59">
            <w:pPr>
              <w:rPr>
                <w:b/>
              </w:rPr>
            </w:pPr>
            <w:r w:rsidRPr="00DA70A4">
              <w:rPr>
                <w:b/>
                <w:shd w:val="clear" w:color="auto" w:fill="FEFEFE"/>
              </w:rPr>
              <w:t xml:space="preserve">Пълно </w:t>
            </w:r>
          </w:p>
        </w:tc>
      </w:tr>
      <w:tr w:rsidR="00FC5E5C" w14:paraId="1818AF88" w14:textId="77777777" w:rsidTr="00FC5E5C">
        <w:trPr>
          <w:trHeight w:val="1725"/>
        </w:trPr>
        <w:tc>
          <w:tcPr>
            <w:tcW w:w="5940" w:type="dxa"/>
            <w:tcBorders>
              <w:top w:val="single" w:sz="4" w:space="0" w:color="000000"/>
              <w:left w:val="single" w:sz="4" w:space="0" w:color="000000"/>
              <w:bottom w:val="single" w:sz="4" w:space="0" w:color="000000"/>
            </w:tcBorders>
            <w:shd w:val="clear" w:color="auto" w:fill="auto"/>
          </w:tcPr>
          <w:p w14:paraId="7E17401F" w14:textId="77777777" w:rsidR="00FC5E5C" w:rsidRDefault="00FC5E5C" w:rsidP="00360E65">
            <w:pPr>
              <w:widowControl w:val="0"/>
              <w:snapToGrid w:val="0"/>
              <w:jc w:val="both"/>
            </w:pPr>
            <w:r>
              <w:t>6. Ако по основателна причина икономическия оператор не е в състояние да представи исканите от възлагащия орган/възложителя документи, той може да докаже техническите и/или професионалните си възможности чрез всякакъв друг документ, който възлагащият орган/възложителят счете за подходящ.</w:t>
            </w:r>
          </w:p>
        </w:tc>
        <w:tc>
          <w:tcPr>
            <w:tcW w:w="1735" w:type="dxa"/>
            <w:tcBorders>
              <w:top w:val="single" w:sz="4" w:space="0" w:color="000000"/>
              <w:left w:val="single" w:sz="4" w:space="0" w:color="000000"/>
              <w:bottom w:val="single" w:sz="4" w:space="0" w:color="000000"/>
              <w:right w:val="single" w:sz="4" w:space="0" w:color="000000"/>
            </w:tcBorders>
          </w:tcPr>
          <w:p w14:paraId="0B045E33" w14:textId="55237276" w:rsidR="00FC5E5C" w:rsidRPr="003C7AAF" w:rsidRDefault="003C7AAF" w:rsidP="009D39FB">
            <w:pPr>
              <w:jc w:val="both"/>
              <w:rPr>
                <w:b/>
                <w:color w:val="000000"/>
                <w:szCs w:val="26"/>
                <w:lang w:val="bg-BG"/>
              </w:rPr>
            </w:pPr>
            <w:r>
              <w:rPr>
                <w:b/>
                <w:color w:val="000000"/>
                <w:szCs w:val="26"/>
                <w:lang w:val="bg-BG"/>
              </w:rPr>
              <w:t>Чл. 15</w:t>
            </w:r>
            <w:r w:rsidR="009D39FB">
              <w:rPr>
                <w:b/>
                <w:color w:val="000000"/>
                <w:szCs w:val="26"/>
                <w:lang w:val="bg-BG"/>
              </w:rPr>
              <w:t>8</w:t>
            </w:r>
            <w:r>
              <w:rPr>
                <w:b/>
                <w:color w:val="000000"/>
                <w:szCs w:val="26"/>
                <w:lang w:val="bg-BG"/>
              </w:rPr>
              <w:t>, ал. 8 ЗОП</w:t>
            </w:r>
          </w:p>
        </w:tc>
        <w:tc>
          <w:tcPr>
            <w:tcW w:w="5850" w:type="dxa"/>
            <w:tcBorders>
              <w:top w:val="single" w:sz="4" w:space="0" w:color="000000"/>
              <w:left w:val="single" w:sz="4" w:space="0" w:color="000000"/>
              <w:bottom w:val="single" w:sz="4" w:space="0" w:color="000000"/>
            </w:tcBorders>
            <w:shd w:val="clear" w:color="auto" w:fill="auto"/>
          </w:tcPr>
          <w:p w14:paraId="7A58AE75" w14:textId="703E893D" w:rsidR="00FC5E5C" w:rsidRPr="00176105" w:rsidRDefault="00FC5E5C" w:rsidP="00A65BFF">
            <w:pPr>
              <w:jc w:val="both"/>
              <w:rPr>
                <w:highlight w:val="white"/>
                <w:shd w:val="clear" w:color="auto" w:fill="FEFEFE"/>
                <w:lang w:val="bg-BG"/>
              </w:rPr>
            </w:pPr>
            <w:r w:rsidRPr="00176105">
              <w:rPr>
                <w:b/>
                <w:color w:val="000000"/>
                <w:szCs w:val="26"/>
                <w:lang w:val="bg-BG"/>
              </w:rPr>
              <w:t>Чл. 15</w:t>
            </w:r>
            <w:r w:rsidR="009D39FB">
              <w:rPr>
                <w:b/>
                <w:color w:val="000000"/>
                <w:szCs w:val="26"/>
                <w:lang w:val="bg-BG"/>
              </w:rPr>
              <w:t>8</w:t>
            </w:r>
            <w:r w:rsidRPr="00176105">
              <w:rPr>
                <w:b/>
                <w:color w:val="000000"/>
                <w:szCs w:val="26"/>
                <w:lang w:val="bg-BG"/>
              </w:rPr>
              <w:t>.</w:t>
            </w:r>
            <w:r w:rsidR="003C7AAF">
              <w:rPr>
                <w:b/>
                <w:color w:val="000000"/>
                <w:szCs w:val="26"/>
                <w:lang w:val="bg-BG"/>
              </w:rPr>
              <w:t xml:space="preserve"> </w:t>
            </w:r>
            <w:r w:rsidRPr="00176105">
              <w:rPr>
                <w:highlight w:val="white"/>
                <w:shd w:val="clear" w:color="auto" w:fill="FEFEFE"/>
                <w:lang w:val="bg-BG"/>
              </w:rPr>
              <w:t>(8) Когато по основателна причина кандидатът или участникът не е в състояние да представи поисканите от възложителя документи за доказване на техническите и/или професионалните способности, той може да ги докаже с всеки друг документ, който възложителят приеме за подходящ. Тази възможност не се отнася за документите по ал. 2, т. 3.</w:t>
            </w:r>
          </w:p>
          <w:p w14:paraId="3729C454" w14:textId="77777777" w:rsidR="00FC5E5C" w:rsidRPr="00176105" w:rsidRDefault="00FC5E5C" w:rsidP="00360E65">
            <w:pPr>
              <w:autoSpaceDE w:val="0"/>
              <w:autoSpaceDN w:val="0"/>
              <w:adjustRightInd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85D8DE0" w14:textId="77777777" w:rsidR="00FC5E5C" w:rsidRPr="00DA70A4" w:rsidRDefault="00FC5E5C" w:rsidP="009B6A59">
            <w:pPr>
              <w:rPr>
                <w:b/>
              </w:rPr>
            </w:pPr>
            <w:r w:rsidRPr="00DA70A4">
              <w:rPr>
                <w:b/>
                <w:shd w:val="clear" w:color="auto" w:fill="FEFEFE"/>
              </w:rPr>
              <w:t xml:space="preserve">Пълно </w:t>
            </w:r>
          </w:p>
        </w:tc>
      </w:tr>
      <w:tr w:rsidR="00FC5E5C" w14:paraId="1A0F6B85" w14:textId="77777777" w:rsidTr="00FC5E5C">
        <w:trPr>
          <w:trHeight w:val="1081"/>
        </w:trPr>
        <w:tc>
          <w:tcPr>
            <w:tcW w:w="5940" w:type="dxa"/>
            <w:tcBorders>
              <w:top w:val="single" w:sz="4" w:space="0" w:color="000000"/>
              <w:left w:val="single" w:sz="4" w:space="0" w:color="000000"/>
              <w:bottom w:val="single" w:sz="4" w:space="0" w:color="000000"/>
            </w:tcBorders>
            <w:shd w:val="clear" w:color="auto" w:fill="auto"/>
          </w:tcPr>
          <w:p w14:paraId="0612B021" w14:textId="77777777" w:rsidR="00FC5E5C" w:rsidRPr="00167FC9" w:rsidRDefault="00FC5E5C" w:rsidP="00360E65">
            <w:pPr>
              <w:pStyle w:val="14"/>
              <w:widowControl w:val="0"/>
              <w:snapToGrid w:val="0"/>
              <w:spacing w:before="0" w:after="0"/>
              <w:jc w:val="both"/>
              <w:rPr>
                <w:b/>
              </w:rPr>
            </w:pPr>
            <w:r w:rsidRPr="00167FC9">
              <w:rPr>
                <w:b/>
              </w:rPr>
              <w:t>Член 43</w:t>
            </w:r>
          </w:p>
          <w:p w14:paraId="15FB8C8D" w14:textId="77777777" w:rsidR="00FC5E5C" w:rsidRDefault="00FC5E5C" w:rsidP="00360E65">
            <w:pPr>
              <w:pStyle w:val="14"/>
              <w:widowControl w:val="0"/>
              <w:spacing w:before="0" w:after="0"/>
              <w:jc w:val="both"/>
            </w:pPr>
            <w:r>
              <w:t>Стандарти за системи за управление на качеството</w:t>
            </w:r>
          </w:p>
          <w:p w14:paraId="6E4BB74A" w14:textId="77777777" w:rsidR="00FC5E5C" w:rsidRDefault="00FC5E5C" w:rsidP="00360E65">
            <w:pPr>
              <w:pStyle w:val="14"/>
              <w:widowControl w:val="0"/>
              <w:spacing w:before="0" w:after="0"/>
              <w:jc w:val="both"/>
            </w:pPr>
            <w:r>
              <w:t>Когато възлагащите органи/възложителите изискват представяне на сертификати, издадени от независими акредитирани органи, които удостоверяват съответствието на икономическия оператор с определени стандарти за системи за управление на качеството, те се позовават на системи за управление на качеството, основаващи се на съответните европейски стандарти, за които независимите акредитирани органи удостоверяват, че съответстват на европейските стандарти за акредитация и сертифициране. Те признават равностойни сертификати, издадени от независими акредитирани органи, установени в други държави-членки. Възлагащите органи/възложителите приемат и други доказателства за равностойни системи за управление на качеството, представени от икономическия оператор.</w:t>
            </w:r>
          </w:p>
        </w:tc>
        <w:tc>
          <w:tcPr>
            <w:tcW w:w="1735" w:type="dxa"/>
            <w:tcBorders>
              <w:top w:val="single" w:sz="4" w:space="0" w:color="000000"/>
              <w:left w:val="single" w:sz="4" w:space="0" w:color="000000"/>
              <w:bottom w:val="single" w:sz="4" w:space="0" w:color="000000"/>
              <w:right w:val="single" w:sz="4" w:space="0" w:color="000000"/>
            </w:tcBorders>
          </w:tcPr>
          <w:p w14:paraId="77326B18" w14:textId="4010377C" w:rsidR="00FC5E5C" w:rsidRPr="003C7AAF" w:rsidRDefault="003C7AAF" w:rsidP="00360E65">
            <w:pPr>
              <w:jc w:val="both"/>
              <w:rPr>
                <w:b/>
                <w:szCs w:val="26"/>
                <w:lang w:val="bg-BG"/>
              </w:rPr>
            </w:pPr>
            <w:r>
              <w:rPr>
                <w:b/>
                <w:szCs w:val="26"/>
                <w:lang w:val="bg-BG"/>
              </w:rPr>
              <w:t>Чл. 64, ал. 3 и 5-7 от ЗОП</w:t>
            </w:r>
          </w:p>
        </w:tc>
        <w:tc>
          <w:tcPr>
            <w:tcW w:w="5850" w:type="dxa"/>
            <w:tcBorders>
              <w:top w:val="single" w:sz="4" w:space="0" w:color="000000"/>
              <w:left w:val="single" w:sz="4" w:space="0" w:color="000000"/>
              <w:bottom w:val="single" w:sz="4" w:space="0" w:color="000000"/>
            </w:tcBorders>
            <w:shd w:val="clear" w:color="auto" w:fill="auto"/>
          </w:tcPr>
          <w:p w14:paraId="0D77D6F3" w14:textId="662DCA66" w:rsidR="00FC5E5C" w:rsidRPr="00176105" w:rsidRDefault="00FC5E5C" w:rsidP="00A65BFF">
            <w:pPr>
              <w:jc w:val="both"/>
              <w:rPr>
                <w:highlight w:val="white"/>
                <w:shd w:val="clear" w:color="auto" w:fill="FEFEFE"/>
                <w:lang w:val="bg-BG"/>
              </w:rPr>
            </w:pPr>
            <w:r w:rsidRPr="00176105">
              <w:rPr>
                <w:b/>
                <w:szCs w:val="26"/>
                <w:lang w:val="bg-BG"/>
              </w:rPr>
              <w:t>Чл. 64.</w:t>
            </w:r>
            <w:r w:rsidRPr="00176105">
              <w:rPr>
                <w:szCs w:val="26"/>
                <w:lang w:val="bg-BG"/>
              </w:rPr>
              <w:t xml:space="preserve"> </w:t>
            </w:r>
            <w:r w:rsidRPr="00176105">
              <w:rPr>
                <w:highlight w:val="white"/>
                <w:shd w:val="clear" w:color="auto" w:fill="FEFEFE"/>
                <w:lang w:val="bg-BG"/>
              </w:rPr>
              <w:t>(3) Когато възложителят изисква представяне на сертификати, които удостоверяват съответствието на кандидата или участника със стандарти за управление на качеството, включително такива за достъп на хора с увреждания, възложителят посочва системите за управление на качеството чрез съответната серия европейски стандарти.</w:t>
            </w:r>
          </w:p>
          <w:p w14:paraId="497DD8AE" w14:textId="77777777" w:rsidR="00FC5E5C" w:rsidRPr="00176105" w:rsidRDefault="00FC5E5C" w:rsidP="00A65BFF">
            <w:pPr>
              <w:jc w:val="both"/>
              <w:rPr>
                <w:highlight w:val="white"/>
                <w:shd w:val="clear" w:color="auto" w:fill="FEFEFE"/>
                <w:lang w:val="bg-BG"/>
              </w:rPr>
            </w:pPr>
            <w:r w:rsidRPr="00176105">
              <w:rPr>
                <w:highlight w:val="white"/>
                <w:shd w:val="clear" w:color="auto" w:fill="FEFEFE"/>
                <w:lang w:val="bg-BG"/>
              </w:rPr>
              <w:t>(5) Сертификатите по ал. 3 и 4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14:paraId="7BEE7216" w14:textId="77777777" w:rsidR="00FC5E5C" w:rsidRPr="00176105" w:rsidRDefault="00FC5E5C" w:rsidP="00A65BFF">
            <w:pPr>
              <w:jc w:val="both"/>
              <w:rPr>
                <w:highlight w:val="white"/>
                <w:shd w:val="clear" w:color="auto" w:fill="FEFEFE"/>
                <w:lang w:val="bg-BG"/>
              </w:rPr>
            </w:pPr>
            <w:r w:rsidRPr="00176105">
              <w:rPr>
                <w:highlight w:val="white"/>
                <w:shd w:val="clear" w:color="auto" w:fill="FEFEFE"/>
                <w:lang w:val="bg-BG"/>
              </w:rPr>
              <w:lastRenderedPageBreak/>
              <w:t>(6) Възложителят приема еквивалентни сертификати, издадени от органи, установени в други държави членки.</w:t>
            </w:r>
          </w:p>
          <w:p w14:paraId="059B9EE5" w14:textId="77777777" w:rsidR="00FC5E5C" w:rsidRPr="00176105" w:rsidRDefault="00FC5E5C" w:rsidP="00A65BFF">
            <w:pPr>
              <w:jc w:val="both"/>
              <w:rPr>
                <w:highlight w:val="white"/>
                <w:shd w:val="clear" w:color="auto" w:fill="FEFEFE"/>
                <w:lang w:val="bg-BG"/>
              </w:rPr>
            </w:pPr>
            <w:r w:rsidRPr="00176105">
              <w:rPr>
                <w:highlight w:val="white"/>
                <w:shd w:val="clear" w:color="auto" w:fill="FEFEFE"/>
                <w:lang w:val="bg-BG"/>
              </w:rPr>
              <w:t>(7)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p w14:paraId="3E2B760F" w14:textId="77777777" w:rsidR="00FC5E5C" w:rsidRPr="00176105" w:rsidRDefault="00FC5E5C" w:rsidP="00360E65">
            <w:pPr>
              <w:widowControl w:val="0"/>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45CE023"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23FD8879" w14:textId="77777777" w:rsidTr="00FC5E5C">
        <w:trPr>
          <w:trHeight w:val="1650"/>
        </w:trPr>
        <w:tc>
          <w:tcPr>
            <w:tcW w:w="5940" w:type="dxa"/>
            <w:tcBorders>
              <w:top w:val="single" w:sz="4" w:space="0" w:color="000000"/>
              <w:left w:val="single" w:sz="4" w:space="0" w:color="000000"/>
              <w:bottom w:val="single" w:sz="4" w:space="0" w:color="000000"/>
            </w:tcBorders>
            <w:shd w:val="clear" w:color="auto" w:fill="auto"/>
          </w:tcPr>
          <w:p w14:paraId="5C9C87C2" w14:textId="77777777" w:rsidR="00FC5E5C" w:rsidRPr="00167FC9" w:rsidRDefault="00FC5E5C" w:rsidP="00360E65">
            <w:pPr>
              <w:pStyle w:val="14"/>
              <w:widowControl w:val="0"/>
              <w:snapToGrid w:val="0"/>
              <w:spacing w:before="0" w:after="0"/>
              <w:jc w:val="both"/>
              <w:rPr>
                <w:b/>
              </w:rPr>
            </w:pPr>
            <w:r w:rsidRPr="00167FC9">
              <w:rPr>
                <w:b/>
              </w:rPr>
              <w:lastRenderedPageBreak/>
              <w:t>Член 44</w:t>
            </w:r>
          </w:p>
          <w:p w14:paraId="7C111163" w14:textId="77777777" w:rsidR="00FC5E5C" w:rsidRDefault="00FC5E5C" w:rsidP="00360E65">
            <w:pPr>
              <w:pStyle w:val="14"/>
              <w:widowControl w:val="0"/>
              <w:spacing w:before="0" w:after="0"/>
              <w:jc w:val="both"/>
            </w:pPr>
            <w:r>
              <w:t>Стандарти за опазване на околната среда</w:t>
            </w:r>
          </w:p>
          <w:p w14:paraId="35D50318" w14:textId="77777777" w:rsidR="00FC5E5C" w:rsidRPr="00176105" w:rsidRDefault="00FC5E5C" w:rsidP="00360E65">
            <w:pPr>
              <w:widowControl w:val="0"/>
              <w:jc w:val="both"/>
              <w:rPr>
                <w:lang w:val="bg-BG"/>
              </w:rPr>
            </w:pPr>
            <w:r w:rsidRPr="00176105">
              <w:rPr>
                <w:lang w:val="bg-BG"/>
              </w:rPr>
              <w:t>Когато в случаите по член 42, параграф 1, буква е) възлагащите органи/възложителите изискват представянето на сертификати, изготвени от независими органи, удостоверяващи спазването от страна на икономическия оператор на определени стандарти за управление на околната среда, те се позовават на схемата на Общността за управление на околната среда и одитиране (</w:t>
            </w:r>
            <w:r>
              <w:t>EMAS</w:t>
            </w:r>
            <w:r w:rsidRPr="00176105">
              <w:rPr>
                <w:lang w:val="bg-BG"/>
              </w:rPr>
              <w:t>) или на стандартите за управление на околната среда чрез съответните европейски или международни стандарти. Те признават равностойни сертификати, издадени от органи, установени в други държави-членки. Възлагащите органи/възложителите приемат и други доказателства за равностойни мерки за управление на околната среда, представени от икономическите оператори.</w:t>
            </w:r>
          </w:p>
        </w:tc>
        <w:tc>
          <w:tcPr>
            <w:tcW w:w="1735" w:type="dxa"/>
            <w:tcBorders>
              <w:top w:val="single" w:sz="4" w:space="0" w:color="000000"/>
              <w:left w:val="single" w:sz="4" w:space="0" w:color="000000"/>
              <w:bottom w:val="single" w:sz="4" w:space="0" w:color="000000"/>
              <w:right w:val="single" w:sz="4" w:space="0" w:color="000000"/>
            </w:tcBorders>
          </w:tcPr>
          <w:p w14:paraId="0A6DD525" w14:textId="7F5F8C83" w:rsidR="00FC5E5C" w:rsidRPr="003C7AAF" w:rsidRDefault="003C7AAF" w:rsidP="00360E65">
            <w:pPr>
              <w:jc w:val="both"/>
              <w:rPr>
                <w:b/>
                <w:szCs w:val="26"/>
                <w:lang w:val="bg-BG"/>
              </w:rPr>
            </w:pPr>
            <w:r>
              <w:rPr>
                <w:b/>
                <w:szCs w:val="26"/>
                <w:lang w:val="bg-BG"/>
              </w:rPr>
              <w:t>Чл. 64, ал. 4 – 7 от ЗОП</w:t>
            </w:r>
          </w:p>
        </w:tc>
        <w:tc>
          <w:tcPr>
            <w:tcW w:w="5850" w:type="dxa"/>
            <w:tcBorders>
              <w:top w:val="single" w:sz="4" w:space="0" w:color="000000"/>
              <w:left w:val="single" w:sz="4" w:space="0" w:color="000000"/>
              <w:bottom w:val="single" w:sz="4" w:space="0" w:color="000000"/>
            </w:tcBorders>
            <w:shd w:val="clear" w:color="auto" w:fill="auto"/>
          </w:tcPr>
          <w:p w14:paraId="233F1E7D" w14:textId="4EB5CED3" w:rsidR="00FC5E5C" w:rsidRPr="00176105" w:rsidRDefault="00FC5E5C" w:rsidP="00A65BFF">
            <w:pPr>
              <w:jc w:val="both"/>
              <w:rPr>
                <w:highlight w:val="white"/>
                <w:shd w:val="clear" w:color="auto" w:fill="FEFEFE"/>
                <w:lang w:val="bg-BG"/>
              </w:rPr>
            </w:pPr>
            <w:r w:rsidRPr="00176105">
              <w:rPr>
                <w:b/>
                <w:szCs w:val="26"/>
                <w:lang w:val="bg-BG"/>
              </w:rPr>
              <w:t>Чл. 64.</w:t>
            </w:r>
            <w:r w:rsidRPr="00176105">
              <w:rPr>
                <w:szCs w:val="26"/>
                <w:lang w:val="bg-BG"/>
              </w:rPr>
              <w:t xml:space="preserve"> (4) </w:t>
            </w:r>
            <w:r w:rsidRPr="00176105">
              <w:rPr>
                <w:highlight w:val="white"/>
                <w:shd w:val="clear" w:color="auto" w:fill="FEFEFE"/>
                <w:lang w:val="bg-BG"/>
              </w:rPr>
              <w:t>В случай че възложителят изисква представянето на сертификати, които удостоверяват съответствието на кандидата или участника с определени системи или стандарти за опазване на околната среда, той посочва екологичната и одиторската схема на Европейския съюз (</w:t>
            </w:r>
            <w:r w:rsidRPr="008C2A5D">
              <w:rPr>
                <w:highlight w:val="white"/>
                <w:shd w:val="clear" w:color="auto" w:fill="FEFEFE"/>
              </w:rPr>
              <w:t>EMAS</w:t>
            </w:r>
            <w:r w:rsidRPr="00176105">
              <w:rPr>
                <w:highlight w:val="white"/>
                <w:shd w:val="clear" w:color="auto" w:fill="FEFEFE"/>
                <w:lang w:val="bg-BG"/>
              </w:rPr>
              <w:t>) или стандартите за опазване на околната среда чрез съответните европейски или международни стандарти. Възложителят има право да се позове и на други системи за екологично управление, признати в съответствие с чл. 45 от Регламент (ЕО) № 1221/2009 на Европейския парламент и на Съвета от 25 ноември 2009 г. относно доброволното участие на организации в Схемата на Общността за управление по околна среда и одит (</w:t>
            </w:r>
            <w:r w:rsidRPr="008C2A5D">
              <w:rPr>
                <w:highlight w:val="white"/>
                <w:shd w:val="clear" w:color="auto" w:fill="FEFEFE"/>
              </w:rPr>
              <w:t>EMAS</w:t>
            </w:r>
            <w:r w:rsidRPr="00176105">
              <w:rPr>
                <w:highlight w:val="white"/>
                <w:shd w:val="clear" w:color="auto" w:fill="FEFEFE"/>
                <w:lang w:val="bg-BG"/>
              </w:rPr>
              <w:t>) и за отмяна на Регламент (ЕО) № 761/2001 и на решения 2001/681/ЕО и 2006/193/ЕО на Комисията (</w:t>
            </w:r>
            <w:r w:rsidRPr="008C2A5D">
              <w:rPr>
                <w:highlight w:val="white"/>
                <w:shd w:val="clear" w:color="auto" w:fill="FEFEFE"/>
              </w:rPr>
              <w:t>OB</w:t>
            </w:r>
            <w:r w:rsidRPr="00176105">
              <w:rPr>
                <w:highlight w:val="white"/>
                <w:shd w:val="clear" w:color="auto" w:fill="FEFEFE"/>
                <w:lang w:val="bg-BG"/>
              </w:rPr>
              <w:t xml:space="preserve">, </w:t>
            </w:r>
            <w:r w:rsidRPr="008C2A5D">
              <w:rPr>
                <w:highlight w:val="white"/>
                <w:shd w:val="clear" w:color="auto" w:fill="FEFEFE"/>
              </w:rPr>
              <w:t>L</w:t>
            </w:r>
            <w:r w:rsidRPr="00176105">
              <w:rPr>
                <w:highlight w:val="white"/>
                <w:shd w:val="clear" w:color="auto" w:fill="FEFEFE"/>
                <w:lang w:val="bg-BG"/>
              </w:rPr>
              <w:t xml:space="preserve"> 342/1 от 22 декември 2009 г.) или други стандарти за екологично управление, основани на съответните европейски или международни стандарти на акредитирани органи.</w:t>
            </w:r>
          </w:p>
          <w:p w14:paraId="47816705" w14:textId="77777777" w:rsidR="00FC5E5C" w:rsidRPr="00176105" w:rsidRDefault="00FC5E5C" w:rsidP="00A65BFF">
            <w:pPr>
              <w:jc w:val="both"/>
              <w:rPr>
                <w:highlight w:val="white"/>
                <w:shd w:val="clear" w:color="auto" w:fill="FEFEFE"/>
                <w:lang w:val="bg-BG"/>
              </w:rPr>
            </w:pPr>
            <w:r w:rsidRPr="00176105">
              <w:rPr>
                <w:highlight w:val="white"/>
                <w:shd w:val="clear" w:color="auto" w:fill="FEFEFE"/>
                <w:lang w:val="bg-BG"/>
              </w:rPr>
              <w:t xml:space="preserve">(5) Сертификатите по ал. 3 и 4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w:t>
            </w:r>
            <w:r w:rsidRPr="00176105">
              <w:rPr>
                <w:highlight w:val="white"/>
                <w:shd w:val="clear" w:color="auto" w:fill="FEFEFE"/>
                <w:lang w:val="bg-BG"/>
              </w:rPr>
              <w:lastRenderedPageBreak/>
              <w:t>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14:paraId="4A59FAD7" w14:textId="77777777" w:rsidR="00FC5E5C" w:rsidRPr="00176105" w:rsidRDefault="00FC5E5C" w:rsidP="00A65BFF">
            <w:pPr>
              <w:jc w:val="both"/>
              <w:rPr>
                <w:highlight w:val="white"/>
                <w:shd w:val="clear" w:color="auto" w:fill="FEFEFE"/>
                <w:lang w:val="bg-BG"/>
              </w:rPr>
            </w:pPr>
            <w:r w:rsidRPr="00176105">
              <w:rPr>
                <w:highlight w:val="white"/>
                <w:shd w:val="clear" w:color="auto" w:fill="FEFEFE"/>
                <w:lang w:val="bg-BG"/>
              </w:rPr>
              <w:t>(6) Възложителят приема еквивалентни сертификати, издадени от органи, установени в други държави членки.</w:t>
            </w:r>
          </w:p>
          <w:p w14:paraId="78F8E3A4" w14:textId="77777777" w:rsidR="00FC5E5C" w:rsidRPr="00176105" w:rsidRDefault="00FC5E5C" w:rsidP="00A65BFF">
            <w:pPr>
              <w:jc w:val="both"/>
              <w:rPr>
                <w:highlight w:val="white"/>
                <w:shd w:val="clear" w:color="auto" w:fill="FEFEFE"/>
                <w:lang w:val="bg-BG"/>
              </w:rPr>
            </w:pPr>
            <w:r w:rsidRPr="00176105">
              <w:rPr>
                <w:highlight w:val="white"/>
                <w:shd w:val="clear" w:color="auto" w:fill="FEFEFE"/>
                <w:lang w:val="bg-BG"/>
              </w:rPr>
              <w:t>(7)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F420D1A"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76646AF4" w14:textId="77777777" w:rsidTr="00FC5E5C">
        <w:tc>
          <w:tcPr>
            <w:tcW w:w="5940" w:type="dxa"/>
            <w:tcBorders>
              <w:top w:val="single" w:sz="4" w:space="0" w:color="000000"/>
              <w:left w:val="single" w:sz="4" w:space="0" w:color="000000"/>
              <w:bottom w:val="single" w:sz="4" w:space="0" w:color="000000"/>
            </w:tcBorders>
            <w:shd w:val="clear" w:color="auto" w:fill="auto"/>
          </w:tcPr>
          <w:p w14:paraId="50693E55" w14:textId="77777777" w:rsidR="00FC5E5C" w:rsidRPr="000C12C8" w:rsidRDefault="00FC5E5C" w:rsidP="00360E65">
            <w:pPr>
              <w:pStyle w:val="14"/>
              <w:widowControl w:val="0"/>
              <w:snapToGrid w:val="0"/>
              <w:spacing w:before="0" w:after="0"/>
              <w:jc w:val="both"/>
              <w:rPr>
                <w:b/>
              </w:rPr>
            </w:pPr>
            <w:r w:rsidRPr="000C12C8">
              <w:rPr>
                <w:b/>
              </w:rPr>
              <w:lastRenderedPageBreak/>
              <w:t>Член 45</w:t>
            </w:r>
          </w:p>
          <w:p w14:paraId="70891B71" w14:textId="77777777" w:rsidR="00FC5E5C" w:rsidRDefault="00FC5E5C" w:rsidP="00360E65">
            <w:pPr>
              <w:pStyle w:val="14"/>
              <w:widowControl w:val="0"/>
              <w:spacing w:before="0" w:after="0"/>
              <w:jc w:val="both"/>
            </w:pPr>
            <w:r>
              <w:t>Допълнителни документи и информация</w:t>
            </w:r>
          </w:p>
          <w:p w14:paraId="56EEB2B7" w14:textId="77777777" w:rsidR="00FC5E5C" w:rsidRDefault="00FC5E5C" w:rsidP="00360E65">
            <w:pPr>
              <w:widowControl w:val="0"/>
              <w:jc w:val="both"/>
            </w:pPr>
            <w:r>
              <w:t>Възлагащият орган/възложителят може да покани икономическите оператори да допълнят или пояснят сертификатите/удостоверенията и документите, представени в съответствие с членове 39—44.</w:t>
            </w:r>
          </w:p>
        </w:tc>
        <w:tc>
          <w:tcPr>
            <w:tcW w:w="1735" w:type="dxa"/>
            <w:tcBorders>
              <w:top w:val="single" w:sz="4" w:space="0" w:color="000000"/>
              <w:left w:val="single" w:sz="4" w:space="0" w:color="000000"/>
              <w:bottom w:val="single" w:sz="4" w:space="0" w:color="000000"/>
              <w:right w:val="single" w:sz="4" w:space="0" w:color="000000"/>
            </w:tcBorders>
          </w:tcPr>
          <w:p w14:paraId="56F4F261" w14:textId="21CB5B07" w:rsidR="00FC5E5C" w:rsidRPr="003C7AAF" w:rsidRDefault="003C7AAF" w:rsidP="00360E65">
            <w:pPr>
              <w:jc w:val="both"/>
              <w:rPr>
                <w:b/>
                <w:szCs w:val="26"/>
                <w:lang w:val="bg-BG"/>
              </w:rPr>
            </w:pPr>
            <w:r>
              <w:rPr>
                <w:b/>
                <w:szCs w:val="26"/>
                <w:lang w:val="bg-BG"/>
              </w:rPr>
              <w:t>Чл. 104, ал. 4 ЗОП</w:t>
            </w:r>
          </w:p>
        </w:tc>
        <w:tc>
          <w:tcPr>
            <w:tcW w:w="5850" w:type="dxa"/>
            <w:tcBorders>
              <w:top w:val="single" w:sz="4" w:space="0" w:color="000000"/>
              <w:left w:val="single" w:sz="4" w:space="0" w:color="000000"/>
              <w:bottom w:val="single" w:sz="4" w:space="0" w:color="000000"/>
            </w:tcBorders>
            <w:shd w:val="clear" w:color="auto" w:fill="auto"/>
          </w:tcPr>
          <w:p w14:paraId="3AE4179E" w14:textId="116FDD09" w:rsidR="00FC5E5C" w:rsidRPr="00176105" w:rsidRDefault="00FC5E5C" w:rsidP="00AA4B15">
            <w:pPr>
              <w:jc w:val="both"/>
              <w:rPr>
                <w:highlight w:val="white"/>
                <w:shd w:val="clear" w:color="auto" w:fill="FEFEFE"/>
                <w:lang w:val="bg-BG"/>
              </w:rPr>
            </w:pPr>
            <w:r w:rsidRPr="00176105">
              <w:rPr>
                <w:b/>
                <w:szCs w:val="26"/>
                <w:lang w:val="bg-BG"/>
              </w:rPr>
              <w:t>Чл. 104.</w:t>
            </w:r>
            <w:r w:rsidRPr="00176105">
              <w:rPr>
                <w:szCs w:val="26"/>
                <w:lang w:val="bg-BG"/>
              </w:rPr>
              <w:t xml:space="preserve"> (4) </w:t>
            </w:r>
            <w:r w:rsidRPr="00176105">
              <w:rPr>
                <w:highlight w:val="white"/>
                <w:shd w:val="clear" w:color="auto" w:fill="FEFEFE"/>
                <w:lang w:val="bg-BG"/>
              </w:rPr>
              <w:t>Когато по отношение на критериите за подбор или изискванията към личното състояние на кандидатите или участниците се установи липса, непълнота и/или несъответствие на информацията, включително нередовност или фактическа грешка, на кандидатите или участниците се предоставя възможност да представят нова информация, да допълнят или да пояснят представената информация. Тази възможност се прилага и за подизпълнителите и третите лица, посочени от кандидата или участника.</w:t>
            </w:r>
          </w:p>
          <w:p w14:paraId="5B6AE588" w14:textId="77777777" w:rsidR="00FC5E5C" w:rsidRPr="00176105" w:rsidRDefault="00FC5E5C" w:rsidP="00360E65">
            <w:pPr>
              <w:widowControl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EF48A25" w14:textId="77777777" w:rsidR="00FC5E5C" w:rsidRPr="00DA70A4" w:rsidRDefault="00FC5E5C" w:rsidP="009B6A59">
            <w:pPr>
              <w:rPr>
                <w:b/>
              </w:rPr>
            </w:pPr>
            <w:r w:rsidRPr="00DA70A4">
              <w:rPr>
                <w:b/>
                <w:shd w:val="clear" w:color="auto" w:fill="FEFEFE"/>
              </w:rPr>
              <w:t xml:space="preserve">Пълно </w:t>
            </w:r>
          </w:p>
        </w:tc>
      </w:tr>
      <w:tr w:rsidR="00FC5E5C" w14:paraId="5B8B2FC8" w14:textId="77777777" w:rsidTr="00FC5E5C">
        <w:tc>
          <w:tcPr>
            <w:tcW w:w="5940" w:type="dxa"/>
            <w:tcBorders>
              <w:top w:val="single" w:sz="4" w:space="0" w:color="000000"/>
              <w:left w:val="single" w:sz="4" w:space="0" w:color="000000"/>
              <w:bottom w:val="single" w:sz="4" w:space="0" w:color="000000"/>
            </w:tcBorders>
            <w:shd w:val="clear" w:color="auto" w:fill="auto"/>
          </w:tcPr>
          <w:p w14:paraId="056817B8" w14:textId="77777777" w:rsidR="00FC5E5C" w:rsidRPr="005B7A56" w:rsidRDefault="00FC5E5C" w:rsidP="00360E65">
            <w:pPr>
              <w:pStyle w:val="14"/>
              <w:widowControl w:val="0"/>
              <w:snapToGrid w:val="0"/>
              <w:spacing w:before="0" w:after="0"/>
              <w:jc w:val="both"/>
              <w:rPr>
                <w:b/>
              </w:rPr>
            </w:pPr>
            <w:r w:rsidRPr="005B7A56">
              <w:rPr>
                <w:b/>
              </w:rPr>
              <w:t>Член 46</w:t>
            </w:r>
          </w:p>
          <w:p w14:paraId="056291BD" w14:textId="77777777" w:rsidR="00FC5E5C" w:rsidRDefault="00FC5E5C" w:rsidP="00360E65">
            <w:pPr>
              <w:pStyle w:val="14"/>
              <w:widowControl w:val="0"/>
              <w:spacing w:before="0" w:after="0"/>
              <w:jc w:val="both"/>
            </w:pPr>
            <w:r>
              <w:t>Официални списъци на одобрените икономически оператори и сертифициране от органи, създадени съгласно публичното или частното право</w:t>
            </w:r>
          </w:p>
          <w:p w14:paraId="317DB35D" w14:textId="77777777" w:rsidR="00FC5E5C" w:rsidRDefault="00FC5E5C" w:rsidP="00360E65">
            <w:pPr>
              <w:pStyle w:val="14"/>
              <w:widowControl w:val="0"/>
              <w:spacing w:before="0" w:after="0"/>
              <w:jc w:val="both"/>
            </w:pPr>
            <w:r>
              <w:t>1. Държавите-членки може да въведат официални списъци на одобрените изпълнители на строителство, изпълнители на доставки или изпълнители на услуги, или сертифициране от сертифициращи органи, създадени съгласно публичното или частното право.</w:t>
            </w:r>
          </w:p>
          <w:p w14:paraId="3E56B700" w14:textId="77777777" w:rsidR="00FC5E5C" w:rsidRDefault="00FC5E5C" w:rsidP="00360E65">
            <w:pPr>
              <w:pStyle w:val="14"/>
              <w:widowControl w:val="0"/>
              <w:spacing w:before="0" w:after="0"/>
              <w:jc w:val="both"/>
            </w:pPr>
            <w:r>
              <w:lastRenderedPageBreak/>
              <w:t>Държавите-членки адаптират условията за регистриране в тези списъци и за издаването на сертификати от сертифициращи органи спрямо разпоредбите на член 39, параграф 1 и параграф 2, букви а)—г) и з), член 40, член 41, параграфи 1, 4 и 5, член 42, параграф 1, букви а)—и) и параграфи 2 и 4, член 43 и когато е приложимо, член 44.</w:t>
            </w:r>
          </w:p>
          <w:p w14:paraId="1FB74807" w14:textId="77777777" w:rsidR="00FC5E5C" w:rsidRDefault="00FC5E5C" w:rsidP="00360E65">
            <w:pPr>
              <w:pStyle w:val="14"/>
              <w:widowControl w:val="0"/>
              <w:spacing w:before="0" w:after="0"/>
              <w:jc w:val="both"/>
            </w:pPr>
            <w:r>
              <w:t>Държавите-членки адаптират тези условия и спрямо разпоредбите на член 41, параграф 2 и член 42, параграф 2 по отношение на заявленията за регистрация, подадени от икономическите оператори, които са част от група и разчитат на ресурси, предоставени им от други дружества в групата. В такъв случай тези икономически оператори трябва да докажат на органа, който изготвя официалния списък, че ще разполагат с тези ресурси през целия период на валидност на сертификата, удостоверяващ тяхната регистрация в официалния списък и че през същия период тези дружества продължават да отговарят на изискванията за качествен подбор, предвидени в членовете, изброени във втора алинея, на които икономическите оператори разчитат за регистрацията си.</w:t>
            </w:r>
          </w:p>
          <w:p w14:paraId="555303E4"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31239941" w14:textId="14D1111A" w:rsidR="00FC5E5C" w:rsidRPr="00CE21AD" w:rsidRDefault="003C7AAF" w:rsidP="009D39FB">
            <w:pPr>
              <w:pStyle w:val="18"/>
              <w:widowControl w:val="0"/>
              <w:snapToGrid w:val="0"/>
              <w:spacing w:before="0" w:after="0" w:line="276" w:lineRule="auto"/>
              <w:jc w:val="both"/>
              <w:rPr>
                <w:b/>
                <w:szCs w:val="26"/>
              </w:rPr>
            </w:pPr>
            <w:r>
              <w:rPr>
                <w:b/>
                <w:szCs w:val="26"/>
              </w:rPr>
              <w:lastRenderedPageBreak/>
              <w:t>Чл. 69 ЗОП</w:t>
            </w:r>
          </w:p>
        </w:tc>
        <w:tc>
          <w:tcPr>
            <w:tcW w:w="5850" w:type="dxa"/>
            <w:tcBorders>
              <w:top w:val="single" w:sz="4" w:space="0" w:color="000000"/>
              <w:left w:val="single" w:sz="4" w:space="0" w:color="000000"/>
              <w:bottom w:val="single" w:sz="4" w:space="0" w:color="000000"/>
            </w:tcBorders>
            <w:shd w:val="clear" w:color="auto" w:fill="auto"/>
          </w:tcPr>
          <w:p w14:paraId="6CC92960" w14:textId="0E0356BF" w:rsidR="00FC5E5C" w:rsidRPr="008C2A5D" w:rsidRDefault="00FC5E5C" w:rsidP="00AA4B15">
            <w:pPr>
              <w:pStyle w:val="18"/>
              <w:widowControl w:val="0"/>
              <w:snapToGrid w:val="0"/>
              <w:spacing w:before="0" w:after="0" w:line="276" w:lineRule="auto"/>
              <w:jc w:val="both"/>
              <w:rPr>
                <w:highlight w:val="white"/>
                <w:shd w:val="clear" w:color="auto" w:fill="FEFEFE"/>
              </w:rPr>
            </w:pPr>
            <w:r w:rsidRPr="00CE21AD">
              <w:rPr>
                <w:b/>
                <w:szCs w:val="26"/>
              </w:rPr>
              <w:t xml:space="preserve">Чл. </w:t>
            </w:r>
            <w:r w:rsidRPr="00176105">
              <w:rPr>
                <w:b/>
                <w:szCs w:val="26"/>
              </w:rPr>
              <w:t>69</w:t>
            </w:r>
            <w:r>
              <w:rPr>
                <w:b/>
                <w:szCs w:val="26"/>
              </w:rPr>
              <w:t xml:space="preserve">. </w:t>
            </w:r>
            <w:r w:rsidRPr="008C2A5D">
              <w:rPr>
                <w:highlight w:val="white"/>
                <w:shd w:val="clear" w:color="auto" w:fill="FEFEFE"/>
              </w:rPr>
              <w:t>(1) Министерският съвет може да определи органи или лица, които създават и поддържат официални списъци на одобрени стопански субекти за определени дейности или сертифициращи органи за сертифициране на стопански субекти за съответствие с технически спецификации.</w:t>
            </w:r>
          </w:p>
          <w:p w14:paraId="7C45491F" w14:textId="77777777" w:rsidR="00FC5E5C" w:rsidRPr="00176105" w:rsidRDefault="00FC5E5C" w:rsidP="00AA4B15">
            <w:pPr>
              <w:jc w:val="both"/>
              <w:rPr>
                <w:highlight w:val="white"/>
                <w:shd w:val="clear" w:color="auto" w:fill="FEFEFE"/>
                <w:lang w:val="bg-BG"/>
              </w:rPr>
            </w:pPr>
            <w:r w:rsidRPr="00176105">
              <w:rPr>
                <w:highlight w:val="white"/>
                <w:shd w:val="clear" w:color="auto" w:fill="FEFEFE"/>
                <w:lang w:val="bg-BG"/>
              </w:rPr>
              <w:t>(2) Условията за вписване в списъците по ал. 1 трябва да са съобразени с изискванията на чл. 54 - 64.</w:t>
            </w:r>
          </w:p>
          <w:p w14:paraId="09133735" w14:textId="77777777" w:rsidR="00FC5E5C" w:rsidRPr="00176105" w:rsidRDefault="00FC5E5C" w:rsidP="00AA4B15">
            <w:pPr>
              <w:jc w:val="both"/>
              <w:rPr>
                <w:highlight w:val="white"/>
                <w:shd w:val="clear" w:color="auto" w:fill="FEFEFE"/>
                <w:lang w:val="bg-BG"/>
              </w:rPr>
            </w:pPr>
            <w:r w:rsidRPr="00176105">
              <w:rPr>
                <w:highlight w:val="white"/>
                <w:shd w:val="clear" w:color="auto" w:fill="FEFEFE"/>
                <w:lang w:val="bg-BG"/>
              </w:rPr>
              <w:lastRenderedPageBreak/>
              <w:t>(3) За регистрация на лица от други държави членки в списъците по ал. 1 или за тяхното сертифициране от органите по ал. 1 не се изискват допълнителни доказателства, различни от исканите от българските лица.</w:t>
            </w:r>
          </w:p>
          <w:p w14:paraId="413992FE" w14:textId="77777777" w:rsidR="00FC5E5C" w:rsidRPr="00176105" w:rsidRDefault="00FC5E5C" w:rsidP="00AA4B15">
            <w:pPr>
              <w:jc w:val="both"/>
              <w:rPr>
                <w:highlight w:val="white"/>
                <w:shd w:val="clear" w:color="auto" w:fill="FEFEFE"/>
                <w:lang w:val="bg-BG"/>
              </w:rPr>
            </w:pPr>
            <w:r w:rsidRPr="00176105">
              <w:rPr>
                <w:highlight w:val="white"/>
                <w:shd w:val="clear" w:color="auto" w:fill="FEFEFE"/>
                <w:lang w:val="bg-BG"/>
              </w:rPr>
              <w:t>(4) Лицата или органите по ал. 1 са длъжни при поискване от лице, установено в друга държава членка, да предоставят информация за документите, представени като доказателство за регистриране в официален списък или като доказателство, че стопанските субекти от друга държава членка притежават еквивалентен сертификат.</w:t>
            </w:r>
          </w:p>
          <w:p w14:paraId="58C8F097" w14:textId="77777777" w:rsidR="00FC5E5C" w:rsidRPr="00176105" w:rsidRDefault="00FC5E5C" w:rsidP="00360E65">
            <w:pPr>
              <w:widowControl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FC2B449"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3A6B923D" w14:textId="77777777" w:rsidTr="00FC5E5C">
        <w:tc>
          <w:tcPr>
            <w:tcW w:w="5940" w:type="dxa"/>
            <w:tcBorders>
              <w:top w:val="single" w:sz="4" w:space="0" w:color="000000"/>
              <w:left w:val="single" w:sz="4" w:space="0" w:color="000000"/>
              <w:bottom w:val="single" w:sz="4" w:space="0" w:color="000000"/>
            </w:tcBorders>
            <w:shd w:val="clear" w:color="auto" w:fill="auto"/>
          </w:tcPr>
          <w:p w14:paraId="05B4EEA4" w14:textId="77777777" w:rsidR="00FC5E5C" w:rsidRDefault="00FC5E5C" w:rsidP="00360E65">
            <w:pPr>
              <w:pStyle w:val="14"/>
              <w:widowControl w:val="0"/>
              <w:spacing w:before="0" w:after="0"/>
              <w:jc w:val="both"/>
            </w:pPr>
            <w:r>
              <w:lastRenderedPageBreak/>
              <w:t>2. Икономическите оператори, регистрирани в официалните списъци или притежаващи сертификат, може, за всяка отделна поръчка, да представят на възлагащия орган/възложителя сертификат за регистрация, издаден от компетентния сертифициращ орган. В сертификатите се посочват референциите, които им дават възможност да бъдат регистрирани в списъка или да бъдат сертифицирани, както и класификацията давана по този списък.</w:t>
            </w:r>
          </w:p>
          <w:p w14:paraId="0933BB09" w14:textId="77777777" w:rsidR="00FC5E5C" w:rsidRDefault="00FC5E5C" w:rsidP="00360E65">
            <w:pPr>
              <w:pStyle w:val="14"/>
              <w:widowControl w:val="0"/>
              <w:spacing w:before="0" w:after="0"/>
              <w:jc w:val="both"/>
            </w:pPr>
            <w:r>
              <w:t xml:space="preserve">3. Удостоверена от компетентните органи регистрация в официалните списъци или сертификат, издаден от сертифициращия орган, за възлагащите </w:t>
            </w:r>
            <w:r>
              <w:lastRenderedPageBreak/>
              <w:t>органи/възложителите от други държави-членки не съставляват презумпция че са подходящи, освен по отношение на член 39, параграф 1 и параграф 2, букви а)—г) и ж), член 40, член 41, параграф 1, букви б) и в) и член 42, параграф 1, буква а), подточка i) и букви б)—з) — за изпълнителите на строителство, член 42, параграф 1, буква а), подточка ii) и букви б)—и) — за изпълнителите на доставки и член 42, параграф 1, буква а), подточка ii), букви б)—д) и ж) — за изпълнителите на услуги.</w:t>
            </w:r>
          </w:p>
          <w:p w14:paraId="209AF740"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5165C726" w14:textId="7C9EA22F" w:rsidR="00FC5E5C" w:rsidRPr="003C7AAF" w:rsidRDefault="003C7AAF" w:rsidP="00AA4B15">
            <w:pPr>
              <w:jc w:val="both"/>
              <w:rPr>
                <w:b/>
                <w:szCs w:val="26"/>
                <w:lang w:val="bg-BG"/>
              </w:rPr>
            </w:pPr>
            <w:r>
              <w:rPr>
                <w:b/>
                <w:szCs w:val="26"/>
                <w:lang w:val="bg-BG"/>
              </w:rPr>
              <w:lastRenderedPageBreak/>
              <w:t>Чл. 68, ал. 1 ЗОП</w:t>
            </w:r>
          </w:p>
        </w:tc>
        <w:tc>
          <w:tcPr>
            <w:tcW w:w="5850" w:type="dxa"/>
            <w:tcBorders>
              <w:top w:val="single" w:sz="4" w:space="0" w:color="000000"/>
              <w:left w:val="single" w:sz="4" w:space="0" w:color="000000"/>
              <w:bottom w:val="single" w:sz="4" w:space="0" w:color="000000"/>
            </w:tcBorders>
            <w:shd w:val="clear" w:color="auto" w:fill="auto"/>
          </w:tcPr>
          <w:p w14:paraId="740C27D1" w14:textId="3DBB3179" w:rsidR="00FC5E5C" w:rsidRPr="00176105" w:rsidRDefault="00FC5E5C" w:rsidP="00AA4B15">
            <w:pPr>
              <w:jc w:val="both"/>
              <w:rPr>
                <w:highlight w:val="white"/>
                <w:shd w:val="clear" w:color="auto" w:fill="FEFEFE"/>
                <w:lang w:val="bg-BG"/>
              </w:rPr>
            </w:pPr>
            <w:r w:rsidRPr="00176105">
              <w:rPr>
                <w:b/>
                <w:szCs w:val="26"/>
                <w:lang w:val="bg-BG"/>
              </w:rPr>
              <w:t>Чл. 68.</w:t>
            </w:r>
            <w:r w:rsidRPr="00176105">
              <w:rPr>
                <w:szCs w:val="26"/>
                <w:lang w:val="bg-BG"/>
              </w:rPr>
              <w:t xml:space="preserve"> (1) </w:t>
            </w:r>
            <w:r w:rsidRPr="00176105">
              <w:rPr>
                <w:highlight w:val="white"/>
                <w:shd w:val="clear" w:color="auto" w:fill="FEFEFE"/>
                <w:lang w:val="bg-BG"/>
              </w:rPr>
              <w:t xml:space="preserve">За доказване на личното състояние, на съответствието с критериите за подбор или на съответствие с техническите спецификации кандидатът или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 В тези случаи възложителят не може да отстрани кандидата или участника от процедурата или да откаже да сключи договор с него на основание, че не е представил някой от изискуемите документи, при условие че съответните обстоятелства </w:t>
            </w:r>
            <w:r w:rsidRPr="00176105">
              <w:rPr>
                <w:highlight w:val="white"/>
                <w:shd w:val="clear" w:color="auto" w:fill="FEFEFE"/>
                <w:lang w:val="bg-BG"/>
              </w:rPr>
              <w:lastRenderedPageBreak/>
              <w:t>се доказват от представеното удостоверение или сертификат.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1606767"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26401A2E" w14:textId="77777777" w:rsidTr="00FC5E5C">
        <w:tc>
          <w:tcPr>
            <w:tcW w:w="5940" w:type="dxa"/>
            <w:tcBorders>
              <w:top w:val="single" w:sz="4" w:space="0" w:color="000000"/>
              <w:left w:val="single" w:sz="4" w:space="0" w:color="000000"/>
              <w:bottom w:val="single" w:sz="4" w:space="0" w:color="000000"/>
            </w:tcBorders>
            <w:shd w:val="clear" w:color="auto" w:fill="auto"/>
          </w:tcPr>
          <w:p w14:paraId="4BD6145D" w14:textId="77777777" w:rsidR="00FC5E5C" w:rsidRDefault="00FC5E5C" w:rsidP="00360E65">
            <w:pPr>
              <w:pStyle w:val="14"/>
              <w:widowControl w:val="0"/>
              <w:spacing w:before="0" w:after="0"/>
              <w:jc w:val="both"/>
            </w:pPr>
            <w:r>
              <w:lastRenderedPageBreak/>
              <w:t>4. Информацията, която може да бъде извлечена от регистрацията в официални списъци или сертификат, не може да бъде оспорвана без наличието на основание. Що се отнася до плащането на вноските за социална сигурност и данъците, от всеки регистриран икономически оператор може бъде изискван допълнителен сертификат при всяко възлагане на поръчка.</w:t>
            </w:r>
          </w:p>
          <w:p w14:paraId="6ED80455" w14:textId="77777777" w:rsidR="00FC5E5C" w:rsidRDefault="00FC5E5C" w:rsidP="00360E65">
            <w:pPr>
              <w:pStyle w:val="14"/>
              <w:widowControl w:val="0"/>
              <w:spacing w:before="0" w:after="0"/>
              <w:jc w:val="both"/>
            </w:pPr>
            <w:r>
              <w:t>Възлагащите органи/възложителите от други държави-членки прилагат параграф 3 и първа алинея от настоящия параграф единствено спрямо икономически оператори, установени в държавата-членка, притежател на официалния списък.</w:t>
            </w:r>
          </w:p>
          <w:p w14:paraId="702B14D5"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3624B774" w14:textId="50FCE878" w:rsidR="00FC5E5C" w:rsidRPr="003C7AAF" w:rsidRDefault="003C7AAF" w:rsidP="00360E65">
            <w:pPr>
              <w:jc w:val="both"/>
              <w:rPr>
                <w:b/>
                <w:szCs w:val="26"/>
                <w:lang w:val="bg-BG"/>
              </w:rPr>
            </w:pPr>
            <w:r>
              <w:rPr>
                <w:b/>
                <w:szCs w:val="26"/>
                <w:lang w:val="bg-BG"/>
              </w:rPr>
              <w:t>Чл. 68, ал. 3 и 5 от ЗОП</w:t>
            </w:r>
          </w:p>
        </w:tc>
        <w:tc>
          <w:tcPr>
            <w:tcW w:w="5850" w:type="dxa"/>
            <w:tcBorders>
              <w:top w:val="single" w:sz="4" w:space="0" w:color="000000"/>
              <w:left w:val="single" w:sz="4" w:space="0" w:color="000000"/>
              <w:bottom w:val="single" w:sz="4" w:space="0" w:color="000000"/>
            </w:tcBorders>
            <w:shd w:val="clear" w:color="auto" w:fill="auto"/>
          </w:tcPr>
          <w:p w14:paraId="6CF96665" w14:textId="6CC0EB1E" w:rsidR="00FC5E5C" w:rsidRPr="00176105" w:rsidRDefault="00FC5E5C" w:rsidP="00AA4B15">
            <w:pPr>
              <w:jc w:val="both"/>
              <w:rPr>
                <w:highlight w:val="white"/>
                <w:shd w:val="clear" w:color="auto" w:fill="FEFEFE"/>
                <w:lang w:val="bg-BG"/>
              </w:rPr>
            </w:pPr>
            <w:r w:rsidRPr="00176105">
              <w:rPr>
                <w:b/>
                <w:szCs w:val="26"/>
                <w:lang w:val="bg-BG"/>
              </w:rPr>
              <w:t>Чл. 68.</w:t>
            </w:r>
            <w:r w:rsidRPr="00176105">
              <w:rPr>
                <w:szCs w:val="26"/>
                <w:lang w:val="bg-BG"/>
              </w:rPr>
              <w:t xml:space="preserve"> </w:t>
            </w:r>
            <w:r w:rsidRPr="00176105">
              <w:rPr>
                <w:highlight w:val="white"/>
                <w:shd w:val="clear" w:color="auto" w:fill="FEFEFE"/>
                <w:lang w:val="bg-BG"/>
              </w:rPr>
              <w:t>(3) Информацията, която може да бъде извлечена от регистрация в официални списъци или сертифициране, не може да бъде оспорвана без наличието на основание.</w:t>
            </w:r>
          </w:p>
          <w:p w14:paraId="36DA3038" w14:textId="77777777" w:rsidR="00FC5E5C" w:rsidRPr="00176105" w:rsidRDefault="00FC5E5C" w:rsidP="00AA4B15">
            <w:pPr>
              <w:jc w:val="both"/>
              <w:rPr>
                <w:highlight w:val="white"/>
                <w:shd w:val="clear" w:color="auto" w:fill="FEFEFE"/>
                <w:lang w:val="bg-BG"/>
              </w:rPr>
            </w:pPr>
            <w:r w:rsidRPr="00176105">
              <w:rPr>
                <w:highlight w:val="white"/>
                <w:shd w:val="clear" w:color="auto" w:fill="FEFEFE"/>
                <w:lang w:val="bg-BG"/>
              </w:rPr>
              <w:t>(5) Възложителите са длъжни да приемат удостоверения за регистрация или сертификати, издадени от органи, установени в Република България или в друга държава членка, в която кандидатът или участникът е установен.</w:t>
            </w:r>
          </w:p>
          <w:p w14:paraId="6B78B42D" w14:textId="77777777" w:rsidR="00FC5E5C" w:rsidRPr="00176105" w:rsidRDefault="00FC5E5C" w:rsidP="00360E65">
            <w:pPr>
              <w:widowControl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0A50867" w14:textId="77777777" w:rsidR="00FC5E5C" w:rsidRPr="00DA70A4" w:rsidRDefault="00FC5E5C" w:rsidP="009B6A59">
            <w:pPr>
              <w:rPr>
                <w:b/>
              </w:rPr>
            </w:pPr>
            <w:r w:rsidRPr="00DA70A4">
              <w:rPr>
                <w:b/>
                <w:shd w:val="clear" w:color="auto" w:fill="FEFEFE"/>
              </w:rPr>
              <w:t xml:space="preserve">Пълно </w:t>
            </w:r>
          </w:p>
        </w:tc>
      </w:tr>
      <w:tr w:rsidR="00FC5E5C" w14:paraId="0E959AD9" w14:textId="77777777" w:rsidTr="00FC5E5C">
        <w:tc>
          <w:tcPr>
            <w:tcW w:w="5940" w:type="dxa"/>
            <w:tcBorders>
              <w:top w:val="single" w:sz="4" w:space="0" w:color="000000"/>
              <w:left w:val="single" w:sz="4" w:space="0" w:color="000000"/>
              <w:bottom w:val="single" w:sz="4" w:space="0" w:color="000000"/>
            </w:tcBorders>
            <w:shd w:val="clear" w:color="auto" w:fill="auto"/>
          </w:tcPr>
          <w:p w14:paraId="04392A7C" w14:textId="77777777" w:rsidR="00FC5E5C" w:rsidRDefault="00FC5E5C" w:rsidP="00360E65">
            <w:pPr>
              <w:pStyle w:val="14"/>
              <w:widowControl w:val="0"/>
              <w:spacing w:before="0" w:after="0"/>
              <w:jc w:val="both"/>
            </w:pPr>
            <w:r>
              <w:t>5. При регистрацията на икономически оператори от други държави-членки в официалния списък или при тяхното сертифициране от органите посочени в параграф 1, от тях не могат да бъдат изисквани допълнителни доказателства или декларации, освен тези, които са необходими за националните икономически оператори и във всеки случай единствено предвидените в членове 39—43 и, когато е приложимо, член 44.</w:t>
            </w:r>
          </w:p>
          <w:p w14:paraId="201F8D5F" w14:textId="77777777" w:rsidR="00FC5E5C" w:rsidRDefault="00FC5E5C" w:rsidP="00360E65">
            <w:pPr>
              <w:pStyle w:val="14"/>
              <w:widowControl w:val="0"/>
              <w:spacing w:before="0" w:after="0"/>
              <w:jc w:val="both"/>
            </w:pPr>
            <w:r>
              <w:t xml:space="preserve">Въпреки това, икономическите оператори от други държави-членки не може да бъдат задължавани да </w:t>
            </w:r>
            <w:r>
              <w:lastRenderedPageBreak/>
              <w:t>преминават през процеса на регистрация и сертифициране, за да участват в процедура за възлагане на поръчка. Възлагащите органи/възложителите признават равностойни сертификати, издадени от органи, установени в други държави-членки. Те приемат и други равностойни доказателства.</w:t>
            </w:r>
          </w:p>
          <w:p w14:paraId="757F436F"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65AA4A3A" w14:textId="77777777" w:rsidR="00FC5E5C" w:rsidRDefault="003C7AAF" w:rsidP="00360E65">
            <w:pPr>
              <w:jc w:val="both"/>
              <w:rPr>
                <w:b/>
                <w:szCs w:val="26"/>
                <w:lang w:val="bg-BG"/>
              </w:rPr>
            </w:pPr>
            <w:r>
              <w:rPr>
                <w:b/>
                <w:szCs w:val="26"/>
                <w:lang w:val="bg-BG"/>
              </w:rPr>
              <w:lastRenderedPageBreak/>
              <w:t>Чл. 69, ал. 2 и 3 от ЗОП</w:t>
            </w:r>
          </w:p>
          <w:p w14:paraId="6A47451A" w14:textId="77777777" w:rsidR="003C7AAF" w:rsidRDefault="003C7AAF" w:rsidP="00360E65">
            <w:pPr>
              <w:jc w:val="both"/>
              <w:rPr>
                <w:b/>
                <w:szCs w:val="26"/>
                <w:lang w:val="bg-BG"/>
              </w:rPr>
            </w:pPr>
          </w:p>
          <w:p w14:paraId="7A027471" w14:textId="77777777" w:rsidR="003C7AAF" w:rsidRDefault="003C7AAF" w:rsidP="00360E65">
            <w:pPr>
              <w:jc w:val="both"/>
              <w:rPr>
                <w:b/>
                <w:szCs w:val="26"/>
                <w:lang w:val="bg-BG"/>
              </w:rPr>
            </w:pPr>
          </w:p>
          <w:p w14:paraId="0F9F63BE" w14:textId="77777777" w:rsidR="003C7AAF" w:rsidRDefault="003C7AAF" w:rsidP="00360E65">
            <w:pPr>
              <w:jc w:val="both"/>
              <w:rPr>
                <w:b/>
                <w:szCs w:val="26"/>
                <w:lang w:val="bg-BG"/>
              </w:rPr>
            </w:pPr>
          </w:p>
          <w:p w14:paraId="6120EAF5" w14:textId="77777777" w:rsidR="003C7AAF" w:rsidRDefault="003C7AAF" w:rsidP="00360E65">
            <w:pPr>
              <w:jc w:val="both"/>
              <w:rPr>
                <w:b/>
                <w:szCs w:val="26"/>
                <w:lang w:val="bg-BG"/>
              </w:rPr>
            </w:pPr>
          </w:p>
          <w:p w14:paraId="7F9ADDF2" w14:textId="77777777" w:rsidR="003C7AAF" w:rsidRDefault="003C7AAF" w:rsidP="00360E65">
            <w:pPr>
              <w:jc w:val="both"/>
              <w:rPr>
                <w:b/>
                <w:szCs w:val="26"/>
                <w:lang w:val="bg-BG"/>
              </w:rPr>
            </w:pPr>
          </w:p>
          <w:p w14:paraId="32572619" w14:textId="77777777" w:rsidR="003C7AAF" w:rsidRDefault="003C7AAF" w:rsidP="00360E65">
            <w:pPr>
              <w:jc w:val="both"/>
              <w:rPr>
                <w:b/>
                <w:szCs w:val="26"/>
                <w:lang w:val="bg-BG"/>
              </w:rPr>
            </w:pPr>
          </w:p>
          <w:p w14:paraId="1D22CA57" w14:textId="645B2AB5" w:rsidR="003C7AAF" w:rsidRDefault="003C7AAF" w:rsidP="00360E65">
            <w:pPr>
              <w:jc w:val="both"/>
              <w:rPr>
                <w:b/>
                <w:szCs w:val="26"/>
                <w:lang w:val="bg-BG"/>
              </w:rPr>
            </w:pPr>
            <w:r>
              <w:rPr>
                <w:b/>
                <w:szCs w:val="26"/>
                <w:lang w:val="bg-BG"/>
              </w:rPr>
              <w:t>Чл. 68, ал. 4 ЗОП</w:t>
            </w:r>
          </w:p>
          <w:p w14:paraId="15E4CF21" w14:textId="545D5F6D" w:rsidR="003C7AAF" w:rsidRPr="003C7AAF" w:rsidRDefault="003C7AAF" w:rsidP="00360E65">
            <w:pPr>
              <w:jc w:val="both"/>
              <w:rPr>
                <w:b/>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0CC98800" w14:textId="24323A9A" w:rsidR="00FC5E5C" w:rsidRPr="00176105" w:rsidRDefault="00FC5E5C" w:rsidP="00AA4B15">
            <w:pPr>
              <w:jc w:val="both"/>
              <w:rPr>
                <w:highlight w:val="white"/>
                <w:shd w:val="clear" w:color="auto" w:fill="FEFEFE"/>
                <w:lang w:val="bg-BG"/>
              </w:rPr>
            </w:pPr>
            <w:r w:rsidRPr="00176105">
              <w:rPr>
                <w:b/>
                <w:szCs w:val="26"/>
                <w:lang w:val="bg-BG"/>
              </w:rPr>
              <w:lastRenderedPageBreak/>
              <w:t>Чл. 69.</w:t>
            </w:r>
            <w:r w:rsidRPr="00176105">
              <w:rPr>
                <w:szCs w:val="26"/>
                <w:lang w:val="bg-BG"/>
              </w:rPr>
              <w:t xml:space="preserve"> </w:t>
            </w:r>
            <w:r w:rsidRPr="00176105">
              <w:rPr>
                <w:highlight w:val="white"/>
                <w:shd w:val="clear" w:color="auto" w:fill="FEFEFE"/>
                <w:lang w:val="bg-BG"/>
              </w:rPr>
              <w:t>(2) Условията за вписване в списъците по ал. 1 трябва да са съобразени с изискванията на чл. 54 - 64.</w:t>
            </w:r>
          </w:p>
          <w:p w14:paraId="2A7327FE" w14:textId="77777777" w:rsidR="00FC5E5C" w:rsidRPr="00176105" w:rsidRDefault="00FC5E5C" w:rsidP="00AA4B15">
            <w:pPr>
              <w:jc w:val="both"/>
              <w:rPr>
                <w:highlight w:val="white"/>
                <w:shd w:val="clear" w:color="auto" w:fill="FEFEFE"/>
                <w:lang w:val="bg-BG"/>
              </w:rPr>
            </w:pPr>
            <w:r w:rsidRPr="00176105">
              <w:rPr>
                <w:highlight w:val="white"/>
                <w:shd w:val="clear" w:color="auto" w:fill="FEFEFE"/>
                <w:lang w:val="bg-BG"/>
              </w:rPr>
              <w:t>(3) За регистрация на лица от други държави членки в списъците по ал. 1 или за тяхното сертифициране от органите по ал. 1 не се изискват допълнителни доказателства, различни от исканите от българските лица.</w:t>
            </w:r>
          </w:p>
          <w:p w14:paraId="1ED1F366" w14:textId="77777777" w:rsidR="00FC5E5C" w:rsidRPr="00176105" w:rsidRDefault="00FC5E5C" w:rsidP="00360E65">
            <w:pPr>
              <w:widowControl w:val="0"/>
              <w:jc w:val="both"/>
              <w:rPr>
                <w:lang w:val="bg-BG"/>
              </w:rPr>
            </w:pPr>
          </w:p>
          <w:p w14:paraId="1C3A66D9" w14:textId="35FEF106" w:rsidR="00FC5E5C" w:rsidRPr="00176105" w:rsidRDefault="00FC5E5C" w:rsidP="00AA4B15">
            <w:pPr>
              <w:jc w:val="both"/>
              <w:rPr>
                <w:highlight w:val="white"/>
                <w:shd w:val="clear" w:color="auto" w:fill="FEFEFE"/>
                <w:lang w:val="bg-BG"/>
              </w:rPr>
            </w:pPr>
            <w:r w:rsidRPr="00176105">
              <w:rPr>
                <w:b/>
                <w:szCs w:val="26"/>
                <w:lang w:val="bg-BG"/>
              </w:rPr>
              <w:t>Чл. 68.</w:t>
            </w:r>
            <w:r w:rsidRPr="00176105">
              <w:rPr>
                <w:szCs w:val="26"/>
                <w:lang w:val="bg-BG"/>
              </w:rPr>
              <w:t xml:space="preserve"> (4)</w:t>
            </w:r>
            <w:r w:rsidRPr="00176105">
              <w:rPr>
                <w:highlight w:val="white"/>
                <w:shd w:val="clear" w:color="auto" w:fill="FEFEFE"/>
                <w:lang w:val="bg-BG"/>
              </w:rPr>
              <w:t xml:space="preserve"> Възложителят не може да изисква кандидатите или участниците от други държави членки </w:t>
            </w:r>
            <w:r w:rsidRPr="00176105">
              <w:rPr>
                <w:highlight w:val="white"/>
                <w:shd w:val="clear" w:color="auto" w:fill="FEFEFE"/>
                <w:lang w:val="bg-BG"/>
              </w:rPr>
              <w:lastRenderedPageBreak/>
              <w:t>да преминават през процеса на регистриране или сертифициране, за да участват в обществената поръчка. Възложителят признава еквивалентни сертификати, издадени от органи, установени в други държави членки.</w:t>
            </w:r>
          </w:p>
          <w:p w14:paraId="07885200" w14:textId="77777777" w:rsidR="00FC5E5C" w:rsidRPr="00176105" w:rsidRDefault="00FC5E5C" w:rsidP="00360E65">
            <w:pPr>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3BE8233" w14:textId="77777777" w:rsidR="00FC5E5C" w:rsidRPr="00DA70A4" w:rsidRDefault="00FC5E5C" w:rsidP="009B6A59">
            <w:pPr>
              <w:rPr>
                <w:b/>
              </w:rPr>
            </w:pPr>
            <w:r w:rsidRPr="00DA70A4">
              <w:rPr>
                <w:b/>
                <w:shd w:val="clear" w:color="auto" w:fill="FEFEFE"/>
              </w:rPr>
              <w:lastRenderedPageBreak/>
              <w:t xml:space="preserve">Пълно </w:t>
            </w:r>
          </w:p>
        </w:tc>
      </w:tr>
      <w:tr w:rsidR="00FC5E5C" w:rsidRPr="00176105" w14:paraId="11E372A3" w14:textId="77777777" w:rsidTr="00FC5E5C">
        <w:tc>
          <w:tcPr>
            <w:tcW w:w="5940" w:type="dxa"/>
            <w:tcBorders>
              <w:top w:val="single" w:sz="4" w:space="0" w:color="000000"/>
              <w:left w:val="single" w:sz="4" w:space="0" w:color="000000"/>
              <w:bottom w:val="single" w:sz="4" w:space="0" w:color="000000"/>
            </w:tcBorders>
            <w:shd w:val="clear" w:color="auto" w:fill="auto"/>
          </w:tcPr>
          <w:p w14:paraId="1C6232C7" w14:textId="77777777" w:rsidR="00FC5E5C" w:rsidRPr="005A2EB4" w:rsidRDefault="00FC5E5C" w:rsidP="00360E65">
            <w:pPr>
              <w:pStyle w:val="14"/>
              <w:widowControl w:val="0"/>
              <w:spacing w:before="0" w:after="0"/>
              <w:jc w:val="both"/>
            </w:pPr>
            <w:r w:rsidRPr="005A2EB4">
              <w:lastRenderedPageBreak/>
              <w:t>6. Икономическите оператори може по всяко време да подават заявление за регистрация в официалния списък или за издаване на сертификат. Те трябва да бъдат уведомени в разумно кратък срок за решението на органите, изготвящи списъка, или на компетентния сертифициращ орган.</w:t>
            </w:r>
          </w:p>
          <w:p w14:paraId="7E42BBC1" w14:textId="77777777" w:rsidR="00FC5E5C" w:rsidRPr="005A2EB4"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201CE0C6" w14:textId="77777777" w:rsidR="00FC5E5C" w:rsidRPr="00176105" w:rsidRDefault="00FC5E5C" w:rsidP="00360E65">
            <w:pPr>
              <w:widowControl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6129D58B" w14:textId="05EAE9ED" w:rsidR="00FC5E5C" w:rsidRPr="00176105" w:rsidRDefault="00FC5E5C" w:rsidP="00360E65">
            <w:pPr>
              <w:widowControl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CF22E35" w14:textId="71FCBCEF" w:rsidR="00FC5E5C" w:rsidRPr="00176105" w:rsidRDefault="00F07E67" w:rsidP="009D39FB">
            <w:pPr>
              <w:rPr>
                <w:b/>
                <w:lang w:val="bg-BG"/>
              </w:rPr>
            </w:pPr>
            <w:r w:rsidRPr="00F07E67">
              <w:rPr>
                <w:b/>
                <w:lang w:val="bg-BG"/>
              </w:rPr>
              <w:t>Материята</w:t>
            </w:r>
            <w:r w:rsidR="009D39FB">
              <w:rPr>
                <w:b/>
                <w:lang w:val="bg-BG"/>
              </w:rPr>
              <w:t xml:space="preserve"> </w:t>
            </w:r>
            <w:r w:rsidRPr="00F07E67">
              <w:rPr>
                <w:b/>
                <w:lang w:val="bg-BG"/>
              </w:rPr>
              <w:t>относно сертифи</w:t>
            </w:r>
            <w:r w:rsidR="009D39FB">
              <w:rPr>
                <w:b/>
                <w:lang w:val="bg-BG"/>
              </w:rPr>
              <w:t xml:space="preserve">цирането </w:t>
            </w:r>
            <w:r w:rsidRPr="00F07E67">
              <w:rPr>
                <w:b/>
                <w:lang w:val="bg-BG"/>
              </w:rPr>
              <w:t xml:space="preserve">не е предмет на уреждане в ЗОП, а в специалното законодателство. </w:t>
            </w:r>
            <w:r w:rsidR="00FC5E5C" w:rsidRPr="00176105">
              <w:rPr>
                <w:b/>
                <w:lang w:val="bg-BG"/>
              </w:rPr>
              <w:t xml:space="preserve"> </w:t>
            </w:r>
          </w:p>
        </w:tc>
      </w:tr>
      <w:tr w:rsidR="00FC5E5C" w:rsidRPr="00176105" w14:paraId="33BEFD27" w14:textId="77777777" w:rsidTr="00FC5E5C">
        <w:tc>
          <w:tcPr>
            <w:tcW w:w="5940" w:type="dxa"/>
            <w:tcBorders>
              <w:top w:val="single" w:sz="4" w:space="0" w:color="000000"/>
              <w:left w:val="single" w:sz="4" w:space="0" w:color="000000"/>
              <w:bottom w:val="single" w:sz="4" w:space="0" w:color="000000"/>
            </w:tcBorders>
            <w:shd w:val="clear" w:color="auto" w:fill="auto"/>
          </w:tcPr>
          <w:p w14:paraId="5DB18059" w14:textId="77777777" w:rsidR="00FC5E5C" w:rsidRDefault="00FC5E5C" w:rsidP="00360E65">
            <w:pPr>
              <w:pStyle w:val="14"/>
              <w:widowControl w:val="0"/>
              <w:spacing w:before="0" w:after="0"/>
              <w:jc w:val="both"/>
            </w:pPr>
            <w:r>
              <w:t>7. Сертифициращите органи по параграф 1 са органи, които отговарят на европейските стандарти за сертифициране.</w:t>
            </w:r>
          </w:p>
        </w:tc>
        <w:tc>
          <w:tcPr>
            <w:tcW w:w="1735" w:type="dxa"/>
            <w:tcBorders>
              <w:top w:val="single" w:sz="4" w:space="0" w:color="000000"/>
              <w:left w:val="single" w:sz="4" w:space="0" w:color="000000"/>
              <w:bottom w:val="single" w:sz="4" w:space="0" w:color="000000"/>
              <w:right w:val="single" w:sz="4" w:space="0" w:color="000000"/>
            </w:tcBorders>
          </w:tcPr>
          <w:p w14:paraId="6B6A6D2B" w14:textId="130BE9E2" w:rsidR="00FC5E5C" w:rsidRPr="00A30AF0" w:rsidRDefault="00A30AF0" w:rsidP="00360E65">
            <w:pPr>
              <w:widowControl w:val="0"/>
              <w:jc w:val="both"/>
              <w:rPr>
                <w:b/>
                <w:bCs/>
                <w:lang w:val="bg-BG"/>
              </w:rPr>
            </w:pPr>
            <w:r w:rsidRPr="00A30AF0">
              <w:rPr>
                <w:b/>
                <w:bCs/>
                <w:lang w:val="bg-BG"/>
              </w:rPr>
              <w:t>Чл. 64, ал. 5 ЗОП</w:t>
            </w:r>
          </w:p>
        </w:tc>
        <w:tc>
          <w:tcPr>
            <w:tcW w:w="5850" w:type="dxa"/>
            <w:tcBorders>
              <w:top w:val="single" w:sz="4" w:space="0" w:color="000000"/>
              <w:left w:val="single" w:sz="4" w:space="0" w:color="000000"/>
              <w:bottom w:val="single" w:sz="4" w:space="0" w:color="000000"/>
            </w:tcBorders>
            <w:shd w:val="clear" w:color="auto" w:fill="auto"/>
          </w:tcPr>
          <w:p w14:paraId="754BD7CD" w14:textId="10D1017D" w:rsidR="00A30AF0" w:rsidRPr="00176105" w:rsidRDefault="00A30AF0" w:rsidP="00A30AF0">
            <w:pPr>
              <w:jc w:val="both"/>
              <w:rPr>
                <w:highlight w:val="white"/>
                <w:shd w:val="clear" w:color="auto" w:fill="FEFEFE"/>
                <w:lang w:val="bg-BG"/>
              </w:rPr>
            </w:pPr>
            <w:r w:rsidRPr="00A30AF0">
              <w:rPr>
                <w:b/>
                <w:bCs/>
                <w:highlight w:val="white"/>
                <w:shd w:val="clear" w:color="auto" w:fill="FEFEFE"/>
                <w:lang w:val="bg-BG"/>
              </w:rPr>
              <w:t>Чл. 64.</w:t>
            </w:r>
            <w:r>
              <w:rPr>
                <w:highlight w:val="white"/>
                <w:shd w:val="clear" w:color="auto" w:fill="FEFEFE"/>
                <w:lang w:val="bg-BG"/>
              </w:rPr>
              <w:t xml:space="preserve"> </w:t>
            </w:r>
            <w:r w:rsidRPr="00176105">
              <w:rPr>
                <w:highlight w:val="white"/>
                <w:shd w:val="clear" w:color="auto" w:fill="FEFEFE"/>
                <w:lang w:val="bg-BG"/>
              </w:rPr>
              <w:t>(5) Сертификатите по ал. 3 и 4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14:paraId="7D95CBD1" w14:textId="0EE7BDD6" w:rsidR="00FC5E5C" w:rsidRPr="00176105" w:rsidRDefault="00FC5E5C" w:rsidP="00360E65">
            <w:pPr>
              <w:widowControl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B909EF" w14:textId="4B184F14" w:rsidR="00FC5E5C" w:rsidRPr="00176105" w:rsidRDefault="00FC5E5C" w:rsidP="009B6A59">
            <w:pPr>
              <w:rPr>
                <w:b/>
                <w:lang w:val="bg-BG"/>
              </w:rPr>
            </w:pPr>
          </w:p>
        </w:tc>
      </w:tr>
      <w:tr w:rsidR="00FC5E5C" w14:paraId="7B348FEA" w14:textId="77777777" w:rsidTr="00FC5E5C">
        <w:tc>
          <w:tcPr>
            <w:tcW w:w="5940" w:type="dxa"/>
            <w:tcBorders>
              <w:top w:val="single" w:sz="4" w:space="0" w:color="000000"/>
              <w:left w:val="single" w:sz="4" w:space="0" w:color="000000"/>
              <w:bottom w:val="single" w:sz="4" w:space="0" w:color="000000"/>
            </w:tcBorders>
            <w:shd w:val="clear" w:color="auto" w:fill="auto"/>
          </w:tcPr>
          <w:p w14:paraId="4102873A" w14:textId="77777777" w:rsidR="00FC5E5C" w:rsidRPr="005B7A56" w:rsidRDefault="00FC5E5C" w:rsidP="00360E65">
            <w:pPr>
              <w:pStyle w:val="14"/>
              <w:widowControl w:val="0"/>
              <w:snapToGrid w:val="0"/>
              <w:spacing w:before="0" w:after="0"/>
              <w:jc w:val="both"/>
              <w:rPr>
                <w:b/>
              </w:rPr>
            </w:pPr>
            <w:r>
              <w:t xml:space="preserve">8. Държави-членки, които имат официални списъци или сертифициращи органи съгласно параграф 1, са задължени да съобщават на Комисията и на останалите </w:t>
            </w:r>
            <w:r>
              <w:lastRenderedPageBreak/>
              <w:t>държави-членки адреса на този орган, на който следва да бъдат изпращани заявления.</w:t>
            </w:r>
          </w:p>
        </w:tc>
        <w:tc>
          <w:tcPr>
            <w:tcW w:w="1735" w:type="dxa"/>
            <w:tcBorders>
              <w:top w:val="single" w:sz="4" w:space="0" w:color="000000"/>
              <w:left w:val="single" w:sz="4" w:space="0" w:color="000000"/>
              <w:bottom w:val="single" w:sz="4" w:space="0" w:color="000000"/>
              <w:right w:val="single" w:sz="4" w:space="0" w:color="000000"/>
            </w:tcBorders>
          </w:tcPr>
          <w:p w14:paraId="0BB2A460" w14:textId="45271406" w:rsidR="00FC5E5C" w:rsidRPr="003C7AAF" w:rsidRDefault="003C7AAF" w:rsidP="00360E65">
            <w:pPr>
              <w:jc w:val="both"/>
              <w:rPr>
                <w:b/>
                <w:szCs w:val="26"/>
                <w:lang w:val="bg-BG"/>
              </w:rPr>
            </w:pPr>
            <w:r>
              <w:rPr>
                <w:b/>
                <w:szCs w:val="26"/>
                <w:lang w:val="bg-BG"/>
              </w:rPr>
              <w:lastRenderedPageBreak/>
              <w:t>Чл. 69, ал. 4 от ЗОП</w:t>
            </w:r>
          </w:p>
        </w:tc>
        <w:tc>
          <w:tcPr>
            <w:tcW w:w="5850" w:type="dxa"/>
            <w:tcBorders>
              <w:top w:val="single" w:sz="4" w:space="0" w:color="000000"/>
              <w:left w:val="single" w:sz="4" w:space="0" w:color="000000"/>
              <w:bottom w:val="single" w:sz="4" w:space="0" w:color="000000"/>
            </w:tcBorders>
            <w:shd w:val="clear" w:color="auto" w:fill="auto"/>
          </w:tcPr>
          <w:p w14:paraId="4531884F" w14:textId="18824377" w:rsidR="00FC5E5C" w:rsidRPr="00176105" w:rsidRDefault="00FC5E5C" w:rsidP="003C7AAF">
            <w:pPr>
              <w:jc w:val="both"/>
              <w:rPr>
                <w:highlight w:val="white"/>
                <w:shd w:val="clear" w:color="auto" w:fill="FEFEFE"/>
                <w:lang w:val="bg-BG"/>
              </w:rPr>
            </w:pPr>
            <w:r w:rsidRPr="00176105">
              <w:rPr>
                <w:b/>
                <w:szCs w:val="26"/>
                <w:lang w:val="bg-BG"/>
              </w:rPr>
              <w:t>Чл. 69.</w:t>
            </w:r>
            <w:r w:rsidRPr="00176105">
              <w:rPr>
                <w:szCs w:val="26"/>
                <w:lang w:val="bg-BG"/>
              </w:rPr>
              <w:t xml:space="preserve"> </w:t>
            </w:r>
            <w:r w:rsidRPr="00176105">
              <w:rPr>
                <w:highlight w:val="white"/>
                <w:shd w:val="clear" w:color="auto" w:fill="FEFEFE"/>
                <w:lang w:val="bg-BG"/>
              </w:rPr>
              <w:t xml:space="preserve">(4) Лицата или органите по ал. 1 са длъжни при поискване от лице, установено в друга държава членка, да предоставят информация за документите, </w:t>
            </w:r>
            <w:r w:rsidRPr="00176105">
              <w:rPr>
                <w:highlight w:val="white"/>
                <w:shd w:val="clear" w:color="auto" w:fill="FEFEFE"/>
                <w:lang w:val="bg-BG"/>
              </w:rPr>
              <w:lastRenderedPageBreak/>
              <w:t>представени като доказателство за регистриране в официален списък или като доказателство, че стопанските субекти от друга държава членка притежават еквивалентен сертификат.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8471D1D"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7D56C318" w14:textId="77777777" w:rsidTr="00FC5E5C">
        <w:trPr>
          <w:trHeight w:val="2262"/>
        </w:trPr>
        <w:tc>
          <w:tcPr>
            <w:tcW w:w="5940" w:type="dxa"/>
            <w:tcBorders>
              <w:top w:val="single" w:sz="4" w:space="0" w:color="000000"/>
              <w:left w:val="single" w:sz="4" w:space="0" w:color="000000"/>
              <w:bottom w:val="single" w:sz="4" w:space="0" w:color="000000"/>
            </w:tcBorders>
            <w:shd w:val="clear" w:color="auto" w:fill="auto"/>
          </w:tcPr>
          <w:p w14:paraId="2A81EE8F" w14:textId="77777777" w:rsidR="00FC5E5C" w:rsidRDefault="00FC5E5C" w:rsidP="00360E65">
            <w:pPr>
              <w:pStyle w:val="14"/>
              <w:widowControl w:val="0"/>
              <w:snapToGrid w:val="0"/>
              <w:spacing w:before="0" w:after="0"/>
              <w:jc w:val="both"/>
            </w:pPr>
            <w:r>
              <w:lastRenderedPageBreak/>
              <w:t>Раздел 3</w:t>
            </w:r>
          </w:p>
          <w:p w14:paraId="55A9A2D0" w14:textId="77777777" w:rsidR="00FC5E5C" w:rsidRDefault="00FC5E5C" w:rsidP="00360E65">
            <w:pPr>
              <w:pStyle w:val="14"/>
              <w:widowControl w:val="0"/>
              <w:spacing w:before="0" w:after="0"/>
              <w:jc w:val="both"/>
            </w:pPr>
            <w:r>
              <w:t>Възлагане на поръчката</w:t>
            </w:r>
          </w:p>
          <w:p w14:paraId="67D7EE9C" w14:textId="77777777" w:rsidR="00FC5E5C" w:rsidRPr="0024312B" w:rsidRDefault="00FC5E5C" w:rsidP="00360E65">
            <w:pPr>
              <w:pStyle w:val="14"/>
              <w:widowControl w:val="0"/>
              <w:spacing w:before="0" w:after="0"/>
              <w:jc w:val="both"/>
              <w:rPr>
                <w:b/>
              </w:rPr>
            </w:pPr>
            <w:r w:rsidRPr="0024312B">
              <w:rPr>
                <w:b/>
              </w:rPr>
              <w:t>Член 47</w:t>
            </w:r>
          </w:p>
          <w:p w14:paraId="61E9C9D6" w14:textId="77777777" w:rsidR="00FC5E5C" w:rsidRDefault="00FC5E5C" w:rsidP="00360E65">
            <w:pPr>
              <w:pStyle w:val="14"/>
              <w:widowControl w:val="0"/>
              <w:spacing w:before="0" w:after="0"/>
              <w:jc w:val="both"/>
            </w:pPr>
            <w:r>
              <w:t>Критерии за възлагане на поръчка</w:t>
            </w:r>
          </w:p>
          <w:p w14:paraId="60F0F78C" w14:textId="77777777" w:rsidR="00FC5E5C" w:rsidRDefault="00FC5E5C" w:rsidP="00360E65">
            <w:pPr>
              <w:pStyle w:val="14"/>
              <w:widowControl w:val="0"/>
              <w:spacing w:before="0" w:after="0"/>
              <w:jc w:val="both"/>
            </w:pPr>
            <w:r>
              <w:t>1. Без да се засягат националните законови, подзаконови или административни разпоредби относно заплащането на определени услуги, възлагащите органи/възложителите възлагат поръчки:</w:t>
            </w:r>
          </w:p>
          <w:p w14:paraId="1755A9C7" w14:textId="77777777" w:rsidR="00FC5E5C" w:rsidRDefault="00FC5E5C" w:rsidP="00360E65">
            <w:pPr>
              <w:pStyle w:val="14"/>
              <w:widowControl w:val="0"/>
              <w:spacing w:before="0" w:after="0"/>
              <w:jc w:val="both"/>
            </w:pPr>
            <w:r>
              <w:t>а) когато поръчката се възлага въз основа на икономически най-изгодната оферта от гледна точка на възлагащия орган/възложителя — различни критерии, свързани с предмета на въпросната поръчка: например, качество, цена, технически предимства, функционални характеристики, екологични характеристики, текущи разходи, разходите по време на жизнения цикъл на продукта, разходоефективност, сервизно обслужване след продажбата и техническа помощ, дата на доставка и срок на доставка или на изпълнение, сигурност на доставката, оперативна съвместимост и работни характеристики; или</w:t>
            </w:r>
          </w:p>
          <w:p w14:paraId="4C5EEAB1" w14:textId="77777777" w:rsidR="00FC5E5C" w:rsidRPr="00176105" w:rsidRDefault="00FC5E5C" w:rsidP="00360E65">
            <w:pPr>
              <w:widowControl w:val="0"/>
              <w:jc w:val="both"/>
              <w:rPr>
                <w:lang w:val="bg-BG"/>
              </w:rPr>
            </w:pPr>
            <w:r w:rsidRPr="00176105">
              <w:rPr>
                <w:lang w:val="bg-BG"/>
              </w:rPr>
              <w:t>б) единствено съгласно критерия най-ниска цена.</w:t>
            </w:r>
          </w:p>
        </w:tc>
        <w:tc>
          <w:tcPr>
            <w:tcW w:w="1735" w:type="dxa"/>
            <w:tcBorders>
              <w:top w:val="single" w:sz="4" w:space="0" w:color="000000"/>
              <w:left w:val="single" w:sz="4" w:space="0" w:color="000000"/>
              <w:bottom w:val="single" w:sz="4" w:space="0" w:color="000000"/>
              <w:right w:val="single" w:sz="4" w:space="0" w:color="000000"/>
            </w:tcBorders>
          </w:tcPr>
          <w:p w14:paraId="0CB6D1B4" w14:textId="77777777" w:rsidR="00FC5E5C" w:rsidRPr="00176105" w:rsidRDefault="00FC5E5C" w:rsidP="00360E65">
            <w:pPr>
              <w:autoSpaceDE w:val="0"/>
              <w:autoSpaceDN w:val="0"/>
              <w:adjustRightInd w:val="0"/>
              <w:jc w:val="both"/>
              <w:rPr>
                <w:szCs w:val="26"/>
                <w:lang w:val="bg-BG"/>
              </w:rPr>
            </w:pPr>
          </w:p>
          <w:p w14:paraId="422426B9" w14:textId="77777777" w:rsidR="003C7AAF" w:rsidRPr="00176105" w:rsidRDefault="003C7AAF" w:rsidP="00360E65">
            <w:pPr>
              <w:autoSpaceDE w:val="0"/>
              <w:autoSpaceDN w:val="0"/>
              <w:adjustRightInd w:val="0"/>
              <w:jc w:val="both"/>
              <w:rPr>
                <w:szCs w:val="26"/>
                <w:lang w:val="bg-BG"/>
              </w:rPr>
            </w:pPr>
          </w:p>
          <w:p w14:paraId="74AF5651" w14:textId="77777777" w:rsidR="003C7AAF" w:rsidRPr="00176105" w:rsidRDefault="003C7AAF" w:rsidP="00360E65">
            <w:pPr>
              <w:autoSpaceDE w:val="0"/>
              <w:autoSpaceDN w:val="0"/>
              <w:adjustRightInd w:val="0"/>
              <w:jc w:val="both"/>
              <w:rPr>
                <w:szCs w:val="26"/>
                <w:lang w:val="bg-BG"/>
              </w:rPr>
            </w:pPr>
          </w:p>
          <w:p w14:paraId="6AC7EB1E" w14:textId="26678CA2" w:rsidR="003C7AAF" w:rsidRPr="003C7AAF" w:rsidRDefault="003C7AAF" w:rsidP="00360E65">
            <w:pPr>
              <w:autoSpaceDE w:val="0"/>
              <w:autoSpaceDN w:val="0"/>
              <w:adjustRightInd w:val="0"/>
              <w:jc w:val="both"/>
              <w:rPr>
                <w:b/>
                <w:bCs/>
                <w:szCs w:val="26"/>
                <w:lang w:val="bg-BG"/>
              </w:rPr>
            </w:pPr>
            <w:r w:rsidRPr="003C7AAF">
              <w:rPr>
                <w:b/>
                <w:bCs/>
                <w:szCs w:val="26"/>
                <w:lang w:val="bg-BG"/>
              </w:rPr>
              <w:t>Чл. 70, ал. 1, 2 и 4 и 5 от ЗОП</w:t>
            </w:r>
          </w:p>
        </w:tc>
        <w:tc>
          <w:tcPr>
            <w:tcW w:w="5850" w:type="dxa"/>
            <w:tcBorders>
              <w:top w:val="single" w:sz="4" w:space="0" w:color="000000"/>
              <w:left w:val="single" w:sz="4" w:space="0" w:color="000000"/>
              <w:bottom w:val="single" w:sz="4" w:space="0" w:color="000000"/>
            </w:tcBorders>
            <w:shd w:val="clear" w:color="auto" w:fill="auto"/>
          </w:tcPr>
          <w:p w14:paraId="705E795D" w14:textId="5F58BFEE" w:rsidR="00FC5E5C" w:rsidRPr="00176105" w:rsidRDefault="00FC5E5C" w:rsidP="00360E65">
            <w:pPr>
              <w:autoSpaceDE w:val="0"/>
              <w:autoSpaceDN w:val="0"/>
              <w:adjustRightInd w:val="0"/>
              <w:jc w:val="both"/>
              <w:rPr>
                <w:szCs w:val="26"/>
                <w:lang w:val="bg-BG"/>
              </w:rPr>
            </w:pPr>
          </w:p>
          <w:p w14:paraId="7362E8A8" w14:textId="77777777" w:rsidR="00FC5E5C" w:rsidRPr="00176105" w:rsidRDefault="00FC5E5C" w:rsidP="00360E65">
            <w:pPr>
              <w:autoSpaceDE w:val="0"/>
              <w:autoSpaceDN w:val="0"/>
              <w:adjustRightInd w:val="0"/>
              <w:jc w:val="both"/>
              <w:rPr>
                <w:szCs w:val="26"/>
                <w:lang w:val="bg-BG"/>
              </w:rPr>
            </w:pPr>
          </w:p>
          <w:p w14:paraId="3484693F" w14:textId="77777777" w:rsidR="00FC5E5C" w:rsidRPr="00176105" w:rsidRDefault="00FC5E5C" w:rsidP="00360E65">
            <w:pPr>
              <w:autoSpaceDE w:val="0"/>
              <w:autoSpaceDN w:val="0"/>
              <w:adjustRightInd w:val="0"/>
              <w:jc w:val="both"/>
              <w:rPr>
                <w:szCs w:val="26"/>
                <w:lang w:val="bg-BG"/>
              </w:rPr>
            </w:pPr>
          </w:p>
          <w:p w14:paraId="56C6653C" w14:textId="77777777" w:rsidR="00FC5E5C" w:rsidRPr="00176105" w:rsidRDefault="00FC5E5C" w:rsidP="00360E65">
            <w:pPr>
              <w:jc w:val="both"/>
              <w:rPr>
                <w:sz w:val="22"/>
                <w:szCs w:val="22"/>
                <w:lang w:val="bg-BG"/>
              </w:rPr>
            </w:pPr>
            <w:r w:rsidRPr="00176105">
              <w:rPr>
                <w:b/>
                <w:szCs w:val="26"/>
                <w:lang w:val="bg-BG"/>
              </w:rPr>
              <w:t>Чл. 70.</w:t>
            </w:r>
            <w:r w:rsidRPr="00176105">
              <w:rPr>
                <w:szCs w:val="26"/>
                <w:lang w:val="bg-BG"/>
              </w:rPr>
              <w:t xml:space="preserve"> (1) Обществените поръчки се възлагат въз основа на икономически най-изгодната оферта. </w:t>
            </w:r>
          </w:p>
          <w:p w14:paraId="1426965A" w14:textId="77777777" w:rsidR="00FC5E5C" w:rsidRPr="00176105" w:rsidRDefault="00FC5E5C" w:rsidP="00056868">
            <w:pPr>
              <w:jc w:val="both"/>
              <w:rPr>
                <w:highlight w:val="white"/>
                <w:shd w:val="clear" w:color="auto" w:fill="FEFEFE"/>
                <w:lang w:val="bg-BG"/>
              </w:rPr>
            </w:pPr>
            <w:r w:rsidRPr="00176105">
              <w:rPr>
                <w:szCs w:val="26"/>
                <w:lang w:val="bg-BG"/>
              </w:rPr>
              <w:t xml:space="preserve">(2) </w:t>
            </w:r>
            <w:r w:rsidRPr="00176105">
              <w:rPr>
                <w:highlight w:val="white"/>
                <w:shd w:val="clear" w:color="auto" w:fill="FEFEFE"/>
                <w:lang w:val="bg-BG"/>
              </w:rPr>
              <w:t>Икономически най-изгодната оферта се определя въз основа на един от следните критерии за възлагане:</w:t>
            </w:r>
          </w:p>
          <w:p w14:paraId="2762AF39"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t>1. най-ниска цена;</w:t>
            </w:r>
          </w:p>
          <w:p w14:paraId="0FE8DDD9"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t>2. ниво на разходите, като се отчита разходната ефективност, включително разходите за целия жизнен цикъл;</w:t>
            </w:r>
          </w:p>
          <w:p w14:paraId="739393E3"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t>3.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14:paraId="7F9D654B"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t>(4) Показателите, включени в критерия по ал. 2, т. 3, могат да съдържат:</w:t>
            </w:r>
          </w:p>
          <w:p w14:paraId="5443FBEF"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t>1. 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14:paraId="4F24EC3F"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t>2. организация и професионална компетентност на персонала, на който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изпълнението на поръчката, или</w:t>
            </w:r>
          </w:p>
          <w:p w14:paraId="5688005B"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lastRenderedPageBreak/>
              <w:t>3. обслужване и поддръжка, техническа помощ и условия, като: дата на изпълнение, начин и срок на изпълнение или срок на завършване.</w:t>
            </w:r>
          </w:p>
          <w:p w14:paraId="3A828A3C" w14:textId="77777777" w:rsidR="00FC5E5C" w:rsidRPr="00176105" w:rsidRDefault="00FC5E5C" w:rsidP="00056868">
            <w:pPr>
              <w:jc w:val="both"/>
              <w:rPr>
                <w:highlight w:val="white"/>
                <w:shd w:val="clear" w:color="auto" w:fill="FEFEFE"/>
                <w:lang w:val="bg-BG"/>
              </w:rPr>
            </w:pPr>
            <w:r w:rsidRPr="00176105">
              <w:rPr>
                <w:highlight w:val="white"/>
                <w:shd w:val="clear" w:color="auto" w:fill="FEFEFE"/>
                <w:lang w:val="bg-BG"/>
              </w:rPr>
              <w:t>(5) Показателите, включени в критериите по ал. 2, т. 2 и 3, трябва да са свързани с предмета на поръчката. Те могат да съдържат фактори, които се отнасят до всеки етап от жизнения цикъл на строителството, доставките или услугите, независимо че тези фактори не се отнасят до характеристиките, посочени в техническите спецификации. Те не трябва да дават неограничена свобода на избор и трябва да гарантират реална конкуренция.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CFDFE35" w14:textId="77777777" w:rsidR="00FC5E5C" w:rsidRPr="00176105" w:rsidRDefault="00FC5E5C" w:rsidP="009B6A59">
            <w:pPr>
              <w:rPr>
                <w:shd w:val="clear" w:color="auto" w:fill="FEFEFE"/>
                <w:lang w:val="bg-BG"/>
              </w:rPr>
            </w:pPr>
          </w:p>
          <w:p w14:paraId="770E0BFF" w14:textId="77777777" w:rsidR="00FC5E5C" w:rsidRPr="00176105" w:rsidRDefault="00FC5E5C" w:rsidP="009B6A59">
            <w:pPr>
              <w:rPr>
                <w:shd w:val="clear" w:color="auto" w:fill="FEFEFE"/>
                <w:lang w:val="bg-BG"/>
              </w:rPr>
            </w:pPr>
          </w:p>
          <w:p w14:paraId="70EF202F" w14:textId="77777777" w:rsidR="00FC5E5C" w:rsidRPr="00176105" w:rsidRDefault="00FC5E5C" w:rsidP="009B6A59">
            <w:pPr>
              <w:rPr>
                <w:shd w:val="clear" w:color="auto" w:fill="FEFEFE"/>
                <w:lang w:val="bg-BG"/>
              </w:rPr>
            </w:pPr>
          </w:p>
          <w:p w14:paraId="20B2904E" w14:textId="77777777" w:rsidR="00FC5E5C" w:rsidRPr="00DA70A4" w:rsidRDefault="00FC5E5C" w:rsidP="009B6A59">
            <w:pPr>
              <w:rPr>
                <w:b/>
              </w:rPr>
            </w:pPr>
            <w:r w:rsidRPr="00DA70A4">
              <w:rPr>
                <w:b/>
                <w:shd w:val="clear" w:color="auto" w:fill="FEFEFE"/>
              </w:rPr>
              <w:t xml:space="preserve">Пълно </w:t>
            </w:r>
          </w:p>
        </w:tc>
      </w:tr>
      <w:tr w:rsidR="00FC5E5C" w14:paraId="7CD46F97" w14:textId="77777777" w:rsidTr="00FC5E5C">
        <w:trPr>
          <w:trHeight w:val="901"/>
        </w:trPr>
        <w:tc>
          <w:tcPr>
            <w:tcW w:w="5940" w:type="dxa"/>
            <w:tcBorders>
              <w:top w:val="single" w:sz="4" w:space="0" w:color="000000"/>
              <w:left w:val="single" w:sz="4" w:space="0" w:color="000000"/>
              <w:bottom w:val="single" w:sz="4" w:space="0" w:color="000000"/>
            </w:tcBorders>
            <w:shd w:val="clear" w:color="auto" w:fill="auto"/>
          </w:tcPr>
          <w:p w14:paraId="048769DB" w14:textId="77777777" w:rsidR="00FC5E5C" w:rsidRDefault="00FC5E5C" w:rsidP="00360E65">
            <w:pPr>
              <w:pStyle w:val="14"/>
              <w:widowControl w:val="0"/>
              <w:snapToGrid w:val="0"/>
              <w:spacing w:before="0" w:after="0"/>
              <w:jc w:val="both"/>
            </w:pPr>
            <w:r>
              <w:lastRenderedPageBreak/>
              <w:t>2. Без да се засяга трета алинея, в случая, посочен в параграф 1, буква а) възлагащият орган/възложителят посочва в документацията за поръчката (обявления за поръчка, документите за поръчка, описателни или придружаващи документи) относителната тежест, която той придава на всеки от критериите, избрани за определяне на икономически най-изгодната оферта.</w:t>
            </w:r>
          </w:p>
          <w:p w14:paraId="59F4AD08" w14:textId="77777777" w:rsidR="00FC5E5C" w:rsidRDefault="00FC5E5C" w:rsidP="00360E65">
            <w:pPr>
              <w:pStyle w:val="14"/>
              <w:widowControl w:val="0"/>
              <w:spacing w:before="0" w:after="0"/>
              <w:jc w:val="both"/>
            </w:pPr>
            <w:r>
              <w:t>Тежестта може да бъде изразена, като се предвиди обхват с подходящи максимални разлики.</w:t>
            </w:r>
          </w:p>
          <w:p w14:paraId="1A9EE7C5" w14:textId="77777777" w:rsidR="00FC5E5C" w:rsidRPr="00176105" w:rsidRDefault="00FC5E5C" w:rsidP="00360E65">
            <w:pPr>
              <w:widowControl w:val="0"/>
              <w:jc w:val="both"/>
              <w:rPr>
                <w:lang w:val="bg-BG"/>
              </w:rPr>
            </w:pPr>
            <w:r w:rsidRPr="00176105">
              <w:rPr>
                <w:lang w:val="bg-BG"/>
              </w:rPr>
              <w:t>Когато по мнение на възлагащия орган/възложителя, претеглянето е невъзможно по доказуеми причини, възлагащият орган/възложителят посочва в документацията за поръчката (обявления за поръчка, документите за поръчка, описателни или придружаващи документи) критериите, подредени по важност в низходящ ред.</w:t>
            </w:r>
          </w:p>
        </w:tc>
        <w:tc>
          <w:tcPr>
            <w:tcW w:w="1735" w:type="dxa"/>
            <w:tcBorders>
              <w:top w:val="single" w:sz="4" w:space="0" w:color="000000"/>
              <w:left w:val="single" w:sz="4" w:space="0" w:color="000000"/>
              <w:bottom w:val="single" w:sz="4" w:space="0" w:color="000000"/>
              <w:right w:val="single" w:sz="4" w:space="0" w:color="000000"/>
            </w:tcBorders>
          </w:tcPr>
          <w:p w14:paraId="4E0719D4" w14:textId="1870F1F5" w:rsidR="00FC5E5C" w:rsidRPr="003C7AAF" w:rsidRDefault="003C7AAF" w:rsidP="00056868">
            <w:pPr>
              <w:jc w:val="both"/>
              <w:rPr>
                <w:b/>
                <w:szCs w:val="26"/>
                <w:lang w:val="bg-BG"/>
              </w:rPr>
            </w:pPr>
            <w:r>
              <w:rPr>
                <w:b/>
                <w:szCs w:val="26"/>
                <w:lang w:val="bg-BG"/>
              </w:rPr>
              <w:t>Чл. 70, ал. 3 и 6 от ЗОП</w:t>
            </w:r>
          </w:p>
        </w:tc>
        <w:tc>
          <w:tcPr>
            <w:tcW w:w="5850" w:type="dxa"/>
            <w:tcBorders>
              <w:top w:val="single" w:sz="4" w:space="0" w:color="000000"/>
              <w:left w:val="single" w:sz="4" w:space="0" w:color="000000"/>
              <w:bottom w:val="single" w:sz="4" w:space="0" w:color="000000"/>
            </w:tcBorders>
            <w:shd w:val="clear" w:color="auto" w:fill="auto"/>
          </w:tcPr>
          <w:p w14:paraId="5D2E3E91" w14:textId="1293E00D" w:rsidR="00FC5E5C" w:rsidRPr="00176105" w:rsidRDefault="00FC5E5C" w:rsidP="00056868">
            <w:pPr>
              <w:jc w:val="both"/>
              <w:rPr>
                <w:highlight w:val="white"/>
                <w:shd w:val="clear" w:color="auto" w:fill="FEFEFE"/>
                <w:lang w:val="bg-BG"/>
              </w:rPr>
            </w:pPr>
            <w:r w:rsidRPr="00176105">
              <w:rPr>
                <w:b/>
                <w:szCs w:val="26"/>
                <w:lang w:val="bg-BG"/>
              </w:rPr>
              <w:t>Чл. 70.</w:t>
            </w:r>
            <w:r w:rsidRPr="00176105">
              <w:rPr>
                <w:szCs w:val="26"/>
                <w:lang w:val="bg-BG"/>
              </w:rPr>
              <w:t xml:space="preserve"> (3) И</w:t>
            </w:r>
            <w:r w:rsidRPr="00176105">
              <w:rPr>
                <w:highlight w:val="white"/>
                <w:shd w:val="clear" w:color="auto" w:fill="FEFEFE"/>
                <w:lang w:val="bg-BG"/>
              </w:rPr>
              <w:t>збраният критерий за възлагане по ал. 2 се посочва в обявлението, с което се оповестява откриването на процедурата или поканата за потвърждаване на интерес, и в документацията за обществена поръчка.</w:t>
            </w:r>
          </w:p>
          <w:p w14:paraId="39D32B4E" w14:textId="77777777" w:rsidR="00FC5E5C" w:rsidRDefault="00FC5E5C" w:rsidP="00056868">
            <w:pPr>
              <w:jc w:val="both"/>
              <w:rPr>
                <w:color w:val="000000"/>
                <w:lang w:val="bg-BG"/>
              </w:rPr>
            </w:pPr>
            <w:r w:rsidRPr="00176105">
              <w:rPr>
                <w:szCs w:val="26"/>
                <w:lang w:val="bg-BG"/>
              </w:rPr>
              <w:t xml:space="preserve">(6) </w:t>
            </w:r>
            <w:r w:rsidRPr="00176105">
              <w:rPr>
                <w:color w:val="000000"/>
                <w:lang w:val="bg-BG"/>
              </w:rPr>
              <w:t>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w:t>
            </w:r>
          </w:p>
          <w:p w14:paraId="75312653" w14:textId="77777777" w:rsidR="00052FB3" w:rsidRDefault="00052FB3" w:rsidP="00056868">
            <w:pPr>
              <w:jc w:val="both"/>
              <w:rPr>
                <w:color w:val="000000"/>
                <w:lang w:val="bg-BG"/>
              </w:rPr>
            </w:pPr>
          </w:p>
          <w:p w14:paraId="799839EE" w14:textId="714151B3" w:rsidR="00052FB3" w:rsidRPr="00052FB3" w:rsidRDefault="00052FB3" w:rsidP="00056868">
            <w:pPr>
              <w:jc w:val="both"/>
              <w:rPr>
                <w:b/>
                <w:i/>
                <w:color w:val="000000"/>
                <w:lang w:val="bg-BG"/>
              </w:rPr>
            </w:pPr>
            <w:r w:rsidRPr="00052FB3">
              <w:rPr>
                <w:b/>
                <w:i/>
                <w:color w:val="000000"/>
                <w:lang w:val="bg-BG"/>
              </w:rPr>
              <w:t>Нова редакция на ал. 6</w:t>
            </w:r>
            <w:r w:rsidR="00A14DC1">
              <w:rPr>
                <w:b/>
                <w:i/>
                <w:color w:val="000000"/>
                <w:lang w:val="bg-BG"/>
              </w:rPr>
              <w:t xml:space="preserve">. </w:t>
            </w:r>
          </w:p>
          <w:p w14:paraId="6B81FEFB" w14:textId="77777777" w:rsidR="00052FB3" w:rsidRPr="00052FB3" w:rsidRDefault="00052FB3" w:rsidP="00052FB3">
            <w:pPr>
              <w:jc w:val="both"/>
              <w:rPr>
                <w:b/>
                <w:i/>
                <w:shd w:val="clear" w:color="auto" w:fill="FEFEFE"/>
                <w:lang w:val="bg-BG"/>
              </w:rPr>
            </w:pPr>
            <w:r w:rsidRPr="00052FB3">
              <w:rPr>
                <w:b/>
                <w:i/>
                <w:highlight w:val="white"/>
                <w:shd w:val="clear" w:color="auto" w:fill="FEFEFE"/>
                <w:lang w:val="bg-BG"/>
              </w:rPr>
              <w:t xml:space="preserve">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w:t>
            </w:r>
            <w:r w:rsidRPr="00052FB3">
              <w:rPr>
                <w:b/>
                <w:i/>
                <w:highlight w:val="white"/>
                <w:shd w:val="clear" w:color="auto" w:fill="FEFEFE"/>
                <w:lang w:val="bg-BG"/>
              </w:rPr>
              <w:lastRenderedPageBreak/>
              <w:t xml:space="preserve">определи минимално и максимално допустимите стойности на количествените показатели. Когато </w:t>
            </w:r>
            <w:r w:rsidRPr="00052FB3">
              <w:rPr>
                <w:b/>
                <w:i/>
                <w:shd w:val="clear" w:color="auto" w:fill="FEFEFE"/>
                <w:lang w:val="bg-BG"/>
              </w:rPr>
              <w:t>показателят за оценка е свързан със срок, той определя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p w14:paraId="52231DE3" w14:textId="77777777" w:rsidR="00052FB3" w:rsidRPr="00052FB3" w:rsidRDefault="00052FB3" w:rsidP="00056868">
            <w:pPr>
              <w:jc w:val="both"/>
              <w:rPr>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83E65CF"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5989E70F" w14:textId="77777777" w:rsidTr="00FC5E5C">
        <w:trPr>
          <w:trHeight w:val="1412"/>
        </w:trPr>
        <w:tc>
          <w:tcPr>
            <w:tcW w:w="5940" w:type="dxa"/>
            <w:tcBorders>
              <w:top w:val="single" w:sz="4" w:space="0" w:color="000000"/>
              <w:left w:val="single" w:sz="4" w:space="0" w:color="000000"/>
              <w:bottom w:val="single" w:sz="4" w:space="0" w:color="000000"/>
            </w:tcBorders>
            <w:shd w:val="clear" w:color="auto" w:fill="auto"/>
          </w:tcPr>
          <w:p w14:paraId="7CC9F94D" w14:textId="5FF3625C" w:rsidR="00FC5E5C" w:rsidRPr="007E0955" w:rsidRDefault="00FC5E5C" w:rsidP="00360E65">
            <w:pPr>
              <w:snapToGrid w:val="0"/>
              <w:jc w:val="both"/>
              <w:textAlignment w:val="center"/>
              <w:rPr>
                <w:b/>
                <w:lang w:val="ru-RU"/>
              </w:rPr>
            </w:pPr>
            <w:r w:rsidRPr="007E0955">
              <w:rPr>
                <w:b/>
                <w:lang w:val="ru-RU"/>
              </w:rPr>
              <w:lastRenderedPageBreak/>
              <w:t>Член 48</w:t>
            </w:r>
          </w:p>
          <w:p w14:paraId="6B6DEC24" w14:textId="77777777" w:rsidR="00FC5E5C" w:rsidRDefault="00FC5E5C" w:rsidP="00360E65">
            <w:pPr>
              <w:jc w:val="both"/>
              <w:textAlignment w:val="center"/>
              <w:rPr>
                <w:lang w:val="ru-RU"/>
              </w:rPr>
            </w:pPr>
            <w:r>
              <w:rPr>
                <w:lang w:val="ru-RU"/>
              </w:rPr>
              <w:t>Използване на електронни търгове</w:t>
            </w:r>
          </w:p>
          <w:p w14:paraId="730913F1" w14:textId="77777777" w:rsidR="00FC5E5C" w:rsidRDefault="00FC5E5C" w:rsidP="00360E65">
            <w:pPr>
              <w:jc w:val="both"/>
              <w:textAlignment w:val="center"/>
              <w:rPr>
                <w:lang w:val="ru-RU"/>
              </w:rPr>
            </w:pPr>
            <w:r>
              <w:rPr>
                <w:lang w:val="ru-RU"/>
              </w:rPr>
              <w:t>1. Държавите-членки може да предвидят възможност възлагащите органи/възложителите да използват електронни търгове.</w:t>
            </w:r>
          </w:p>
          <w:p w14:paraId="3E4EEFEC" w14:textId="77777777" w:rsidR="00FC5E5C" w:rsidRDefault="00FC5E5C" w:rsidP="00360E65">
            <w:pPr>
              <w:jc w:val="both"/>
              <w:textAlignment w:val="center"/>
              <w:rPr>
                <w:lang w:val="ru-RU"/>
              </w:rPr>
            </w:pPr>
            <w:r>
              <w:rPr>
                <w:lang w:val="ru-RU"/>
              </w:rPr>
              <w:t>2. При ограничени процедури или процедури н</w:t>
            </w:r>
            <w:r>
              <w:t>a</w:t>
            </w:r>
            <w:r>
              <w:rPr>
                <w:lang w:val="ru-RU"/>
              </w:rPr>
              <w:t xml:space="preserve"> договаряне с предварително публикуване на обявление за поръчка, възлагащите органи/възложителите може да решат, че възлагането н</w:t>
            </w:r>
            <w:r>
              <w:t>a</w:t>
            </w:r>
            <w:r>
              <w:rPr>
                <w:lang w:val="ru-RU"/>
              </w:rPr>
              <w:t xml:space="preserve"> поръчк</w:t>
            </w:r>
            <w:r>
              <w:t>a</w:t>
            </w:r>
            <w:r>
              <w:rPr>
                <w:lang w:val="ru-RU"/>
              </w:rPr>
              <w:t xml:space="preserve"> се предшества от електронен търг, когато спецификации н</w:t>
            </w:r>
            <w:r>
              <w:t>a</w:t>
            </w:r>
            <w:r>
              <w:rPr>
                <w:lang w:val="ru-RU"/>
              </w:rPr>
              <w:t xml:space="preserve"> поръч</w:t>
            </w:r>
            <w:r>
              <w:rPr>
                <w:lang w:val="ru-RU"/>
              </w:rPr>
              <w:softHyphen/>
              <w:t xml:space="preserve"> кат</w:t>
            </w:r>
            <w:r>
              <w:t>a</w:t>
            </w:r>
            <w:r>
              <w:rPr>
                <w:lang w:val="ru-RU"/>
              </w:rPr>
              <w:t xml:space="preserve"> могат д</w:t>
            </w:r>
            <w:r>
              <w:t>a</w:t>
            </w:r>
            <w:r>
              <w:rPr>
                <w:lang w:val="ru-RU"/>
              </w:rPr>
              <w:t xml:space="preserve"> бъдат установени с точност.</w:t>
            </w:r>
          </w:p>
        </w:tc>
        <w:tc>
          <w:tcPr>
            <w:tcW w:w="1735" w:type="dxa"/>
            <w:tcBorders>
              <w:top w:val="single" w:sz="4" w:space="0" w:color="000000"/>
              <w:left w:val="single" w:sz="4" w:space="0" w:color="000000"/>
              <w:bottom w:val="single" w:sz="4" w:space="0" w:color="000000"/>
              <w:right w:val="single" w:sz="4" w:space="0" w:color="000000"/>
            </w:tcBorders>
          </w:tcPr>
          <w:p w14:paraId="36E41344" w14:textId="77777777" w:rsidR="00FC5E5C" w:rsidRPr="00176105" w:rsidRDefault="00FC5E5C" w:rsidP="00360E65">
            <w:pPr>
              <w:jc w:val="both"/>
              <w:rPr>
                <w:shd w:val="clear" w:color="auto" w:fill="FEFEFE"/>
                <w:lang w:val="ru-RU"/>
              </w:rPr>
            </w:pPr>
          </w:p>
          <w:p w14:paraId="44097145" w14:textId="0F94D43D" w:rsidR="003C7AAF" w:rsidRPr="003C7AAF" w:rsidRDefault="003C7AAF" w:rsidP="00360E65">
            <w:pPr>
              <w:jc w:val="both"/>
              <w:rPr>
                <w:b/>
                <w:bCs/>
                <w:shd w:val="clear" w:color="auto" w:fill="FEFEFE"/>
                <w:lang w:val="bg-BG"/>
              </w:rPr>
            </w:pPr>
            <w:r w:rsidRPr="003C7AAF">
              <w:rPr>
                <w:b/>
                <w:bCs/>
                <w:shd w:val="clear" w:color="auto" w:fill="FEFEFE"/>
                <w:lang w:val="bg-BG"/>
              </w:rPr>
              <w:t>Чл. 170, ал. 1 от ЗОП</w:t>
            </w:r>
          </w:p>
        </w:tc>
        <w:tc>
          <w:tcPr>
            <w:tcW w:w="5850" w:type="dxa"/>
            <w:tcBorders>
              <w:top w:val="single" w:sz="4" w:space="0" w:color="000000"/>
              <w:left w:val="single" w:sz="4" w:space="0" w:color="000000"/>
              <w:bottom w:val="single" w:sz="4" w:space="0" w:color="000000"/>
            </w:tcBorders>
            <w:shd w:val="clear" w:color="auto" w:fill="auto"/>
          </w:tcPr>
          <w:p w14:paraId="755715CF" w14:textId="0176C252" w:rsidR="00FC5E5C" w:rsidRPr="00176105" w:rsidRDefault="00FC5E5C" w:rsidP="00360E65">
            <w:pPr>
              <w:jc w:val="both"/>
              <w:rPr>
                <w:shd w:val="clear" w:color="auto" w:fill="FEFEFE"/>
                <w:lang w:val="bg-BG"/>
              </w:rPr>
            </w:pPr>
          </w:p>
          <w:p w14:paraId="28ECA7AD" w14:textId="77777777" w:rsidR="00FC5E5C" w:rsidRPr="00176105" w:rsidRDefault="00FC5E5C" w:rsidP="00056868">
            <w:pPr>
              <w:jc w:val="both"/>
              <w:rPr>
                <w:highlight w:val="white"/>
                <w:shd w:val="clear" w:color="auto" w:fill="FEFEFE"/>
                <w:lang w:val="bg-BG"/>
              </w:rPr>
            </w:pPr>
            <w:r w:rsidRPr="00176105">
              <w:rPr>
                <w:b/>
                <w:highlight w:val="white"/>
                <w:shd w:val="clear" w:color="auto" w:fill="FEFEFE"/>
                <w:lang w:val="bg-BG"/>
              </w:rPr>
              <w:t>Чл. 170.</w:t>
            </w:r>
            <w:r w:rsidRPr="00176105">
              <w:rPr>
                <w:highlight w:val="white"/>
                <w:shd w:val="clear" w:color="auto" w:fill="FEFEFE"/>
                <w:lang w:val="bg-BG"/>
              </w:rPr>
              <w:t xml:space="preserve"> (1) Възложителите могат да провеждат електронен търг при възлагането на поръчка чрез ограничена процедура или процедура на договаряне с предварително публикуване на обявление за поръчка, както и при провеждане на вътрешен конкурентен избор въз основа на рамково споразумение, когато техническите спецификации на обществената поръчка могат да бъдат точно определени.</w:t>
            </w:r>
          </w:p>
          <w:p w14:paraId="19E96CE5" w14:textId="77777777" w:rsidR="00FC5E5C" w:rsidRPr="00176105" w:rsidRDefault="00FC5E5C" w:rsidP="00056868">
            <w:pPr>
              <w:ind w:firstLine="850"/>
              <w:jc w:val="both"/>
              <w:rPr>
                <w:szCs w:val="26"/>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B0346E3" w14:textId="77777777" w:rsidR="00FC5E5C" w:rsidRPr="00176105" w:rsidRDefault="00FC5E5C" w:rsidP="009B6A59">
            <w:pPr>
              <w:rPr>
                <w:b/>
                <w:shd w:val="clear" w:color="auto" w:fill="FEFEFE"/>
                <w:lang w:val="bg-BG"/>
              </w:rPr>
            </w:pPr>
          </w:p>
          <w:p w14:paraId="37C3470F" w14:textId="77777777" w:rsidR="00FC5E5C" w:rsidRPr="00DA70A4" w:rsidRDefault="00FC5E5C" w:rsidP="009B6A59">
            <w:pPr>
              <w:rPr>
                <w:b/>
              </w:rPr>
            </w:pPr>
            <w:r w:rsidRPr="00DA70A4">
              <w:rPr>
                <w:b/>
                <w:shd w:val="clear" w:color="auto" w:fill="FEFEFE"/>
              </w:rPr>
              <w:t xml:space="preserve">Пълно </w:t>
            </w:r>
          </w:p>
        </w:tc>
      </w:tr>
      <w:tr w:rsidR="00FC5E5C" w14:paraId="17F6BBC9" w14:textId="77777777" w:rsidTr="00FC5E5C">
        <w:trPr>
          <w:trHeight w:val="1412"/>
        </w:trPr>
        <w:tc>
          <w:tcPr>
            <w:tcW w:w="5940" w:type="dxa"/>
            <w:tcBorders>
              <w:top w:val="single" w:sz="4" w:space="0" w:color="000000"/>
              <w:left w:val="single" w:sz="4" w:space="0" w:color="000000"/>
              <w:bottom w:val="single" w:sz="4" w:space="0" w:color="000000"/>
            </w:tcBorders>
            <w:shd w:val="clear" w:color="auto" w:fill="auto"/>
          </w:tcPr>
          <w:p w14:paraId="1A7217C6" w14:textId="77777777" w:rsidR="00FC5E5C" w:rsidRDefault="00FC5E5C" w:rsidP="00360E65">
            <w:pPr>
              <w:jc w:val="both"/>
              <w:textAlignment w:val="center"/>
              <w:rPr>
                <w:lang w:val="ru-RU"/>
              </w:rPr>
            </w:pPr>
            <w:r>
              <w:rPr>
                <w:lang w:val="ru-RU"/>
              </w:rPr>
              <w:t>При същите обстоятелства електронен търг може да се проведе при обявяването на нов конкурс между страните по рамково споразу</w:t>
            </w:r>
            <w:r>
              <w:rPr>
                <w:lang w:val="ru-RU"/>
              </w:rPr>
              <w:softHyphen/>
              <w:t xml:space="preserve"> мение, съгласно член 29, параграф 4, втора алинея, второ тире.</w:t>
            </w:r>
          </w:p>
          <w:p w14:paraId="2606BAEF" w14:textId="77777777" w:rsidR="00FC5E5C" w:rsidRDefault="00FC5E5C" w:rsidP="00360E65">
            <w:pPr>
              <w:pStyle w:val="14"/>
              <w:widowControl w:val="0"/>
              <w:snapToGrid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180B597A" w14:textId="6F9AB814" w:rsidR="00FC5E5C" w:rsidRPr="003C7AAF" w:rsidRDefault="003C7AAF" w:rsidP="00360E65">
            <w:pPr>
              <w:jc w:val="both"/>
              <w:rPr>
                <w:b/>
                <w:szCs w:val="26"/>
                <w:lang w:val="bg-BG"/>
              </w:rPr>
            </w:pPr>
            <w:r>
              <w:rPr>
                <w:b/>
                <w:szCs w:val="26"/>
                <w:lang w:val="bg-BG"/>
              </w:rPr>
              <w:t>Чл. 89, ал. 3 от ЗОП</w:t>
            </w:r>
          </w:p>
        </w:tc>
        <w:tc>
          <w:tcPr>
            <w:tcW w:w="5850" w:type="dxa"/>
            <w:tcBorders>
              <w:top w:val="single" w:sz="4" w:space="0" w:color="000000"/>
              <w:left w:val="single" w:sz="4" w:space="0" w:color="000000"/>
              <w:bottom w:val="single" w:sz="4" w:space="0" w:color="000000"/>
            </w:tcBorders>
            <w:shd w:val="clear" w:color="auto" w:fill="auto"/>
          </w:tcPr>
          <w:p w14:paraId="484095C4" w14:textId="1D94D55F" w:rsidR="00FC5E5C" w:rsidRPr="00176105" w:rsidRDefault="00FC5E5C" w:rsidP="00E1136D">
            <w:pPr>
              <w:jc w:val="both"/>
              <w:rPr>
                <w:highlight w:val="white"/>
                <w:shd w:val="clear" w:color="auto" w:fill="FEFEFE"/>
                <w:lang w:val="bg-BG"/>
              </w:rPr>
            </w:pPr>
            <w:r w:rsidRPr="00176105">
              <w:rPr>
                <w:b/>
                <w:szCs w:val="26"/>
                <w:lang w:val="bg-BG"/>
              </w:rPr>
              <w:t>Чл. 89.</w:t>
            </w:r>
            <w:r w:rsidRPr="00176105">
              <w:rPr>
                <w:szCs w:val="26"/>
                <w:shd w:val="clear" w:color="auto" w:fill="FEFEFE"/>
                <w:lang w:val="bg-BG"/>
              </w:rPr>
              <w:t xml:space="preserve"> </w:t>
            </w:r>
            <w:r w:rsidRPr="00176105">
              <w:rPr>
                <w:highlight w:val="white"/>
                <w:shd w:val="clear" w:color="auto" w:fill="FEFEFE"/>
                <w:lang w:val="bg-BG"/>
              </w:rPr>
              <w:t>(3) Възложителите могат да изберат изпълнител на обществена поръчка чрез електронен търг, когато техническите спецификации на обществената поръчка могат да бъдат точно определени, включително в случаите на вътрешен конкурентен избор, провеждан за възлагане на поръчка по рамково споразумение.</w:t>
            </w:r>
          </w:p>
          <w:p w14:paraId="70BE510C" w14:textId="77777777" w:rsidR="00FC5E5C" w:rsidRPr="00176105" w:rsidRDefault="00FC5E5C" w:rsidP="00360E65">
            <w:pPr>
              <w:jc w:val="both"/>
              <w:rPr>
                <w:szCs w:val="26"/>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0383930" w14:textId="77777777" w:rsidR="00FC5E5C" w:rsidRPr="00DA70A4" w:rsidRDefault="00FC5E5C" w:rsidP="009B6A59">
            <w:pPr>
              <w:rPr>
                <w:b/>
              </w:rPr>
            </w:pPr>
            <w:r w:rsidRPr="00DA70A4">
              <w:rPr>
                <w:b/>
                <w:shd w:val="clear" w:color="auto" w:fill="FEFEFE"/>
              </w:rPr>
              <w:t xml:space="preserve">Пълно </w:t>
            </w:r>
          </w:p>
        </w:tc>
      </w:tr>
      <w:tr w:rsidR="00FC5E5C" w14:paraId="1B2F06C2" w14:textId="77777777" w:rsidTr="00FC5E5C">
        <w:trPr>
          <w:trHeight w:val="1412"/>
        </w:trPr>
        <w:tc>
          <w:tcPr>
            <w:tcW w:w="5940" w:type="dxa"/>
            <w:tcBorders>
              <w:top w:val="single" w:sz="4" w:space="0" w:color="000000"/>
              <w:left w:val="single" w:sz="4" w:space="0" w:color="000000"/>
              <w:bottom w:val="single" w:sz="4" w:space="0" w:color="000000"/>
            </w:tcBorders>
            <w:shd w:val="clear" w:color="auto" w:fill="auto"/>
          </w:tcPr>
          <w:p w14:paraId="6F8EBD39" w14:textId="77777777" w:rsidR="00FC5E5C" w:rsidRDefault="00FC5E5C" w:rsidP="00360E65">
            <w:pPr>
              <w:pStyle w:val="14"/>
              <w:widowControl w:val="0"/>
              <w:snapToGrid w:val="0"/>
              <w:spacing w:before="0" w:after="0"/>
              <w:jc w:val="both"/>
            </w:pPr>
            <w:r>
              <w:t>Електронният търг се основава:</w:t>
            </w:r>
          </w:p>
          <w:p w14:paraId="51FE1E2E" w14:textId="77777777" w:rsidR="00FC5E5C" w:rsidRDefault="00FC5E5C" w:rsidP="00360E65">
            <w:pPr>
              <w:pStyle w:val="14"/>
              <w:widowControl w:val="0"/>
              <w:spacing w:before="0" w:after="0"/>
              <w:jc w:val="both"/>
            </w:pPr>
            <w:r>
              <w:t>- само на цена, когато поръчката се възлага според най-ниската цена, или</w:t>
            </w:r>
          </w:p>
          <w:p w14:paraId="1CD8A8E6" w14:textId="77777777" w:rsidR="00FC5E5C" w:rsidRDefault="00FC5E5C" w:rsidP="00360E65">
            <w:pPr>
              <w:pStyle w:val="14"/>
              <w:widowControl w:val="0"/>
              <w:spacing w:before="0" w:after="0"/>
              <w:jc w:val="both"/>
            </w:pPr>
            <w:r>
              <w:t>- на цена и/или на новите стойности на характеристиките на офертите, посочени в документите за поръчката, когато поръчката се възлага по критерия за икономически най-изгодна оферта.</w:t>
            </w:r>
          </w:p>
        </w:tc>
        <w:tc>
          <w:tcPr>
            <w:tcW w:w="1735" w:type="dxa"/>
            <w:tcBorders>
              <w:top w:val="single" w:sz="4" w:space="0" w:color="000000"/>
              <w:left w:val="single" w:sz="4" w:space="0" w:color="000000"/>
              <w:bottom w:val="single" w:sz="4" w:space="0" w:color="000000"/>
              <w:right w:val="single" w:sz="4" w:space="0" w:color="000000"/>
            </w:tcBorders>
          </w:tcPr>
          <w:p w14:paraId="3B5D04F7" w14:textId="32316CBE" w:rsidR="00FC5E5C" w:rsidRPr="003C7AAF" w:rsidRDefault="003C7AAF" w:rsidP="00D55201">
            <w:pPr>
              <w:jc w:val="both"/>
              <w:rPr>
                <w:b/>
                <w:szCs w:val="26"/>
                <w:shd w:val="clear" w:color="auto" w:fill="FEFEFE"/>
                <w:lang w:val="bg-BG"/>
              </w:rPr>
            </w:pPr>
            <w:r>
              <w:rPr>
                <w:b/>
                <w:szCs w:val="26"/>
                <w:shd w:val="clear" w:color="auto" w:fill="FEFEFE"/>
                <w:lang w:val="bg-BG"/>
              </w:rPr>
              <w:t>Чл. 90, ал. 1 от ЗОП</w:t>
            </w:r>
          </w:p>
        </w:tc>
        <w:tc>
          <w:tcPr>
            <w:tcW w:w="5850" w:type="dxa"/>
            <w:tcBorders>
              <w:top w:val="single" w:sz="4" w:space="0" w:color="000000"/>
              <w:left w:val="single" w:sz="4" w:space="0" w:color="000000"/>
              <w:bottom w:val="single" w:sz="4" w:space="0" w:color="000000"/>
            </w:tcBorders>
            <w:shd w:val="clear" w:color="auto" w:fill="auto"/>
          </w:tcPr>
          <w:p w14:paraId="3ED43F65" w14:textId="06746BED" w:rsidR="00FC5E5C" w:rsidRPr="00176105" w:rsidRDefault="00FC5E5C" w:rsidP="00D55201">
            <w:pPr>
              <w:jc w:val="both"/>
              <w:rPr>
                <w:highlight w:val="white"/>
                <w:shd w:val="clear" w:color="auto" w:fill="FEFEFE"/>
                <w:lang w:val="bg-BG"/>
              </w:rPr>
            </w:pPr>
            <w:r w:rsidRPr="00176105">
              <w:rPr>
                <w:b/>
                <w:szCs w:val="26"/>
                <w:shd w:val="clear" w:color="auto" w:fill="FEFEFE"/>
                <w:lang w:val="bg-BG"/>
              </w:rPr>
              <w:t>Чл. 90.</w:t>
            </w:r>
            <w:r w:rsidRPr="00176105">
              <w:rPr>
                <w:szCs w:val="26"/>
                <w:shd w:val="clear" w:color="auto" w:fill="FEFEFE"/>
                <w:lang w:val="bg-BG"/>
              </w:rPr>
              <w:t xml:space="preserve"> (1) </w:t>
            </w:r>
            <w:r w:rsidRPr="00176105">
              <w:rPr>
                <w:highlight w:val="white"/>
                <w:shd w:val="clear" w:color="auto" w:fill="FEFEFE"/>
                <w:lang w:val="bg-BG"/>
              </w:rPr>
              <w:t>Провеждането на електронен търг се основава на:</w:t>
            </w:r>
          </w:p>
          <w:p w14:paraId="6F90D63D"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1. цени, когато поръчката се възлага единствено въз основа на цената;</w:t>
            </w:r>
          </w:p>
          <w:p w14:paraId="2277C61E"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2. цени и/или нови стойности на показателите, когато критерият за възлагане е оптимално съотношение качество/цена или най-нисък разход, при използването на подход за разходна ефективност.</w:t>
            </w:r>
          </w:p>
          <w:p w14:paraId="67F82C5C" w14:textId="77777777" w:rsidR="00FC5E5C" w:rsidRPr="00176105" w:rsidRDefault="00FC5E5C" w:rsidP="003C7AAF">
            <w:pPr>
              <w:tabs>
                <w:tab w:val="left" w:pos="360"/>
              </w:tabs>
              <w:spacing w:line="276" w:lineRule="auto"/>
              <w:jc w:val="both"/>
              <w:rPr>
                <w:szCs w:val="26"/>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6CABFDB" w14:textId="77777777" w:rsidR="00FC5E5C" w:rsidRPr="00DA70A4" w:rsidRDefault="00FC5E5C" w:rsidP="009B6A59">
            <w:pPr>
              <w:rPr>
                <w:b/>
              </w:rPr>
            </w:pPr>
            <w:r w:rsidRPr="00DA70A4">
              <w:rPr>
                <w:b/>
                <w:shd w:val="clear" w:color="auto" w:fill="FEFEFE"/>
              </w:rPr>
              <w:t xml:space="preserve">Пълно </w:t>
            </w:r>
          </w:p>
        </w:tc>
      </w:tr>
      <w:tr w:rsidR="00FC5E5C" w14:paraId="4B29D065" w14:textId="77777777" w:rsidTr="00FC5E5C">
        <w:trPr>
          <w:trHeight w:val="904"/>
        </w:trPr>
        <w:tc>
          <w:tcPr>
            <w:tcW w:w="5940" w:type="dxa"/>
            <w:tcBorders>
              <w:top w:val="single" w:sz="4" w:space="0" w:color="000000"/>
              <w:left w:val="single" w:sz="4" w:space="0" w:color="000000"/>
              <w:bottom w:val="single" w:sz="4" w:space="0" w:color="000000"/>
            </w:tcBorders>
            <w:shd w:val="clear" w:color="auto" w:fill="auto"/>
          </w:tcPr>
          <w:p w14:paraId="7622FDEA" w14:textId="77777777" w:rsidR="00FC5E5C" w:rsidRDefault="00FC5E5C" w:rsidP="00360E65">
            <w:pPr>
              <w:pStyle w:val="14"/>
              <w:widowControl w:val="0"/>
              <w:spacing w:before="0" w:after="0"/>
              <w:jc w:val="both"/>
            </w:pPr>
            <w:r>
              <w:lastRenderedPageBreak/>
              <w:t>3. Възлагащите органи/възложителите, които вземат решение да проведат електронен търг, посочват този факт в обявлението за поръчка.</w:t>
            </w:r>
          </w:p>
        </w:tc>
        <w:tc>
          <w:tcPr>
            <w:tcW w:w="1735" w:type="dxa"/>
            <w:tcBorders>
              <w:top w:val="single" w:sz="4" w:space="0" w:color="000000"/>
              <w:left w:val="single" w:sz="4" w:space="0" w:color="000000"/>
              <w:bottom w:val="single" w:sz="4" w:space="0" w:color="000000"/>
              <w:right w:val="single" w:sz="4" w:space="0" w:color="000000"/>
            </w:tcBorders>
          </w:tcPr>
          <w:p w14:paraId="279F98FD" w14:textId="21018331" w:rsidR="00FC5E5C" w:rsidRPr="003C7AAF" w:rsidRDefault="003C7AAF" w:rsidP="00360E65">
            <w:pPr>
              <w:jc w:val="both"/>
              <w:rPr>
                <w:b/>
                <w:color w:val="000000"/>
                <w:szCs w:val="26"/>
                <w:lang w:val="bg-BG"/>
              </w:rPr>
            </w:pPr>
            <w:r>
              <w:rPr>
                <w:b/>
                <w:color w:val="000000"/>
                <w:szCs w:val="26"/>
                <w:lang w:val="bg-BG"/>
              </w:rPr>
              <w:t xml:space="preserve">Чл. 170, ал. </w:t>
            </w:r>
            <w:r w:rsidR="00A30AF0">
              <w:rPr>
                <w:b/>
                <w:color w:val="000000"/>
                <w:szCs w:val="26"/>
                <w:lang w:val="bg-BG"/>
              </w:rPr>
              <w:t>2</w:t>
            </w:r>
            <w:r>
              <w:rPr>
                <w:b/>
                <w:color w:val="000000"/>
                <w:szCs w:val="26"/>
                <w:lang w:val="bg-BG"/>
              </w:rPr>
              <w:t xml:space="preserve"> от ЗОП</w:t>
            </w:r>
          </w:p>
        </w:tc>
        <w:tc>
          <w:tcPr>
            <w:tcW w:w="5850" w:type="dxa"/>
            <w:tcBorders>
              <w:top w:val="single" w:sz="4" w:space="0" w:color="000000"/>
              <w:left w:val="single" w:sz="4" w:space="0" w:color="000000"/>
              <w:bottom w:val="single" w:sz="4" w:space="0" w:color="000000"/>
            </w:tcBorders>
            <w:shd w:val="clear" w:color="auto" w:fill="auto"/>
          </w:tcPr>
          <w:p w14:paraId="77023EFB" w14:textId="247FED53" w:rsidR="00FC5E5C" w:rsidRPr="00176105" w:rsidRDefault="00FC5E5C" w:rsidP="00360E65">
            <w:pPr>
              <w:jc w:val="both"/>
              <w:rPr>
                <w:lang w:val="bg-BG"/>
              </w:rPr>
            </w:pPr>
            <w:r w:rsidRPr="00176105">
              <w:rPr>
                <w:b/>
                <w:color w:val="000000"/>
                <w:szCs w:val="26"/>
                <w:lang w:val="bg-BG"/>
              </w:rPr>
              <w:t>Чл. 170.</w:t>
            </w:r>
            <w:r w:rsidR="003C7AAF">
              <w:rPr>
                <w:b/>
                <w:color w:val="000000"/>
                <w:szCs w:val="26"/>
                <w:lang w:val="bg-BG"/>
              </w:rPr>
              <w:t xml:space="preserve"> </w:t>
            </w:r>
            <w:r w:rsidRPr="00176105">
              <w:rPr>
                <w:szCs w:val="26"/>
                <w:shd w:val="clear" w:color="auto" w:fill="FEFEFE"/>
                <w:lang w:val="bg-BG"/>
              </w:rPr>
              <w:t>(</w:t>
            </w:r>
            <w:r w:rsidR="00A30AF0">
              <w:rPr>
                <w:szCs w:val="26"/>
                <w:shd w:val="clear" w:color="auto" w:fill="FEFEFE"/>
                <w:lang w:val="bg-BG"/>
              </w:rPr>
              <w:t>2</w:t>
            </w:r>
            <w:r w:rsidRPr="00176105">
              <w:rPr>
                <w:szCs w:val="26"/>
                <w:shd w:val="clear" w:color="auto" w:fill="FEFEFE"/>
                <w:lang w:val="bg-BG"/>
              </w:rPr>
              <w:t>) Използването на електронен търг се посочва в обявлението за обществена поръчка</w:t>
            </w:r>
          </w:p>
          <w:p w14:paraId="2C372A35" w14:textId="77777777" w:rsidR="00FC5E5C" w:rsidRPr="00176105" w:rsidRDefault="00FC5E5C" w:rsidP="00360E65">
            <w:pPr>
              <w:jc w:val="both"/>
              <w:rPr>
                <w:szCs w:val="26"/>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B5AF304" w14:textId="77777777" w:rsidR="00FC5E5C" w:rsidRPr="00DA70A4" w:rsidRDefault="00FC5E5C" w:rsidP="009B6A59">
            <w:pPr>
              <w:rPr>
                <w:b/>
              </w:rPr>
            </w:pPr>
            <w:r w:rsidRPr="00DA70A4">
              <w:rPr>
                <w:b/>
                <w:shd w:val="clear" w:color="auto" w:fill="FEFEFE"/>
              </w:rPr>
              <w:t xml:space="preserve">Пълно </w:t>
            </w:r>
          </w:p>
        </w:tc>
      </w:tr>
      <w:tr w:rsidR="00FC5E5C" w14:paraId="5681054F" w14:textId="77777777" w:rsidTr="00FC5E5C">
        <w:trPr>
          <w:trHeight w:val="1412"/>
        </w:trPr>
        <w:tc>
          <w:tcPr>
            <w:tcW w:w="5940" w:type="dxa"/>
            <w:tcBorders>
              <w:top w:val="single" w:sz="4" w:space="0" w:color="000000"/>
              <w:left w:val="single" w:sz="4" w:space="0" w:color="000000"/>
              <w:bottom w:val="single" w:sz="4" w:space="0" w:color="000000"/>
            </w:tcBorders>
            <w:shd w:val="clear" w:color="auto" w:fill="auto"/>
          </w:tcPr>
          <w:p w14:paraId="1E2C9AC5" w14:textId="77777777" w:rsidR="00FC5E5C" w:rsidRDefault="00FC5E5C" w:rsidP="00360E65">
            <w:pPr>
              <w:pStyle w:val="14"/>
              <w:widowControl w:val="0"/>
              <w:spacing w:before="0" w:after="0"/>
              <w:jc w:val="both"/>
            </w:pPr>
            <w:r>
              <w:t>Документите за възлагане на поръчка включват, inter alia, следните данни:</w:t>
            </w:r>
          </w:p>
          <w:p w14:paraId="303A3682" w14:textId="77777777" w:rsidR="00FC5E5C" w:rsidRDefault="00FC5E5C" w:rsidP="00360E65">
            <w:pPr>
              <w:pStyle w:val="14"/>
              <w:widowControl w:val="0"/>
              <w:spacing w:before="0" w:after="0"/>
              <w:jc w:val="both"/>
            </w:pPr>
            <w:r>
              <w:t>а) характеристиките, чиито стойности ще бъдат предмет на електронен търг, при условие че тези характеристики са количествено определими и могат да бъдат изразени в цифри или проценти;</w:t>
            </w:r>
          </w:p>
          <w:p w14:paraId="4449E2E2" w14:textId="77777777" w:rsidR="00FC5E5C" w:rsidRDefault="00FC5E5C" w:rsidP="00360E65">
            <w:pPr>
              <w:pStyle w:val="14"/>
              <w:widowControl w:val="0"/>
              <w:spacing w:before="0" w:after="0"/>
              <w:jc w:val="both"/>
            </w:pPr>
            <w:r>
              <w:t>б) всички ограничения на стойностите, които може да бъдат представени в съответствие със спецификациите относно обекта на поръчката;</w:t>
            </w:r>
          </w:p>
          <w:p w14:paraId="6191C0C8" w14:textId="77777777" w:rsidR="00FC5E5C" w:rsidRDefault="00FC5E5C" w:rsidP="00360E65">
            <w:pPr>
              <w:pStyle w:val="14"/>
              <w:widowControl w:val="0"/>
              <w:spacing w:before="0" w:after="0"/>
              <w:jc w:val="both"/>
            </w:pPr>
            <w:r>
              <w:t>в) информацията, която ще бъде предоставена на оферентите в хода на електронния търг и, когато е приложимо, кога ще им бъде предоставена;</w:t>
            </w:r>
          </w:p>
          <w:p w14:paraId="2F9D99D7" w14:textId="77777777" w:rsidR="00FC5E5C" w:rsidRDefault="00FC5E5C" w:rsidP="00360E65">
            <w:pPr>
              <w:pStyle w:val="14"/>
              <w:widowControl w:val="0"/>
              <w:spacing w:before="0" w:after="0"/>
              <w:jc w:val="both"/>
            </w:pPr>
            <w:r>
              <w:t>г) относимата информация свързана с провеждането на електронния търг;</w:t>
            </w:r>
          </w:p>
          <w:p w14:paraId="4C239722" w14:textId="77777777" w:rsidR="00FC5E5C" w:rsidRDefault="00FC5E5C" w:rsidP="00360E65">
            <w:pPr>
              <w:pStyle w:val="14"/>
              <w:widowControl w:val="0"/>
              <w:spacing w:before="0" w:after="0"/>
              <w:jc w:val="both"/>
            </w:pPr>
            <w:r>
              <w:t>д) условията, при които оферентите ще могат да наддават и по-специално, когато е приложимо, минималната стъпка при наддаването;</w:t>
            </w:r>
          </w:p>
          <w:p w14:paraId="0C69DEE1" w14:textId="77777777" w:rsidR="00FC5E5C" w:rsidRDefault="00FC5E5C" w:rsidP="00360E65">
            <w:pPr>
              <w:pStyle w:val="14"/>
              <w:widowControl w:val="0"/>
              <w:spacing w:before="0" w:after="0"/>
              <w:jc w:val="both"/>
            </w:pPr>
            <w:r>
              <w:t>е) относимата информация свързана с използваното електронно оборудване, както и условията и техническите спецификации за свързване.</w:t>
            </w:r>
          </w:p>
        </w:tc>
        <w:tc>
          <w:tcPr>
            <w:tcW w:w="1735" w:type="dxa"/>
            <w:tcBorders>
              <w:top w:val="single" w:sz="4" w:space="0" w:color="000000"/>
              <w:left w:val="single" w:sz="4" w:space="0" w:color="000000"/>
              <w:bottom w:val="single" w:sz="4" w:space="0" w:color="000000"/>
              <w:right w:val="single" w:sz="4" w:space="0" w:color="000000"/>
            </w:tcBorders>
          </w:tcPr>
          <w:p w14:paraId="59A8EDBC" w14:textId="00F29BFB" w:rsidR="00FC5E5C" w:rsidRPr="003C7AAF" w:rsidRDefault="003C7AAF" w:rsidP="00360E65">
            <w:pPr>
              <w:jc w:val="both"/>
              <w:rPr>
                <w:b/>
                <w:szCs w:val="26"/>
                <w:shd w:val="clear" w:color="auto" w:fill="FEFEFE"/>
                <w:lang w:val="bg-BG"/>
              </w:rPr>
            </w:pPr>
            <w:r>
              <w:rPr>
                <w:b/>
                <w:szCs w:val="26"/>
                <w:shd w:val="clear" w:color="auto" w:fill="FEFEFE"/>
                <w:lang w:val="bg-BG"/>
              </w:rPr>
              <w:t>Чл. 90, ал. 3 от ЗОП</w:t>
            </w:r>
          </w:p>
        </w:tc>
        <w:tc>
          <w:tcPr>
            <w:tcW w:w="5850" w:type="dxa"/>
            <w:tcBorders>
              <w:top w:val="single" w:sz="4" w:space="0" w:color="000000"/>
              <w:left w:val="single" w:sz="4" w:space="0" w:color="000000"/>
              <w:bottom w:val="single" w:sz="4" w:space="0" w:color="000000"/>
            </w:tcBorders>
            <w:shd w:val="clear" w:color="auto" w:fill="auto"/>
          </w:tcPr>
          <w:p w14:paraId="66DC738A" w14:textId="78A368B6" w:rsidR="00FC5E5C" w:rsidRPr="00176105" w:rsidRDefault="00FC5E5C" w:rsidP="00E1136D">
            <w:pPr>
              <w:jc w:val="both"/>
              <w:rPr>
                <w:highlight w:val="white"/>
                <w:shd w:val="clear" w:color="auto" w:fill="FEFEFE"/>
                <w:lang w:val="bg-BG"/>
              </w:rPr>
            </w:pPr>
            <w:r w:rsidRPr="00176105">
              <w:rPr>
                <w:b/>
                <w:szCs w:val="26"/>
                <w:shd w:val="clear" w:color="auto" w:fill="FEFEFE"/>
                <w:lang w:val="bg-BG"/>
              </w:rPr>
              <w:t>Чл. 90.</w:t>
            </w:r>
            <w:r w:rsidRPr="00176105">
              <w:rPr>
                <w:szCs w:val="26"/>
                <w:shd w:val="clear" w:color="auto" w:fill="FEFEFE"/>
                <w:lang w:val="bg-BG"/>
              </w:rPr>
              <w:t xml:space="preserve"> (3) </w:t>
            </w:r>
            <w:r w:rsidRPr="00176105">
              <w:rPr>
                <w:highlight w:val="white"/>
                <w:shd w:val="clear" w:color="auto" w:fill="FEFEFE"/>
                <w:lang w:val="bg-BG"/>
              </w:rPr>
              <w:t>В документацията за обществената поръчка, свързана с провеждане на електронен търг, се включва най-малко следната информация:</w:t>
            </w:r>
          </w:p>
          <w:p w14:paraId="32497569"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в проценти;</w:t>
            </w:r>
          </w:p>
          <w:p w14:paraId="472A15C9"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2. стъпката, мерната единица и други технически параметри, свързани с автоматичното подаване и оценяване на офертите, а когато е приложимо - минимални и/или максимални стойности на показателите по т. 1, които могат да бъдат предлагани;</w:t>
            </w:r>
          </w:p>
          <w:p w14:paraId="3492954A"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3. информацията, която ще бъде предоставена на участниците в хода на електронния търг, и когато е необходимо - кога ще им бъде предоставена;</w:t>
            </w:r>
          </w:p>
          <w:p w14:paraId="7676067B"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4. информацията, свързана с реда за провеждане на електронния търг;</w:t>
            </w:r>
          </w:p>
          <w:p w14:paraId="28E38B48"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5. условията, при които участниците могат да подават нови предложения;</w:t>
            </w:r>
          </w:p>
          <w:p w14:paraId="3C630087"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6. броят и времевият график на етапите, когато се предвижда провеждането на електронния търг на етапи;</w:t>
            </w:r>
          </w:p>
          <w:p w14:paraId="3D181DCD"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7. информация, свързана с използваното електронно оборудване, както и редът, условията и техническите изисквания за свързване.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13C0462" w14:textId="77777777" w:rsidR="00FC5E5C" w:rsidRPr="00DA70A4" w:rsidRDefault="00FC5E5C" w:rsidP="009B6A59">
            <w:pPr>
              <w:rPr>
                <w:b/>
              </w:rPr>
            </w:pPr>
            <w:r w:rsidRPr="00DA70A4">
              <w:rPr>
                <w:b/>
                <w:shd w:val="clear" w:color="auto" w:fill="FEFEFE"/>
              </w:rPr>
              <w:t xml:space="preserve">Пълно </w:t>
            </w:r>
          </w:p>
        </w:tc>
      </w:tr>
      <w:tr w:rsidR="00FC5E5C" w14:paraId="52A503CB" w14:textId="77777777" w:rsidTr="00FC5E5C">
        <w:trPr>
          <w:trHeight w:val="1412"/>
        </w:trPr>
        <w:tc>
          <w:tcPr>
            <w:tcW w:w="5940" w:type="dxa"/>
            <w:tcBorders>
              <w:top w:val="single" w:sz="4" w:space="0" w:color="000000"/>
              <w:left w:val="single" w:sz="4" w:space="0" w:color="000000"/>
              <w:bottom w:val="single" w:sz="4" w:space="0" w:color="000000"/>
            </w:tcBorders>
            <w:shd w:val="clear" w:color="auto" w:fill="auto"/>
          </w:tcPr>
          <w:p w14:paraId="2EB57C25" w14:textId="77777777" w:rsidR="00FC5E5C" w:rsidRDefault="00FC5E5C" w:rsidP="00360E65">
            <w:pPr>
              <w:pStyle w:val="14"/>
              <w:widowControl w:val="0"/>
              <w:spacing w:before="0" w:after="0"/>
              <w:jc w:val="both"/>
            </w:pPr>
            <w:r>
              <w:t>4. Преди да пристъпят към електронния търг възлагащите органи/възложителите извършват пълна първоначална оценка на офертите в съответствие с определения(те) критерий(и) за възлагане и придадената(ите) му(им) тежест(и).</w:t>
            </w:r>
          </w:p>
        </w:tc>
        <w:tc>
          <w:tcPr>
            <w:tcW w:w="1735" w:type="dxa"/>
            <w:tcBorders>
              <w:top w:val="single" w:sz="4" w:space="0" w:color="000000"/>
              <w:left w:val="single" w:sz="4" w:space="0" w:color="000000"/>
              <w:bottom w:val="single" w:sz="4" w:space="0" w:color="000000"/>
              <w:right w:val="single" w:sz="4" w:space="0" w:color="000000"/>
            </w:tcBorders>
          </w:tcPr>
          <w:p w14:paraId="032CE8B7" w14:textId="770BA2F7" w:rsidR="00FC5E5C" w:rsidRPr="00CE21AD" w:rsidRDefault="003C7AAF" w:rsidP="00360E65">
            <w:pPr>
              <w:jc w:val="both"/>
              <w:rPr>
                <w:b/>
                <w:szCs w:val="26"/>
                <w:shd w:val="clear" w:color="auto" w:fill="FEFEFE"/>
              </w:rPr>
            </w:pPr>
            <w:r>
              <w:rPr>
                <w:b/>
                <w:szCs w:val="26"/>
                <w:shd w:val="clear" w:color="auto" w:fill="FEFEFE"/>
                <w:lang w:val="bg-BG"/>
              </w:rPr>
              <w:t>Чл. 90, ал. 4 от ЗОП</w:t>
            </w:r>
          </w:p>
        </w:tc>
        <w:tc>
          <w:tcPr>
            <w:tcW w:w="5850" w:type="dxa"/>
            <w:tcBorders>
              <w:top w:val="single" w:sz="4" w:space="0" w:color="000000"/>
              <w:left w:val="single" w:sz="4" w:space="0" w:color="000000"/>
              <w:bottom w:val="single" w:sz="4" w:space="0" w:color="000000"/>
            </w:tcBorders>
            <w:shd w:val="clear" w:color="auto" w:fill="auto"/>
          </w:tcPr>
          <w:p w14:paraId="57225C19" w14:textId="1477CB6E" w:rsidR="00FC5E5C" w:rsidRPr="00E1136D" w:rsidRDefault="00FC5E5C" w:rsidP="003C7AAF">
            <w:pPr>
              <w:jc w:val="both"/>
              <w:rPr>
                <w:highlight w:val="white"/>
                <w:shd w:val="clear" w:color="auto" w:fill="FEFEFE"/>
              </w:rPr>
            </w:pPr>
            <w:r w:rsidRPr="00CE21AD">
              <w:rPr>
                <w:b/>
                <w:szCs w:val="26"/>
                <w:shd w:val="clear" w:color="auto" w:fill="FEFEFE"/>
              </w:rPr>
              <w:t>Чл. 90.</w:t>
            </w:r>
            <w:r w:rsidRPr="00CE21AD">
              <w:rPr>
                <w:szCs w:val="26"/>
                <w:shd w:val="clear" w:color="auto" w:fill="FEFEFE"/>
              </w:rPr>
              <w:t xml:space="preserve"> (4) </w:t>
            </w:r>
            <w:r w:rsidRPr="008C2A5D">
              <w:rPr>
                <w:highlight w:val="white"/>
                <w:shd w:val="clear" w:color="auto" w:fill="FEFEFE"/>
              </w:rPr>
              <w:t>Преди провеждане на електронен търг назначената комисия извършва първоначална оценка на допуснатите оферти в съответствие с</w:t>
            </w:r>
            <w:r>
              <w:rPr>
                <w:highlight w:val="white"/>
                <w:shd w:val="clear" w:color="auto" w:fill="FEFEFE"/>
              </w:rPr>
              <w:t xml:space="preserve"> избрания критерий за възлагане.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C3404B2" w14:textId="77777777" w:rsidR="00FC5E5C" w:rsidRPr="00DA70A4" w:rsidRDefault="00FC5E5C" w:rsidP="009B6A59">
            <w:pPr>
              <w:rPr>
                <w:b/>
              </w:rPr>
            </w:pPr>
            <w:r w:rsidRPr="00DA70A4">
              <w:rPr>
                <w:b/>
                <w:shd w:val="clear" w:color="auto" w:fill="FEFEFE"/>
              </w:rPr>
              <w:t xml:space="preserve">Пълно </w:t>
            </w:r>
          </w:p>
        </w:tc>
      </w:tr>
      <w:tr w:rsidR="00FC5E5C" w14:paraId="6A5BAE7D" w14:textId="77777777" w:rsidTr="00FC5E5C">
        <w:trPr>
          <w:trHeight w:val="913"/>
        </w:trPr>
        <w:tc>
          <w:tcPr>
            <w:tcW w:w="5940" w:type="dxa"/>
            <w:tcBorders>
              <w:top w:val="single" w:sz="4" w:space="0" w:color="000000"/>
              <w:left w:val="single" w:sz="4" w:space="0" w:color="000000"/>
              <w:bottom w:val="single" w:sz="4" w:space="0" w:color="000000"/>
            </w:tcBorders>
            <w:shd w:val="clear" w:color="auto" w:fill="auto"/>
          </w:tcPr>
          <w:p w14:paraId="1F8F6880" w14:textId="77777777" w:rsidR="00FC5E5C" w:rsidRDefault="00FC5E5C" w:rsidP="00360E65">
            <w:pPr>
              <w:pStyle w:val="14"/>
              <w:widowControl w:val="0"/>
              <w:spacing w:before="0" w:after="0"/>
              <w:jc w:val="both"/>
            </w:pPr>
            <w:r>
              <w:t xml:space="preserve">Всички оференти, които са представили допустими оферти, се канят едновременно по електронен път да представят нови цени и/или нови стойности. Поканата </w:t>
            </w:r>
            <w:r>
              <w:lastRenderedPageBreak/>
              <w:t>съдържа цялата съответна информация относно индивидуалното свързване към използваното електронно оборудване и в нея се посочват датата и часа на началото на електронния търг. Електронният търг може да се проведе на няколко последователни етапа. Електронният търг не може да започне по-рано от два работни дни след датата на изпращане на поканите.</w:t>
            </w:r>
          </w:p>
        </w:tc>
        <w:tc>
          <w:tcPr>
            <w:tcW w:w="1735" w:type="dxa"/>
            <w:tcBorders>
              <w:top w:val="single" w:sz="4" w:space="0" w:color="000000"/>
              <w:left w:val="single" w:sz="4" w:space="0" w:color="000000"/>
              <w:bottom w:val="single" w:sz="4" w:space="0" w:color="000000"/>
              <w:right w:val="single" w:sz="4" w:space="0" w:color="000000"/>
            </w:tcBorders>
          </w:tcPr>
          <w:p w14:paraId="28429233" w14:textId="1F2F9E9D" w:rsidR="00FC5E5C" w:rsidRPr="00176105" w:rsidRDefault="003C7AAF" w:rsidP="00360E65">
            <w:pPr>
              <w:jc w:val="both"/>
              <w:rPr>
                <w:b/>
                <w:szCs w:val="26"/>
                <w:shd w:val="clear" w:color="auto" w:fill="FEFEFE"/>
                <w:lang w:val="bg-BG"/>
              </w:rPr>
            </w:pPr>
            <w:r>
              <w:rPr>
                <w:b/>
                <w:szCs w:val="26"/>
                <w:shd w:val="clear" w:color="auto" w:fill="FEFEFE"/>
                <w:lang w:val="bg-BG"/>
              </w:rPr>
              <w:lastRenderedPageBreak/>
              <w:t>Чл. 90, ал. 5 и 8 от ЗОП</w:t>
            </w:r>
          </w:p>
        </w:tc>
        <w:tc>
          <w:tcPr>
            <w:tcW w:w="5850" w:type="dxa"/>
            <w:tcBorders>
              <w:top w:val="single" w:sz="4" w:space="0" w:color="000000"/>
              <w:left w:val="single" w:sz="4" w:space="0" w:color="000000"/>
              <w:bottom w:val="single" w:sz="4" w:space="0" w:color="000000"/>
            </w:tcBorders>
            <w:shd w:val="clear" w:color="auto" w:fill="auto"/>
          </w:tcPr>
          <w:p w14:paraId="7464C143" w14:textId="00E4B0ED" w:rsidR="00FC5E5C" w:rsidRPr="00176105" w:rsidRDefault="00FC5E5C" w:rsidP="00E1136D">
            <w:pPr>
              <w:jc w:val="both"/>
              <w:rPr>
                <w:szCs w:val="26"/>
                <w:shd w:val="clear" w:color="auto" w:fill="FEFEFE"/>
                <w:lang w:val="bg-BG"/>
              </w:rPr>
            </w:pPr>
            <w:r w:rsidRPr="00176105">
              <w:rPr>
                <w:b/>
                <w:szCs w:val="26"/>
                <w:shd w:val="clear" w:color="auto" w:fill="FEFEFE"/>
                <w:lang w:val="bg-BG"/>
              </w:rPr>
              <w:t>Чл. 90.</w:t>
            </w:r>
            <w:r w:rsidRPr="00176105">
              <w:rPr>
                <w:szCs w:val="26"/>
                <w:shd w:val="clear" w:color="auto" w:fill="FEFEFE"/>
                <w:lang w:val="bg-BG"/>
              </w:rPr>
              <w:t xml:space="preserve"> (5)</w:t>
            </w:r>
            <w:r w:rsidRPr="00176105">
              <w:rPr>
                <w:highlight w:val="white"/>
                <w:shd w:val="clear" w:color="auto" w:fill="FEFEFE"/>
                <w:lang w:val="bg-BG"/>
              </w:rPr>
              <w:t xml:space="preserve"> До всички участници, чиито оферти са допуснати, се изпраща едновременно чрез електронни средства покана, която съдържа:</w:t>
            </w:r>
          </w:p>
          <w:p w14:paraId="58570AC5" w14:textId="77777777" w:rsidR="00FC5E5C" w:rsidRPr="00176105" w:rsidRDefault="00FC5E5C" w:rsidP="00F47016">
            <w:pPr>
              <w:jc w:val="both"/>
              <w:rPr>
                <w:highlight w:val="white"/>
                <w:shd w:val="clear" w:color="auto" w:fill="FEFEFE"/>
                <w:lang w:val="bg-BG"/>
              </w:rPr>
            </w:pPr>
            <w:r w:rsidRPr="00176105">
              <w:rPr>
                <w:highlight w:val="white"/>
                <w:shd w:val="clear" w:color="auto" w:fill="FEFEFE"/>
                <w:lang w:val="bg-BG"/>
              </w:rPr>
              <w:lastRenderedPageBreak/>
              <w:t>1. резултата от първоначалната оценка на всяка оферта;</w:t>
            </w:r>
          </w:p>
          <w:p w14:paraId="1E4502E8" w14:textId="77777777" w:rsidR="00FC5E5C" w:rsidRPr="00176105" w:rsidRDefault="00FC5E5C" w:rsidP="00F47016">
            <w:pPr>
              <w:jc w:val="both"/>
              <w:rPr>
                <w:highlight w:val="white"/>
                <w:shd w:val="clear" w:color="auto" w:fill="FEFEFE"/>
                <w:lang w:val="bg-BG"/>
              </w:rPr>
            </w:pPr>
            <w:r w:rsidRPr="00176105">
              <w:rPr>
                <w:highlight w:val="white"/>
                <w:shd w:val="clear" w:color="auto" w:fill="FEFEFE"/>
                <w:lang w:val="bg-BG"/>
              </w:rPr>
              <w:t>2. реда за свързване към използваното електронно оборудване;</w:t>
            </w:r>
          </w:p>
          <w:p w14:paraId="588D41DE" w14:textId="77777777" w:rsidR="00FC5E5C" w:rsidRPr="00176105" w:rsidRDefault="00FC5E5C" w:rsidP="00F47016">
            <w:pPr>
              <w:jc w:val="both"/>
              <w:rPr>
                <w:highlight w:val="white"/>
                <w:shd w:val="clear" w:color="auto" w:fill="FEFEFE"/>
                <w:lang w:val="bg-BG"/>
              </w:rPr>
            </w:pPr>
            <w:r w:rsidRPr="00176105">
              <w:rPr>
                <w:highlight w:val="white"/>
                <w:shd w:val="clear" w:color="auto" w:fill="FEFEFE"/>
                <w:lang w:val="bg-BG"/>
              </w:rPr>
              <w:t>3. дата и час за начало на електронния търг;</w:t>
            </w:r>
          </w:p>
          <w:p w14:paraId="3E24B558" w14:textId="77777777" w:rsidR="00FC5E5C" w:rsidRPr="00176105" w:rsidRDefault="00FC5E5C" w:rsidP="00F47016">
            <w:pPr>
              <w:jc w:val="both"/>
              <w:rPr>
                <w:highlight w:val="white"/>
                <w:shd w:val="clear" w:color="auto" w:fill="FEFEFE"/>
                <w:lang w:val="bg-BG"/>
              </w:rPr>
            </w:pPr>
            <w:r w:rsidRPr="00176105">
              <w:rPr>
                <w:highlight w:val="white"/>
                <w:shd w:val="clear" w:color="auto" w:fill="FEFEFE"/>
                <w:lang w:val="bg-BG"/>
              </w:rPr>
              <w:t>4. начина на приключване на електронния търг.</w:t>
            </w:r>
          </w:p>
          <w:p w14:paraId="214DC6B0" w14:textId="77777777" w:rsidR="00FC5E5C" w:rsidRPr="00176105" w:rsidRDefault="00FC5E5C" w:rsidP="00E1136D">
            <w:pPr>
              <w:jc w:val="both"/>
              <w:rPr>
                <w:highlight w:val="white"/>
                <w:shd w:val="clear" w:color="auto" w:fill="FEFEFE"/>
                <w:lang w:val="bg-BG"/>
              </w:rPr>
            </w:pPr>
            <w:r w:rsidRPr="00176105">
              <w:rPr>
                <w:highlight w:val="white"/>
                <w:shd w:val="clear" w:color="auto" w:fill="FEFEFE"/>
                <w:lang w:val="bg-BG"/>
              </w:rPr>
              <w:t>(8) Електронният търг не може да започне по-рано от два работни дни след датата на изпращане на поканата.</w:t>
            </w:r>
          </w:p>
          <w:p w14:paraId="3FCC1FFC" w14:textId="77777777" w:rsidR="00FC5E5C" w:rsidRPr="00176105" w:rsidRDefault="00FC5E5C" w:rsidP="00E1136D">
            <w:pPr>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4F3DC6B"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56A6E594" w14:textId="77777777" w:rsidTr="00FC5E5C">
        <w:trPr>
          <w:trHeight w:val="987"/>
        </w:trPr>
        <w:tc>
          <w:tcPr>
            <w:tcW w:w="5940" w:type="dxa"/>
            <w:tcBorders>
              <w:top w:val="single" w:sz="4" w:space="0" w:color="000000"/>
              <w:left w:val="single" w:sz="4" w:space="0" w:color="000000"/>
              <w:bottom w:val="single" w:sz="4" w:space="0" w:color="000000"/>
            </w:tcBorders>
            <w:shd w:val="clear" w:color="auto" w:fill="auto"/>
          </w:tcPr>
          <w:p w14:paraId="5A41E566" w14:textId="77777777" w:rsidR="00FC5E5C" w:rsidRDefault="00FC5E5C" w:rsidP="00360E65">
            <w:pPr>
              <w:pStyle w:val="14"/>
              <w:widowControl w:val="0"/>
              <w:spacing w:before="0" w:after="0"/>
              <w:jc w:val="both"/>
            </w:pPr>
            <w:r>
              <w:lastRenderedPageBreak/>
              <w:t>5. Когато поръчката се възлага въз основа на икономически най-изгодната оферта, поканата се придружава от резултата от пълната оценка на съответната оферта, извършена в съответствие с претеглянето на тежестите по член 47, параграф 2, първа алинея.</w:t>
            </w:r>
          </w:p>
          <w:p w14:paraId="2D0A5ACA" w14:textId="77777777" w:rsidR="00FC5E5C" w:rsidRDefault="00FC5E5C" w:rsidP="00360E65">
            <w:pPr>
              <w:pStyle w:val="14"/>
              <w:widowControl w:val="0"/>
              <w:spacing w:before="0" w:after="0"/>
              <w:jc w:val="both"/>
            </w:pPr>
            <w:r>
              <w:t>В поканата се посочва и математическата формула, която трябва да се използва в електронния търг за целите на автоматичното прекласиране на основата на представените нови цени и/или нови стойности. Формулата включва тежестта на всички критерии, които са установени с цел да се определи икономически най-изгодната оферта, както е посочено в обявлението за поръчка или в спецификациите; за тази цел обаче всички разлики се намаляват предварително до определена стойност.</w:t>
            </w:r>
          </w:p>
          <w:p w14:paraId="0149BDF8" w14:textId="77777777" w:rsidR="00FC5E5C" w:rsidRDefault="00FC5E5C" w:rsidP="00360E65">
            <w:pPr>
              <w:pStyle w:val="14"/>
              <w:widowControl w:val="0"/>
              <w:spacing w:before="0" w:after="0"/>
              <w:jc w:val="both"/>
            </w:pPr>
            <w:r>
              <w:t>Когато са разрешени варианти, за всеки вариант се изготвя отделна формула.</w:t>
            </w:r>
          </w:p>
        </w:tc>
        <w:tc>
          <w:tcPr>
            <w:tcW w:w="1735" w:type="dxa"/>
            <w:tcBorders>
              <w:top w:val="single" w:sz="4" w:space="0" w:color="000000"/>
              <w:left w:val="single" w:sz="4" w:space="0" w:color="000000"/>
              <w:bottom w:val="single" w:sz="4" w:space="0" w:color="000000"/>
              <w:right w:val="single" w:sz="4" w:space="0" w:color="000000"/>
            </w:tcBorders>
          </w:tcPr>
          <w:p w14:paraId="2BF913B4" w14:textId="3A4C5E07" w:rsidR="00FC5E5C" w:rsidRPr="00CE21AD" w:rsidRDefault="003C7AAF" w:rsidP="00360E65">
            <w:pPr>
              <w:jc w:val="both"/>
              <w:rPr>
                <w:b/>
                <w:szCs w:val="26"/>
                <w:shd w:val="clear" w:color="auto" w:fill="FEFEFE"/>
              </w:rPr>
            </w:pPr>
            <w:r>
              <w:rPr>
                <w:b/>
                <w:szCs w:val="26"/>
                <w:shd w:val="clear" w:color="auto" w:fill="FEFEFE"/>
                <w:lang w:val="bg-BG"/>
              </w:rPr>
              <w:t>Чл. 90, ал. 7 от ЗОП</w:t>
            </w:r>
          </w:p>
        </w:tc>
        <w:tc>
          <w:tcPr>
            <w:tcW w:w="5850" w:type="dxa"/>
            <w:tcBorders>
              <w:top w:val="single" w:sz="4" w:space="0" w:color="000000"/>
              <w:left w:val="single" w:sz="4" w:space="0" w:color="000000"/>
              <w:bottom w:val="single" w:sz="4" w:space="0" w:color="000000"/>
            </w:tcBorders>
            <w:shd w:val="clear" w:color="auto" w:fill="auto"/>
          </w:tcPr>
          <w:p w14:paraId="5A1799BA" w14:textId="1EC018AC" w:rsidR="00FC5E5C" w:rsidRPr="00E1136D" w:rsidRDefault="00FC5E5C" w:rsidP="003C7AAF">
            <w:pPr>
              <w:jc w:val="both"/>
              <w:rPr>
                <w:highlight w:val="white"/>
                <w:shd w:val="clear" w:color="auto" w:fill="FEFEFE"/>
              </w:rPr>
            </w:pPr>
            <w:r w:rsidRPr="00CE21AD">
              <w:rPr>
                <w:b/>
                <w:szCs w:val="26"/>
                <w:shd w:val="clear" w:color="auto" w:fill="FEFEFE"/>
              </w:rPr>
              <w:t>Чл. 90.</w:t>
            </w:r>
            <w:r w:rsidRPr="00CE21AD">
              <w:rPr>
                <w:szCs w:val="26"/>
                <w:shd w:val="clear" w:color="auto" w:fill="FEFEFE"/>
              </w:rPr>
              <w:t xml:space="preserve"> </w:t>
            </w:r>
            <w:r w:rsidRPr="008C2A5D">
              <w:rPr>
                <w:highlight w:val="white"/>
                <w:shd w:val="clear" w:color="auto" w:fill="FEFEFE"/>
              </w:rPr>
              <w:t>(7) Когато критерият за възлагане е оптимално съотношение качество/цена, поканата по ал. 5 съдържа и математическата формула, приложимите показатели, тяхната тежест и мерните единици. Когато са предвидени варианти, за всеки от тях се изготвя отделна формула.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6716119" w14:textId="77777777" w:rsidR="00FC5E5C" w:rsidRPr="00DA70A4" w:rsidRDefault="00FC5E5C" w:rsidP="009B6A59">
            <w:pPr>
              <w:rPr>
                <w:b/>
              </w:rPr>
            </w:pPr>
            <w:r w:rsidRPr="00DA70A4">
              <w:rPr>
                <w:b/>
                <w:shd w:val="clear" w:color="auto" w:fill="FEFEFE"/>
              </w:rPr>
              <w:t xml:space="preserve">Пълно </w:t>
            </w:r>
          </w:p>
        </w:tc>
      </w:tr>
      <w:tr w:rsidR="00FC5E5C" w14:paraId="7B6FBAB1" w14:textId="77777777" w:rsidTr="00FC5E5C">
        <w:trPr>
          <w:trHeight w:val="1055"/>
        </w:trPr>
        <w:tc>
          <w:tcPr>
            <w:tcW w:w="5940" w:type="dxa"/>
            <w:tcBorders>
              <w:top w:val="single" w:sz="4" w:space="0" w:color="000000"/>
              <w:left w:val="single" w:sz="4" w:space="0" w:color="000000"/>
              <w:bottom w:val="single" w:sz="4" w:space="0" w:color="000000"/>
            </w:tcBorders>
            <w:shd w:val="clear" w:color="auto" w:fill="auto"/>
          </w:tcPr>
          <w:p w14:paraId="5BC25560" w14:textId="77777777" w:rsidR="00FC5E5C" w:rsidRDefault="00FC5E5C" w:rsidP="00360E65">
            <w:pPr>
              <w:pStyle w:val="14"/>
              <w:widowControl w:val="0"/>
              <w:spacing w:before="0" w:after="0"/>
              <w:jc w:val="both"/>
            </w:pPr>
            <w:r>
              <w:t xml:space="preserve">6. На всеки етап от електронния търг възлагащите органи/възложителите незабавно съобщават на всички оференти достатъчно информация, която да им позволи да бъдат проверят мястото си в класирането във всеки момент. Те може да съобщават и другa информация за предложените други цени или стойности, при условие че товa е посочено в документите за поръчка. Възлагащите органи/възложителите може да съобщават по всяко време броя на оферентите на този етап от търга. Но те в </w:t>
            </w:r>
            <w:r>
              <w:lastRenderedPageBreak/>
              <w:t>никакъв случай не може да разкриват самоличността на оферентите на който и да е етап от електронния търг.</w:t>
            </w:r>
          </w:p>
        </w:tc>
        <w:tc>
          <w:tcPr>
            <w:tcW w:w="1735" w:type="dxa"/>
            <w:tcBorders>
              <w:top w:val="single" w:sz="4" w:space="0" w:color="000000"/>
              <w:left w:val="single" w:sz="4" w:space="0" w:color="000000"/>
              <w:bottom w:val="single" w:sz="4" w:space="0" w:color="000000"/>
              <w:right w:val="single" w:sz="4" w:space="0" w:color="000000"/>
            </w:tcBorders>
          </w:tcPr>
          <w:p w14:paraId="73ECEF5A" w14:textId="05D16281" w:rsidR="00FC5E5C" w:rsidRPr="00176105" w:rsidRDefault="003C7AAF" w:rsidP="00276CAC">
            <w:pPr>
              <w:jc w:val="both"/>
              <w:rPr>
                <w:b/>
                <w:szCs w:val="26"/>
                <w:shd w:val="clear" w:color="auto" w:fill="FEFEFE"/>
                <w:lang w:val="bg-BG"/>
              </w:rPr>
            </w:pPr>
            <w:r>
              <w:rPr>
                <w:b/>
                <w:szCs w:val="26"/>
                <w:shd w:val="clear" w:color="auto" w:fill="FEFEFE"/>
                <w:lang w:val="bg-BG"/>
              </w:rPr>
              <w:lastRenderedPageBreak/>
              <w:t>Чл. 90, ал. 9, 11 и 12 от ЗОП</w:t>
            </w:r>
          </w:p>
        </w:tc>
        <w:tc>
          <w:tcPr>
            <w:tcW w:w="5850" w:type="dxa"/>
            <w:tcBorders>
              <w:top w:val="single" w:sz="4" w:space="0" w:color="000000"/>
              <w:left w:val="single" w:sz="4" w:space="0" w:color="000000"/>
              <w:bottom w:val="single" w:sz="4" w:space="0" w:color="000000"/>
            </w:tcBorders>
            <w:shd w:val="clear" w:color="auto" w:fill="auto"/>
          </w:tcPr>
          <w:p w14:paraId="71614396" w14:textId="7AFD5D2A" w:rsidR="00FC5E5C" w:rsidRPr="00176105" w:rsidRDefault="00FC5E5C" w:rsidP="00276CAC">
            <w:pPr>
              <w:jc w:val="both"/>
              <w:rPr>
                <w:highlight w:val="white"/>
                <w:shd w:val="clear" w:color="auto" w:fill="FEFEFE"/>
                <w:lang w:val="bg-BG"/>
              </w:rPr>
            </w:pPr>
            <w:r w:rsidRPr="00176105">
              <w:rPr>
                <w:b/>
                <w:szCs w:val="26"/>
                <w:shd w:val="clear" w:color="auto" w:fill="FEFEFE"/>
                <w:lang w:val="bg-BG"/>
              </w:rPr>
              <w:t>Чл. 90.</w:t>
            </w:r>
            <w:r w:rsidR="003C7AAF">
              <w:rPr>
                <w:b/>
                <w:szCs w:val="26"/>
                <w:shd w:val="clear" w:color="auto" w:fill="FEFEFE"/>
                <w:lang w:val="bg-BG"/>
              </w:rPr>
              <w:t xml:space="preserve"> </w:t>
            </w:r>
            <w:r w:rsidRPr="00176105">
              <w:rPr>
                <w:highlight w:val="white"/>
                <w:shd w:val="clear" w:color="auto" w:fill="FEFEFE"/>
                <w:lang w:val="bg-BG"/>
              </w:rPr>
              <w:t>(9) Провеждането на електронния търг се организира по начин, който дава възможност на всеки участник да определи относителното си място в класирането във всеки момент.</w:t>
            </w:r>
          </w:p>
          <w:p w14:paraId="3B6ABC7E" w14:textId="77777777" w:rsidR="00FC5E5C" w:rsidRPr="00176105" w:rsidRDefault="00FC5E5C" w:rsidP="00276CAC">
            <w:pPr>
              <w:jc w:val="both"/>
              <w:rPr>
                <w:highlight w:val="white"/>
                <w:shd w:val="clear" w:color="auto" w:fill="FEFEFE"/>
                <w:lang w:val="bg-BG"/>
              </w:rPr>
            </w:pPr>
            <w:r w:rsidRPr="00176105">
              <w:rPr>
                <w:highlight w:val="white"/>
                <w:shd w:val="clear" w:color="auto" w:fill="FEFEFE"/>
                <w:lang w:val="bg-BG"/>
              </w:rPr>
              <w:t>(11) При условие че е предвидено в поканата, на участниците може да се предостави информация за предложени в хода на търга цени или стойности от другите участници.</w:t>
            </w:r>
          </w:p>
          <w:p w14:paraId="08CDEFF0" w14:textId="77777777" w:rsidR="00FC5E5C" w:rsidRPr="00176105" w:rsidRDefault="00FC5E5C" w:rsidP="00360E65">
            <w:pPr>
              <w:jc w:val="both"/>
              <w:rPr>
                <w:highlight w:val="white"/>
                <w:shd w:val="clear" w:color="auto" w:fill="FEFEFE"/>
                <w:lang w:val="bg-BG"/>
              </w:rPr>
            </w:pPr>
            <w:r w:rsidRPr="00176105">
              <w:rPr>
                <w:highlight w:val="white"/>
                <w:shd w:val="clear" w:color="auto" w:fill="FEFEFE"/>
                <w:lang w:val="bg-BG"/>
              </w:rPr>
              <w:lastRenderedPageBreak/>
              <w:t>(12) Предоставянето на информация в хода на електронен търг не може да води до разкриване на самоличността на участниците.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F7A8C93"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058A23C2" w14:textId="77777777" w:rsidTr="00FC5E5C">
        <w:trPr>
          <w:trHeight w:val="1412"/>
        </w:trPr>
        <w:tc>
          <w:tcPr>
            <w:tcW w:w="5940" w:type="dxa"/>
            <w:tcBorders>
              <w:top w:val="single" w:sz="4" w:space="0" w:color="000000"/>
              <w:left w:val="single" w:sz="4" w:space="0" w:color="000000"/>
              <w:bottom w:val="single" w:sz="4" w:space="0" w:color="000000"/>
            </w:tcBorders>
            <w:shd w:val="clear" w:color="auto" w:fill="auto"/>
          </w:tcPr>
          <w:p w14:paraId="085A0999" w14:textId="77777777" w:rsidR="00FC5E5C" w:rsidRDefault="00FC5E5C" w:rsidP="00360E65">
            <w:pPr>
              <w:pStyle w:val="14"/>
              <w:widowControl w:val="0"/>
              <w:spacing w:before="0" w:after="0"/>
              <w:jc w:val="both"/>
            </w:pPr>
            <w:r>
              <w:lastRenderedPageBreak/>
              <w:t>7. Възлагащите органи/възложителите закриват електронния търг по един или повече от следните начини:</w:t>
            </w:r>
          </w:p>
          <w:p w14:paraId="012ED846" w14:textId="77777777" w:rsidR="00FC5E5C" w:rsidRDefault="00FC5E5C" w:rsidP="00360E65">
            <w:pPr>
              <w:pStyle w:val="14"/>
              <w:widowControl w:val="0"/>
              <w:spacing w:before="0" w:after="0"/>
              <w:jc w:val="both"/>
            </w:pPr>
            <w:r>
              <w:t>а) при настъпване на предварително определените в поканата за участие в търга дата и час;</w:t>
            </w:r>
          </w:p>
          <w:p w14:paraId="7D2BB6EA" w14:textId="77777777" w:rsidR="00FC5E5C" w:rsidRDefault="00FC5E5C" w:rsidP="00360E65">
            <w:pPr>
              <w:pStyle w:val="14"/>
              <w:widowControl w:val="0"/>
              <w:spacing w:before="0" w:after="0"/>
              <w:jc w:val="both"/>
            </w:pPr>
            <w:r>
              <w:t>б) когато престанат да получават нови цени или нови стойности, които отговарят на изискванията относно минималната стъпка. В този случай възлагащите органи/възложителите посочват в поканата за участие в търга времето, който те ще оставят да изтече след получаването на последната оферта преди закриването на електронния търг;</w:t>
            </w:r>
          </w:p>
          <w:p w14:paraId="111525C6" w14:textId="77777777" w:rsidR="00FC5E5C" w:rsidRDefault="00FC5E5C" w:rsidP="00360E65">
            <w:pPr>
              <w:pStyle w:val="14"/>
              <w:widowControl w:val="0"/>
              <w:spacing w:before="0" w:after="0"/>
              <w:jc w:val="both"/>
            </w:pPr>
            <w:r>
              <w:t>в) когато завършат всички етапите на търга, предварително определени в поканата за участие в търга.</w:t>
            </w:r>
          </w:p>
          <w:p w14:paraId="7356D832" w14:textId="77777777" w:rsidR="00FC5E5C" w:rsidRDefault="00FC5E5C" w:rsidP="00360E65">
            <w:pPr>
              <w:pStyle w:val="14"/>
              <w:widowControl w:val="0"/>
              <w:spacing w:before="0" w:after="0"/>
              <w:jc w:val="both"/>
            </w:pPr>
            <w:r>
              <w:t>Когато възлагащите органи/възложителите са решили да закрият електронния търг съгласно буква в), евентуално в съчетание с условията предвидени в буква б), поканата за участие в търга включва график за всеки етап от търга.</w:t>
            </w:r>
          </w:p>
        </w:tc>
        <w:tc>
          <w:tcPr>
            <w:tcW w:w="1735" w:type="dxa"/>
            <w:tcBorders>
              <w:top w:val="single" w:sz="4" w:space="0" w:color="000000"/>
              <w:left w:val="single" w:sz="4" w:space="0" w:color="000000"/>
              <w:bottom w:val="single" w:sz="4" w:space="0" w:color="000000"/>
              <w:right w:val="single" w:sz="4" w:space="0" w:color="000000"/>
            </w:tcBorders>
          </w:tcPr>
          <w:p w14:paraId="212A64E9" w14:textId="21864026" w:rsidR="00FC5E5C" w:rsidRPr="00176105" w:rsidRDefault="003C7AAF" w:rsidP="00276CAC">
            <w:pPr>
              <w:jc w:val="both"/>
              <w:rPr>
                <w:b/>
                <w:szCs w:val="26"/>
                <w:shd w:val="clear" w:color="auto" w:fill="FEFEFE"/>
                <w:lang w:val="bg-BG"/>
              </w:rPr>
            </w:pPr>
            <w:r>
              <w:rPr>
                <w:b/>
                <w:szCs w:val="26"/>
                <w:shd w:val="clear" w:color="auto" w:fill="FEFEFE"/>
                <w:lang w:val="bg-BG"/>
              </w:rPr>
              <w:t>Чл. 91, ал. 1 и 2 от ЗОП</w:t>
            </w:r>
          </w:p>
        </w:tc>
        <w:tc>
          <w:tcPr>
            <w:tcW w:w="5850" w:type="dxa"/>
            <w:tcBorders>
              <w:top w:val="single" w:sz="4" w:space="0" w:color="000000"/>
              <w:left w:val="single" w:sz="4" w:space="0" w:color="000000"/>
              <w:bottom w:val="single" w:sz="4" w:space="0" w:color="000000"/>
            </w:tcBorders>
            <w:shd w:val="clear" w:color="auto" w:fill="auto"/>
          </w:tcPr>
          <w:p w14:paraId="65B0EA00" w14:textId="63A7385E" w:rsidR="00FC5E5C" w:rsidRPr="00176105" w:rsidRDefault="00FC5E5C" w:rsidP="00276CAC">
            <w:pPr>
              <w:jc w:val="both"/>
              <w:rPr>
                <w:highlight w:val="white"/>
                <w:shd w:val="clear" w:color="auto" w:fill="FEFEFE"/>
                <w:lang w:val="bg-BG"/>
              </w:rPr>
            </w:pPr>
            <w:r w:rsidRPr="00176105">
              <w:rPr>
                <w:b/>
                <w:szCs w:val="26"/>
                <w:shd w:val="clear" w:color="auto" w:fill="FEFEFE"/>
                <w:lang w:val="bg-BG"/>
              </w:rPr>
              <w:t>Чл. 91.</w:t>
            </w:r>
            <w:r w:rsidRPr="00176105">
              <w:rPr>
                <w:szCs w:val="26"/>
                <w:shd w:val="clear" w:color="auto" w:fill="FEFEFE"/>
                <w:lang w:val="bg-BG"/>
              </w:rPr>
              <w:t xml:space="preserve"> (</w:t>
            </w:r>
            <w:r w:rsidRPr="00176105">
              <w:rPr>
                <w:highlight w:val="white"/>
                <w:shd w:val="clear" w:color="auto" w:fill="FEFEFE"/>
                <w:lang w:val="bg-BG"/>
              </w:rPr>
              <w:t>1) Електронният търг приключва:</w:t>
            </w:r>
          </w:p>
          <w:p w14:paraId="4F0DFB4F" w14:textId="77777777" w:rsidR="00FC5E5C" w:rsidRPr="00176105" w:rsidRDefault="00FC5E5C" w:rsidP="00276CAC">
            <w:pPr>
              <w:jc w:val="both"/>
              <w:rPr>
                <w:highlight w:val="white"/>
                <w:shd w:val="clear" w:color="auto" w:fill="FEFEFE"/>
                <w:lang w:val="bg-BG"/>
              </w:rPr>
            </w:pPr>
            <w:r w:rsidRPr="00176105">
              <w:rPr>
                <w:highlight w:val="white"/>
                <w:shd w:val="clear" w:color="auto" w:fill="FEFEFE"/>
                <w:lang w:val="bg-BG"/>
              </w:rPr>
              <w:t>1. с настъпването на датата и часа, посочени в поканата, или</w:t>
            </w:r>
          </w:p>
          <w:p w14:paraId="666EE275" w14:textId="77777777" w:rsidR="00FC5E5C" w:rsidRPr="00176105" w:rsidRDefault="00FC5E5C" w:rsidP="00276CAC">
            <w:pPr>
              <w:jc w:val="both"/>
              <w:rPr>
                <w:highlight w:val="white"/>
                <w:shd w:val="clear" w:color="auto" w:fill="FEFEFE"/>
                <w:lang w:val="bg-BG"/>
              </w:rPr>
            </w:pPr>
            <w:r w:rsidRPr="00176105">
              <w:rPr>
                <w:highlight w:val="white"/>
                <w:shd w:val="clear" w:color="auto" w:fill="FEFEFE"/>
                <w:lang w:val="bg-BG"/>
              </w:rPr>
              <w:t>2. когато всички етапи на електронния търг, определени в поканата, са завършили, или</w:t>
            </w:r>
          </w:p>
          <w:p w14:paraId="46F29DC3" w14:textId="77777777" w:rsidR="00FC5E5C" w:rsidRPr="00176105" w:rsidRDefault="00FC5E5C" w:rsidP="00276CAC">
            <w:pPr>
              <w:jc w:val="both"/>
              <w:rPr>
                <w:highlight w:val="white"/>
                <w:shd w:val="clear" w:color="auto" w:fill="FEFEFE"/>
                <w:lang w:val="bg-BG"/>
              </w:rPr>
            </w:pPr>
            <w:r w:rsidRPr="00176105">
              <w:rPr>
                <w:highlight w:val="white"/>
                <w:shd w:val="clear" w:color="auto" w:fill="FEFEFE"/>
                <w:lang w:val="bg-BG"/>
              </w:rPr>
              <w:t>3. когато в два последователни етапа не са получени нови предложения, отговарящи на изискванията на възложителя, или получените предложения не водят до промяна на най-доброто предложение.</w:t>
            </w:r>
          </w:p>
          <w:p w14:paraId="649B13F6" w14:textId="77777777" w:rsidR="00FC5E5C" w:rsidRPr="00176105" w:rsidRDefault="00FC5E5C" w:rsidP="00276CAC">
            <w:pPr>
              <w:jc w:val="both"/>
              <w:rPr>
                <w:highlight w:val="white"/>
                <w:shd w:val="clear" w:color="auto" w:fill="FEFEFE"/>
                <w:lang w:val="bg-BG"/>
              </w:rPr>
            </w:pPr>
            <w:r w:rsidRPr="00176105">
              <w:rPr>
                <w:highlight w:val="white"/>
                <w:shd w:val="clear" w:color="auto" w:fill="FEFEFE"/>
                <w:lang w:val="bg-BG"/>
              </w:rPr>
              <w:t>(2) Когато възложителят възнамерява да проведе електронния търг на етапи, той посочва времевия график за провеждане на всеки етап от електронния търг в поканата за участие.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59A134" w14:textId="77777777" w:rsidR="00FC5E5C" w:rsidRPr="00DA70A4" w:rsidRDefault="00FC5E5C" w:rsidP="009B6A59">
            <w:pPr>
              <w:rPr>
                <w:b/>
              </w:rPr>
            </w:pPr>
            <w:r w:rsidRPr="00DA70A4">
              <w:rPr>
                <w:b/>
                <w:shd w:val="clear" w:color="auto" w:fill="FEFEFE"/>
              </w:rPr>
              <w:t xml:space="preserve">Пълно </w:t>
            </w:r>
          </w:p>
        </w:tc>
      </w:tr>
      <w:tr w:rsidR="00FC5E5C" w14:paraId="0982CC55" w14:textId="77777777" w:rsidTr="00FC5E5C">
        <w:trPr>
          <w:trHeight w:val="1196"/>
        </w:trPr>
        <w:tc>
          <w:tcPr>
            <w:tcW w:w="5940" w:type="dxa"/>
            <w:tcBorders>
              <w:top w:val="single" w:sz="4" w:space="0" w:color="000000"/>
              <w:left w:val="single" w:sz="4" w:space="0" w:color="000000"/>
              <w:bottom w:val="single" w:sz="4" w:space="0" w:color="000000"/>
            </w:tcBorders>
            <w:shd w:val="clear" w:color="auto" w:fill="auto"/>
          </w:tcPr>
          <w:p w14:paraId="1F8A711E" w14:textId="77777777" w:rsidR="00FC5E5C" w:rsidRDefault="00FC5E5C" w:rsidP="00360E65">
            <w:pPr>
              <w:pStyle w:val="14"/>
              <w:widowControl w:val="0"/>
              <w:spacing w:before="0" w:after="0"/>
              <w:jc w:val="both"/>
            </w:pPr>
            <w:r>
              <w:t>8. След закриване на електронния търг възлагащите органи/възложителите възлагат поръчката в съответствие с член 47 въз основа на резултатите от електронния търг.</w:t>
            </w:r>
          </w:p>
        </w:tc>
        <w:tc>
          <w:tcPr>
            <w:tcW w:w="1735" w:type="dxa"/>
            <w:tcBorders>
              <w:top w:val="single" w:sz="4" w:space="0" w:color="000000"/>
              <w:left w:val="single" w:sz="4" w:space="0" w:color="000000"/>
              <w:bottom w:val="single" w:sz="4" w:space="0" w:color="000000"/>
              <w:right w:val="single" w:sz="4" w:space="0" w:color="000000"/>
            </w:tcBorders>
          </w:tcPr>
          <w:p w14:paraId="041B8551" w14:textId="587EC4D9" w:rsidR="00FC5E5C" w:rsidRPr="00CE21AD" w:rsidRDefault="003C7AAF" w:rsidP="00360E65">
            <w:pPr>
              <w:widowControl w:val="0"/>
              <w:snapToGrid w:val="0"/>
              <w:jc w:val="both"/>
              <w:rPr>
                <w:b/>
                <w:szCs w:val="26"/>
                <w:shd w:val="clear" w:color="auto" w:fill="FEFEFE"/>
              </w:rPr>
            </w:pPr>
            <w:r>
              <w:rPr>
                <w:b/>
                <w:szCs w:val="26"/>
                <w:shd w:val="clear" w:color="auto" w:fill="FEFEFE"/>
                <w:lang w:val="bg-BG"/>
              </w:rPr>
              <w:t>Чл. 91, ал. 3 от ЗОП</w:t>
            </w:r>
          </w:p>
        </w:tc>
        <w:tc>
          <w:tcPr>
            <w:tcW w:w="5850" w:type="dxa"/>
            <w:tcBorders>
              <w:top w:val="single" w:sz="4" w:space="0" w:color="000000"/>
              <w:left w:val="single" w:sz="4" w:space="0" w:color="000000"/>
              <w:bottom w:val="single" w:sz="4" w:space="0" w:color="000000"/>
            </w:tcBorders>
            <w:shd w:val="clear" w:color="auto" w:fill="auto"/>
          </w:tcPr>
          <w:p w14:paraId="1D2242C0" w14:textId="726E14A9" w:rsidR="00FC5E5C" w:rsidRDefault="00FC5E5C" w:rsidP="00360E65">
            <w:pPr>
              <w:widowControl w:val="0"/>
              <w:snapToGrid w:val="0"/>
              <w:jc w:val="both"/>
            </w:pPr>
            <w:r w:rsidRPr="00CE21AD">
              <w:rPr>
                <w:b/>
                <w:szCs w:val="26"/>
                <w:shd w:val="clear" w:color="auto" w:fill="FEFEFE"/>
              </w:rPr>
              <w:t>Чл. 91.</w:t>
            </w:r>
            <w:r w:rsidRPr="00CE21AD">
              <w:rPr>
                <w:szCs w:val="26"/>
                <w:shd w:val="clear" w:color="auto" w:fill="FEFEFE"/>
              </w:rPr>
              <w:t xml:space="preserve"> (3) Възложителят определя изпълнител на обществената поръчка въз основа на провеждането на електронен търг и сключва договор с него.</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6771BA" w14:textId="77777777" w:rsidR="00FC5E5C" w:rsidRPr="00DA70A4" w:rsidRDefault="00FC5E5C" w:rsidP="009B6A59">
            <w:pPr>
              <w:rPr>
                <w:b/>
              </w:rPr>
            </w:pPr>
            <w:r w:rsidRPr="00DA70A4">
              <w:rPr>
                <w:b/>
                <w:shd w:val="clear" w:color="auto" w:fill="FEFEFE"/>
              </w:rPr>
              <w:t xml:space="preserve">Пълно </w:t>
            </w:r>
          </w:p>
        </w:tc>
      </w:tr>
      <w:tr w:rsidR="00FC5E5C" w14:paraId="05086E99" w14:textId="77777777" w:rsidTr="00FC5E5C">
        <w:trPr>
          <w:trHeight w:val="2254"/>
        </w:trPr>
        <w:tc>
          <w:tcPr>
            <w:tcW w:w="5940" w:type="dxa"/>
            <w:tcBorders>
              <w:top w:val="single" w:sz="4" w:space="0" w:color="000000"/>
              <w:left w:val="single" w:sz="4" w:space="0" w:color="000000"/>
              <w:bottom w:val="single" w:sz="4" w:space="0" w:color="000000"/>
            </w:tcBorders>
            <w:shd w:val="clear" w:color="auto" w:fill="auto"/>
          </w:tcPr>
          <w:p w14:paraId="79E59199" w14:textId="77777777" w:rsidR="00FC5E5C" w:rsidRPr="000B675E" w:rsidRDefault="00FC5E5C" w:rsidP="00360E65">
            <w:pPr>
              <w:pStyle w:val="14"/>
              <w:widowControl w:val="0"/>
              <w:snapToGrid w:val="0"/>
              <w:spacing w:before="0" w:after="0"/>
              <w:jc w:val="both"/>
              <w:rPr>
                <w:highlight w:val="green"/>
              </w:rPr>
            </w:pPr>
            <w:r w:rsidRPr="00B94EBC">
              <w:t>Възлагащите органи/възложителите не може неправомерно да използват електронни търгове, нито да ги използват за възпрепятстване, ограничаване или нарушаване на конкуренцията, или за промяна на обекта на поръчката, представен за оферта в публикуваното обявление и определен в документите за поръчката.</w:t>
            </w:r>
          </w:p>
        </w:tc>
        <w:tc>
          <w:tcPr>
            <w:tcW w:w="1735" w:type="dxa"/>
            <w:tcBorders>
              <w:top w:val="single" w:sz="4" w:space="0" w:color="000000"/>
              <w:left w:val="single" w:sz="4" w:space="0" w:color="000000"/>
              <w:bottom w:val="single" w:sz="4" w:space="0" w:color="000000"/>
              <w:right w:val="single" w:sz="4" w:space="0" w:color="000000"/>
            </w:tcBorders>
          </w:tcPr>
          <w:p w14:paraId="6B777B8D" w14:textId="379BD3C9" w:rsidR="00FC5E5C" w:rsidRPr="00CE21AD" w:rsidRDefault="003C7AAF" w:rsidP="00360E65">
            <w:pPr>
              <w:jc w:val="both"/>
              <w:rPr>
                <w:b/>
                <w:szCs w:val="26"/>
              </w:rPr>
            </w:pPr>
            <w:r>
              <w:rPr>
                <w:b/>
                <w:szCs w:val="26"/>
                <w:shd w:val="clear" w:color="auto" w:fill="FEFEFE"/>
                <w:lang w:val="bg-BG"/>
              </w:rPr>
              <w:t>Чл. 89, ал. 6 от ЗОП</w:t>
            </w:r>
          </w:p>
        </w:tc>
        <w:tc>
          <w:tcPr>
            <w:tcW w:w="5850" w:type="dxa"/>
            <w:tcBorders>
              <w:top w:val="single" w:sz="4" w:space="0" w:color="000000"/>
              <w:left w:val="single" w:sz="4" w:space="0" w:color="000000"/>
              <w:bottom w:val="single" w:sz="4" w:space="0" w:color="000000"/>
            </w:tcBorders>
            <w:shd w:val="clear" w:color="auto" w:fill="auto"/>
          </w:tcPr>
          <w:p w14:paraId="29D4E3AC" w14:textId="70188A20" w:rsidR="00FC5E5C" w:rsidRDefault="00FC5E5C" w:rsidP="00360E65">
            <w:pPr>
              <w:jc w:val="both"/>
            </w:pPr>
            <w:r w:rsidRPr="00CE21AD">
              <w:rPr>
                <w:b/>
                <w:szCs w:val="26"/>
              </w:rPr>
              <w:t>Чл. 89.</w:t>
            </w:r>
            <w:r w:rsidRPr="00CE21AD">
              <w:rPr>
                <w:szCs w:val="26"/>
                <w:shd w:val="clear" w:color="auto" w:fill="FEFEFE"/>
              </w:rPr>
              <w:t xml:space="preserve"> (6) Електронният търг не може да се прилага, ако предотвратява, ограничава или нарушава конкуренцията</w:t>
            </w:r>
          </w:p>
          <w:p w14:paraId="672EFFA5" w14:textId="77777777"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11245B2" w14:textId="77777777" w:rsidR="00FC5E5C" w:rsidRPr="00DA70A4" w:rsidRDefault="00FC5E5C" w:rsidP="009B6A59">
            <w:pPr>
              <w:rPr>
                <w:b/>
              </w:rPr>
            </w:pPr>
            <w:r w:rsidRPr="00DA70A4">
              <w:rPr>
                <w:b/>
                <w:shd w:val="clear" w:color="auto" w:fill="FEFEFE"/>
              </w:rPr>
              <w:t xml:space="preserve">Пълно </w:t>
            </w:r>
          </w:p>
        </w:tc>
      </w:tr>
      <w:tr w:rsidR="00FC5E5C" w14:paraId="0112A34C" w14:textId="77777777" w:rsidTr="00FC5E5C">
        <w:trPr>
          <w:trHeight w:val="2262"/>
        </w:trPr>
        <w:tc>
          <w:tcPr>
            <w:tcW w:w="5940" w:type="dxa"/>
            <w:tcBorders>
              <w:top w:val="single" w:sz="4" w:space="0" w:color="000000"/>
              <w:left w:val="single" w:sz="4" w:space="0" w:color="000000"/>
              <w:bottom w:val="single" w:sz="4" w:space="0" w:color="000000"/>
            </w:tcBorders>
            <w:shd w:val="clear" w:color="auto" w:fill="auto"/>
          </w:tcPr>
          <w:p w14:paraId="2F878826" w14:textId="77777777" w:rsidR="00FC5E5C" w:rsidRPr="000B675E" w:rsidRDefault="00FC5E5C" w:rsidP="00360E65">
            <w:pPr>
              <w:pStyle w:val="14"/>
              <w:widowControl w:val="0"/>
              <w:snapToGrid w:val="0"/>
              <w:spacing w:before="0" w:after="0"/>
              <w:jc w:val="both"/>
              <w:rPr>
                <w:b/>
              </w:rPr>
            </w:pPr>
            <w:r w:rsidRPr="000B675E">
              <w:rPr>
                <w:b/>
              </w:rPr>
              <w:lastRenderedPageBreak/>
              <w:t>Член 49</w:t>
            </w:r>
          </w:p>
          <w:p w14:paraId="7D7EE5DA" w14:textId="77777777" w:rsidR="00FC5E5C" w:rsidRDefault="00FC5E5C" w:rsidP="00360E65">
            <w:pPr>
              <w:pStyle w:val="14"/>
              <w:widowControl w:val="0"/>
              <w:spacing w:before="0" w:after="0"/>
              <w:jc w:val="both"/>
            </w:pPr>
            <w:r>
              <w:t>Необичайно ниска цена на оферта</w:t>
            </w:r>
          </w:p>
          <w:p w14:paraId="0844EA6A" w14:textId="77777777" w:rsidR="00FC5E5C" w:rsidRPr="00176105" w:rsidRDefault="00FC5E5C" w:rsidP="00360E65">
            <w:pPr>
              <w:widowControl w:val="0"/>
              <w:jc w:val="both"/>
              <w:rPr>
                <w:lang w:val="bg-BG"/>
              </w:rPr>
            </w:pPr>
            <w:r w:rsidRPr="00176105">
              <w:rPr>
                <w:lang w:val="bg-BG"/>
              </w:rPr>
              <w:t>1. Ако за дадена поръчка офертите изглеждат необичайно ниски по отношение на стоки, строителство или услуги, възлагащият орган/възложителят, преди да може да отхвърли тези оферти, изисква писмени уточнения за съставните елементи на офертата, които той счита за важни.</w:t>
            </w:r>
          </w:p>
        </w:tc>
        <w:tc>
          <w:tcPr>
            <w:tcW w:w="1735" w:type="dxa"/>
            <w:tcBorders>
              <w:top w:val="single" w:sz="4" w:space="0" w:color="000000"/>
              <w:left w:val="single" w:sz="4" w:space="0" w:color="000000"/>
              <w:bottom w:val="single" w:sz="4" w:space="0" w:color="000000"/>
              <w:right w:val="single" w:sz="4" w:space="0" w:color="000000"/>
            </w:tcBorders>
          </w:tcPr>
          <w:p w14:paraId="5E78ABD9" w14:textId="13340825" w:rsidR="00FC5E5C" w:rsidRPr="00CE21AD" w:rsidRDefault="003C7AAF" w:rsidP="00360E65">
            <w:pPr>
              <w:widowControl w:val="0"/>
              <w:snapToGrid w:val="0"/>
              <w:jc w:val="both"/>
              <w:rPr>
                <w:b/>
                <w:szCs w:val="26"/>
              </w:rPr>
            </w:pPr>
            <w:r>
              <w:rPr>
                <w:b/>
                <w:szCs w:val="26"/>
                <w:shd w:val="clear" w:color="auto" w:fill="FEFEFE"/>
                <w:lang w:val="bg-BG"/>
              </w:rPr>
              <w:t>Чл. 72, ал. 1 от ЗОП</w:t>
            </w:r>
          </w:p>
        </w:tc>
        <w:tc>
          <w:tcPr>
            <w:tcW w:w="5850" w:type="dxa"/>
            <w:tcBorders>
              <w:top w:val="single" w:sz="4" w:space="0" w:color="000000"/>
              <w:left w:val="single" w:sz="4" w:space="0" w:color="000000"/>
              <w:bottom w:val="single" w:sz="4" w:space="0" w:color="000000"/>
            </w:tcBorders>
            <w:shd w:val="clear" w:color="auto" w:fill="auto"/>
          </w:tcPr>
          <w:p w14:paraId="56E18EB1" w14:textId="61CBB201" w:rsidR="00FC5E5C" w:rsidRDefault="00FC5E5C" w:rsidP="00360E65">
            <w:pPr>
              <w:widowControl w:val="0"/>
              <w:snapToGrid w:val="0"/>
              <w:jc w:val="both"/>
            </w:pPr>
            <w:r w:rsidRPr="00CE21AD">
              <w:rPr>
                <w:b/>
                <w:szCs w:val="26"/>
              </w:rPr>
              <w:t>Чл. 72</w:t>
            </w:r>
            <w:r w:rsidRPr="00CE21AD">
              <w:rPr>
                <w:szCs w:val="26"/>
              </w:rPr>
              <w:t>. (1)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 5-дневен срок от получаване на искането участникът представя писмена обосновка за начина на неговото образуване.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62C0042" w14:textId="77777777" w:rsidR="00FC5E5C" w:rsidRPr="00DA70A4" w:rsidRDefault="00FC5E5C" w:rsidP="009B6A59">
            <w:pPr>
              <w:rPr>
                <w:b/>
              </w:rPr>
            </w:pPr>
            <w:r w:rsidRPr="00DA70A4">
              <w:rPr>
                <w:b/>
                <w:shd w:val="clear" w:color="auto" w:fill="FEFEFE"/>
              </w:rPr>
              <w:t xml:space="preserve">Пълно </w:t>
            </w:r>
          </w:p>
        </w:tc>
      </w:tr>
      <w:tr w:rsidR="00FC5E5C" w14:paraId="1A71A680" w14:textId="77777777" w:rsidTr="00FC5E5C">
        <w:trPr>
          <w:trHeight w:val="3627"/>
        </w:trPr>
        <w:tc>
          <w:tcPr>
            <w:tcW w:w="5940" w:type="dxa"/>
            <w:tcBorders>
              <w:top w:val="single" w:sz="4" w:space="0" w:color="000000"/>
              <w:left w:val="single" w:sz="4" w:space="0" w:color="000000"/>
              <w:bottom w:val="single" w:sz="4" w:space="0" w:color="000000"/>
            </w:tcBorders>
            <w:shd w:val="clear" w:color="auto" w:fill="auto"/>
          </w:tcPr>
          <w:p w14:paraId="430F3A61" w14:textId="77777777" w:rsidR="00FC5E5C" w:rsidRDefault="00FC5E5C" w:rsidP="00360E65">
            <w:pPr>
              <w:pStyle w:val="14"/>
              <w:widowControl w:val="0"/>
              <w:snapToGrid w:val="0"/>
              <w:spacing w:before="0" w:after="0"/>
              <w:jc w:val="both"/>
            </w:pPr>
            <w:r>
              <w:t>Тези уточнения може по-специално да се отнасят до:</w:t>
            </w:r>
          </w:p>
          <w:p w14:paraId="3A3F75AE" w14:textId="77777777" w:rsidR="00FC5E5C" w:rsidRDefault="00FC5E5C" w:rsidP="00360E65">
            <w:pPr>
              <w:pStyle w:val="14"/>
              <w:widowControl w:val="0"/>
              <w:spacing w:before="0" w:after="0"/>
              <w:jc w:val="both"/>
            </w:pPr>
            <w:r>
              <w:t>а) ефективността на производствения процес, на предоставените услуги или на метода за строителство;</w:t>
            </w:r>
          </w:p>
          <w:p w14:paraId="2F925C5E" w14:textId="77777777" w:rsidR="00FC5E5C" w:rsidRDefault="00FC5E5C" w:rsidP="00360E65">
            <w:pPr>
              <w:pStyle w:val="14"/>
              <w:widowControl w:val="0"/>
              <w:spacing w:before="0" w:after="0"/>
              <w:jc w:val="both"/>
            </w:pPr>
            <w:r>
              <w:t>б) избраните технически решения и/или наличието на изключително благоприятни условия за оферента за изпълнение на строителството или за доставката на стоки или предоставянето на услуги;</w:t>
            </w:r>
          </w:p>
          <w:p w14:paraId="1CEE58EB" w14:textId="77777777" w:rsidR="00FC5E5C" w:rsidRDefault="00FC5E5C" w:rsidP="00360E65">
            <w:pPr>
              <w:pStyle w:val="14"/>
              <w:widowControl w:val="0"/>
              <w:spacing w:before="0" w:after="0"/>
              <w:jc w:val="both"/>
            </w:pPr>
            <w:r>
              <w:t>в) оригиналното решение предложено от оферента относно строителството, доставките или услугите;</w:t>
            </w:r>
          </w:p>
          <w:p w14:paraId="7ED5EFE1" w14:textId="77777777" w:rsidR="00FC5E5C" w:rsidRDefault="00FC5E5C" w:rsidP="00360E65">
            <w:pPr>
              <w:pStyle w:val="14"/>
              <w:widowControl w:val="0"/>
              <w:spacing w:before="0" w:after="0"/>
              <w:jc w:val="both"/>
            </w:pPr>
            <w:r>
              <w:t>г) съответствието с разпоредбите, свързани със закрилата на заетостта и условията на труд, които са в сила на мястото, където се изпълнява поръчката;</w:t>
            </w:r>
          </w:p>
          <w:p w14:paraId="70609A00" w14:textId="77777777" w:rsidR="00FC5E5C" w:rsidRDefault="00FC5E5C" w:rsidP="00360E65">
            <w:pPr>
              <w:pStyle w:val="14"/>
              <w:widowControl w:val="0"/>
              <w:spacing w:before="0" w:after="0"/>
              <w:jc w:val="both"/>
            </w:pPr>
            <w:r>
              <w:t>д) възможността оферентът да получи държавна помощ.</w:t>
            </w:r>
          </w:p>
        </w:tc>
        <w:tc>
          <w:tcPr>
            <w:tcW w:w="1735" w:type="dxa"/>
            <w:tcBorders>
              <w:top w:val="single" w:sz="4" w:space="0" w:color="000000"/>
              <w:left w:val="single" w:sz="4" w:space="0" w:color="000000"/>
              <w:bottom w:val="single" w:sz="4" w:space="0" w:color="000000"/>
              <w:right w:val="single" w:sz="4" w:space="0" w:color="000000"/>
            </w:tcBorders>
          </w:tcPr>
          <w:p w14:paraId="1313AD4D" w14:textId="313FC9F0" w:rsidR="00FC5E5C" w:rsidRPr="00CE21AD" w:rsidRDefault="003C7AAF" w:rsidP="00360E65">
            <w:pPr>
              <w:jc w:val="both"/>
              <w:rPr>
                <w:b/>
                <w:szCs w:val="26"/>
              </w:rPr>
            </w:pPr>
            <w:r>
              <w:rPr>
                <w:b/>
                <w:szCs w:val="26"/>
                <w:shd w:val="clear" w:color="auto" w:fill="FEFEFE"/>
                <w:lang w:val="bg-BG"/>
              </w:rPr>
              <w:t>Чл. 72, ал. 2 от ЗОП</w:t>
            </w:r>
          </w:p>
        </w:tc>
        <w:tc>
          <w:tcPr>
            <w:tcW w:w="5850" w:type="dxa"/>
            <w:tcBorders>
              <w:top w:val="single" w:sz="4" w:space="0" w:color="000000"/>
              <w:left w:val="single" w:sz="4" w:space="0" w:color="000000"/>
              <w:bottom w:val="single" w:sz="4" w:space="0" w:color="000000"/>
            </w:tcBorders>
            <w:shd w:val="clear" w:color="auto" w:fill="auto"/>
          </w:tcPr>
          <w:p w14:paraId="4C4DB532" w14:textId="7732D68C" w:rsidR="00FC5E5C" w:rsidRPr="008C2A5D" w:rsidRDefault="00FC5E5C" w:rsidP="00276CAC">
            <w:pPr>
              <w:jc w:val="both"/>
              <w:rPr>
                <w:highlight w:val="white"/>
                <w:shd w:val="clear" w:color="auto" w:fill="FEFEFE"/>
              </w:rPr>
            </w:pPr>
            <w:r w:rsidRPr="00CE21AD">
              <w:rPr>
                <w:b/>
                <w:szCs w:val="26"/>
              </w:rPr>
              <w:t>Чл. 72</w:t>
            </w:r>
            <w:r w:rsidRPr="00CE21AD">
              <w:rPr>
                <w:szCs w:val="26"/>
              </w:rPr>
              <w:t xml:space="preserve">. (2) </w:t>
            </w:r>
            <w:r w:rsidRPr="008C2A5D">
              <w:rPr>
                <w:highlight w:val="white"/>
                <w:shd w:val="clear" w:color="auto" w:fill="FEFEFE"/>
              </w:rPr>
              <w:t>Обосновката по ал. 1 може да се отнася до:</w:t>
            </w:r>
          </w:p>
          <w:p w14:paraId="5C2D12EF" w14:textId="77777777" w:rsidR="00FC5E5C" w:rsidRPr="008C2A5D" w:rsidRDefault="00FC5E5C" w:rsidP="00276CAC">
            <w:pPr>
              <w:jc w:val="both"/>
              <w:rPr>
                <w:highlight w:val="white"/>
                <w:shd w:val="clear" w:color="auto" w:fill="FEFEFE"/>
              </w:rPr>
            </w:pPr>
            <w:r w:rsidRPr="008C2A5D">
              <w:rPr>
                <w:highlight w:val="white"/>
                <w:shd w:val="clear" w:color="auto" w:fill="FEFEFE"/>
              </w:rPr>
              <w:t>1. икономическите особености на производствения процес, на предоставяните услуги или на строителния метод;</w:t>
            </w:r>
          </w:p>
          <w:p w14:paraId="483C3783" w14:textId="77777777" w:rsidR="00FC5E5C" w:rsidRPr="008C2A5D" w:rsidRDefault="00FC5E5C" w:rsidP="00276CAC">
            <w:pPr>
              <w:jc w:val="both"/>
              <w:rPr>
                <w:highlight w:val="white"/>
                <w:shd w:val="clear" w:color="auto" w:fill="FEFEFE"/>
              </w:rPr>
            </w:pPr>
            <w:r w:rsidRPr="008C2A5D">
              <w:rPr>
                <w:highlight w:val="white"/>
                <w:shd w:val="clear" w:color="auto" w:fill="FEFEFE"/>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14:paraId="492A6A84" w14:textId="77777777" w:rsidR="00FC5E5C" w:rsidRPr="008C2A5D" w:rsidRDefault="00FC5E5C" w:rsidP="00276CAC">
            <w:pPr>
              <w:jc w:val="both"/>
              <w:rPr>
                <w:highlight w:val="white"/>
                <w:shd w:val="clear" w:color="auto" w:fill="FEFEFE"/>
              </w:rPr>
            </w:pPr>
            <w:r w:rsidRPr="008C2A5D">
              <w:rPr>
                <w:highlight w:val="white"/>
                <w:shd w:val="clear" w:color="auto" w:fill="FEFEFE"/>
              </w:rPr>
              <w:t>3. оригиналност на предложеното от участника решение по отношение на строителството, доставките или услугите;</w:t>
            </w:r>
          </w:p>
          <w:p w14:paraId="7B452031" w14:textId="77777777" w:rsidR="00FC5E5C" w:rsidRPr="008C2A5D" w:rsidRDefault="00FC5E5C" w:rsidP="00276CAC">
            <w:pPr>
              <w:jc w:val="both"/>
              <w:rPr>
                <w:highlight w:val="white"/>
                <w:shd w:val="clear" w:color="auto" w:fill="FEFEFE"/>
              </w:rPr>
            </w:pPr>
            <w:r w:rsidRPr="008C2A5D">
              <w:rPr>
                <w:highlight w:val="white"/>
                <w:shd w:val="clear" w:color="auto" w:fill="FEFEFE"/>
              </w:rPr>
              <w:t>4. спазването на задълженията по чл. 115;</w:t>
            </w:r>
          </w:p>
          <w:p w14:paraId="25F0FAA1" w14:textId="77777777" w:rsidR="00FC5E5C" w:rsidRPr="008C2A5D" w:rsidRDefault="00FC5E5C" w:rsidP="00276CAC">
            <w:pPr>
              <w:jc w:val="both"/>
              <w:rPr>
                <w:highlight w:val="white"/>
                <w:shd w:val="clear" w:color="auto" w:fill="FEFEFE"/>
              </w:rPr>
            </w:pPr>
            <w:r w:rsidRPr="008C2A5D">
              <w:rPr>
                <w:highlight w:val="white"/>
                <w:shd w:val="clear" w:color="auto" w:fill="FEFEFE"/>
              </w:rPr>
              <w:t>5. възможността участникът да получи държавна помощ.</w:t>
            </w:r>
          </w:p>
          <w:p w14:paraId="28CBABA9" w14:textId="77777777" w:rsidR="00FC5E5C" w:rsidRDefault="00FC5E5C" w:rsidP="00276CAC">
            <w:pPr>
              <w:ind w:firstLine="85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8853C93" w14:textId="77777777" w:rsidR="00FC5E5C" w:rsidRPr="00DA70A4" w:rsidRDefault="00FC5E5C" w:rsidP="009B6A59">
            <w:pPr>
              <w:rPr>
                <w:b/>
              </w:rPr>
            </w:pPr>
            <w:r w:rsidRPr="00DA70A4">
              <w:rPr>
                <w:b/>
                <w:shd w:val="clear" w:color="auto" w:fill="FEFEFE"/>
              </w:rPr>
              <w:t xml:space="preserve">Пълно </w:t>
            </w:r>
          </w:p>
        </w:tc>
      </w:tr>
      <w:tr w:rsidR="00FC5E5C" w14:paraId="4199C566" w14:textId="77777777" w:rsidTr="00FC5E5C">
        <w:trPr>
          <w:trHeight w:val="1172"/>
        </w:trPr>
        <w:tc>
          <w:tcPr>
            <w:tcW w:w="5940" w:type="dxa"/>
            <w:tcBorders>
              <w:top w:val="single" w:sz="4" w:space="0" w:color="000000"/>
              <w:left w:val="single" w:sz="4" w:space="0" w:color="000000"/>
              <w:bottom w:val="single" w:sz="4" w:space="0" w:color="000000"/>
            </w:tcBorders>
            <w:shd w:val="clear" w:color="auto" w:fill="auto"/>
          </w:tcPr>
          <w:p w14:paraId="150D40D6" w14:textId="77777777" w:rsidR="00FC5E5C" w:rsidRDefault="00FC5E5C" w:rsidP="00360E65">
            <w:pPr>
              <w:widowControl w:val="0"/>
              <w:snapToGrid w:val="0"/>
              <w:jc w:val="both"/>
            </w:pPr>
            <w:r>
              <w:t>2. Възлагащият орган/възложителят проверява съставните елементи като провежда консултации с оферента, като взема предвид представените доказателства.</w:t>
            </w:r>
          </w:p>
        </w:tc>
        <w:tc>
          <w:tcPr>
            <w:tcW w:w="1735" w:type="dxa"/>
            <w:tcBorders>
              <w:top w:val="single" w:sz="4" w:space="0" w:color="000000"/>
              <w:left w:val="single" w:sz="4" w:space="0" w:color="000000"/>
              <w:bottom w:val="single" w:sz="4" w:space="0" w:color="000000"/>
              <w:right w:val="single" w:sz="4" w:space="0" w:color="000000"/>
            </w:tcBorders>
          </w:tcPr>
          <w:p w14:paraId="1FA4B145" w14:textId="343EF31A" w:rsidR="00FC5E5C" w:rsidRPr="00CE21AD" w:rsidRDefault="003C7AAF" w:rsidP="00276CAC">
            <w:pPr>
              <w:jc w:val="both"/>
              <w:rPr>
                <w:b/>
                <w:szCs w:val="26"/>
              </w:rPr>
            </w:pPr>
            <w:r>
              <w:rPr>
                <w:b/>
                <w:szCs w:val="26"/>
                <w:shd w:val="clear" w:color="auto" w:fill="FEFEFE"/>
                <w:lang w:val="bg-BG"/>
              </w:rPr>
              <w:t>Чл. 72, ал. 3 от ЗОП</w:t>
            </w:r>
          </w:p>
        </w:tc>
        <w:tc>
          <w:tcPr>
            <w:tcW w:w="5850" w:type="dxa"/>
            <w:tcBorders>
              <w:top w:val="single" w:sz="4" w:space="0" w:color="000000"/>
              <w:left w:val="single" w:sz="4" w:space="0" w:color="000000"/>
              <w:bottom w:val="single" w:sz="4" w:space="0" w:color="000000"/>
            </w:tcBorders>
            <w:shd w:val="clear" w:color="auto" w:fill="auto"/>
          </w:tcPr>
          <w:p w14:paraId="3303DB90" w14:textId="38B9CBED" w:rsidR="00FC5E5C" w:rsidRPr="008C2A5D" w:rsidRDefault="00FC5E5C" w:rsidP="00276CAC">
            <w:pPr>
              <w:jc w:val="both"/>
              <w:rPr>
                <w:highlight w:val="white"/>
                <w:shd w:val="clear" w:color="auto" w:fill="FEFEFE"/>
              </w:rPr>
            </w:pPr>
            <w:r w:rsidRPr="00CE21AD">
              <w:rPr>
                <w:b/>
                <w:szCs w:val="26"/>
              </w:rPr>
              <w:t>Чл. 72</w:t>
            </w:r>
            <w:r>
              <w:rPr>
                <w:szCs w:val="26"/>
              </w:rPr>
              <w:t>.</w:t>
            </w:r>
            <w:r w:rsidR="003C7AAF">
              <w:rPr>
                <w:szCs w:val="26"/>
                <w:lang w:val="bg-BG"/>
              </w:rPr>
              <w:t xml:space="preserve"> </w:t>
            </w:r>
            <w:r w:rsidRPr="008C2A5D">
              <w:rPr>
                <w:highlight w:val="white"/>
                <w:shd w:val="clear" w:color="auto" w:fill="FEFEFE"/>
              </w:rPr>
              <w:t>(3) 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14:paraId="360AF91B" w14:textId="77777777" w:rsidR="00FC5E5C" w:rsidRDefault="00FC5E5C" w:rsidP="00360E65">
            <w:pPr>
              <w:widowControl w:val="0"/>
              <w:snapToGrid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E0359D2" w14:textId="77777777" w:rsidR="00FC5E5C" w:rsidRPr="00DA70A4" w:rsidRDefault="00FC5E5C" w:rsidP="009B6A59">
            <w:pPr>
              <w:rPr>
                <w:b/>
              </w:rPr>
            </w:pPr>
            <w:r w:rsidRPr="00DA70A4">
              <w:rPr>
                <w:b/>
                <w:shd w:val="clear" w:color="auto" w:fill="FEFEFE"/>
              </w:rPr>
              <w:t xml:space="preserve">Пълно </w:t>
            </w:r>
          </w:p>
        </w:tc>
      </w:tr>
      <w:tr w:rsidR="00FC5E5C" w14:paraId="2A2780C2" w14:textId="77777777" w:rsidTr="00FC5E5C">
        <w:trPr>
          <w:trHeight w:val="2836"/>
        </w:trPr>
        <w:tc>
          <w:tcPr>
            <w:tcW w:w="5940" w:type="dxa"/>
            <w:tcBorders>
              <w:top w:val="single" w:sz="4" w:space="0" w:color="000000"/>
              <w:left w:val="single" w:sz="4" w:space="0" w:color="000000"/>
              <w:bottom w:val="single" w:sz="4" w:space="0" w:color="000000"/>
            </w:tcBorders>
            <w:shd w:val="clear" w:color="auto" w:fill="auto"/>
          </w:tcPr>
          <w:p w14:paraId="4336BA6A" w14:textId="77777777" w:rsidR="00FC5E5C" w:rsidRDefault="00FC5E5C" w:rsidP="00360E65">
            <w:pPr>
              <w:widowControl w:val="0"/>
              <w:snapToGrid w:val="0"/>
              <w:jc w:val="both"/>
            </w:pPr>
            <w:r>
              <w:lastRenderedPageBreak/>
              <w:t>3. Когато възлагащият орган/възложителят установи, че дадена оферта е с необичайно ниска цена поради това, че оферентът е получил държавна помощ, офертата може да бъде отхвърлена единствено на това основание само след консултиране с оферента и ако последният не може да докаже, в рамките на достатъчен срок, определен от възлагащия орган/възложителя, че въпросната помощ е предоставена законно. Когато възлагащият орган/възложителят отхвърля дадена оферта при тези обстоятелства, той информира Комисията за това.</w:t>
            </w:r>
          </w:p>
        </w:tc>
        <w:tc>
          <w:tcPr>
            <w:tcW w:w="1735" w:type="dxa"/>
            <w:tcBorders>
              <w:top w:val="single" w:sz="4" w:space="0" w:color="000000"/>
              <w:left w:val="single" w:sz="4" w:space="0" w:color="000000"/>
              <w:bottom w:val="single" w:sz="4" w:space="0" w:color="000000"/>
              <w:right w:val="single" w:sz="4" w:space="0" w:color="000000"/>
            </w:tcBorders>
          </w:tcPr>
          <w:p w14:paraId="60B54A97" w14:textId="045C68A7" w:rsidR="00FC5E5C" w:rsidRPr="00CE21AD" w:rsidRDefault="003C7AAF" w:rsidP="00276CAC">
            <w:pPr>
              <w:jc w:val="both"/>
              <w:rPr>
                <w:b/>
                <w:szCs w:val="26"/>
              </w:rPr>
            </w:pPr>
            <w:r>
              <w:rPr>
                <w:b/>
                <w:szCs w:val="26"/>
                <w:shd w:val="clear" w:color="auto" w:fill="FEFEFE"/>
                <w:lang w:val="bg-BG"/>
              </w:rPr>
              <w:t>Чл. 72, ал. 5 и 7 от ЗОП</w:t>
            </w:r>
          </w:p>
        </w:tc>
        <w:tc>
          <w:tcPr>
            <w:tcW w:w="5850" w:type="dxa"/>
            <w:tcBorders>
              <w:top w:val="single" w:sz="4" w:space="0" w:color="000000"/>
              <w:left w:val="single" w:sz="4" w:space="0" w:color="000000"/>
              <w:bottom w:val="single" w:sz="4" w:space="0" w:color="000000"/>
            </w:tcBorders>
            <w:shd w:val="clear" w:color="auto" w:fill="auto"/>
          </w:tcPr>
          <w:p w14:paraId="259A3E9D" w14:textId="0C31772A" w:rsidR="00FC5E5C" w:rsidRPr="008C2A5D" w:rsidRDefault="00FC5E5C" w:rsidP="00276CAC">
            <w:pPr>
              <w:jc w:val="both"/>
              <w:rPr>
                <w:highlight w:val="white"/>
                <w:shd w:val="clear" w:color="auto" w:fill="FEFEFE"/>
              </w:rPr>
            </w:pPr>
            <w:r w:rsidRPr="00CE21AD">
              <w:rPr>
                <w:b/>
                <w:szCs w:val="26"/>
              </w:rPr>
              <w:t>Чл. 72</w:t>
            </w:r>
            <w:r w:rsidRPr="00CE21AD">
              <w:rPr>
                <w:szCs w:val="26"/>
              </w:rPr>
              <w:t xml:space="preserve">. (5) </w:t>
            </w:r>
            <w:r w:rsidRPr="008C2A5D">
              <w:rPr>
                <w:highlight w:val="white"/>
                <w:shd w:val="clear" w:color="auto" w:fill="FEFEFE"/>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14:paraId="2960D92A" w14:textId="6ABB736E" w:rsidR="00FC5E5C" w:rsidRPr="005C5719" w:rsidRDefault="00FC5E5C" w:rsidP="00F675F2">
            <w:pPr>
              <w:jc w:val="both"/>
              <w:rPr>
                <w:highlight w:val="white"/>
                <w:shd w:val="clear" w:color="auto" w:fill="FEFEFE"/>
                <w:lang w:val="bg-BG"/>
              </w:rPr>
            </w:pPr>
            <w:r w:rsidRPr="008C2A5D">
              <w:rPr>
                <w:highlight w:val="white"/>
                <w:shd w:val="clear" w:color="auto" w:fill="FEFEFE"/>
              </w:rPr>
              <w:t>(7) Възложителите са длъжни да уведомяват Европейската комисия за всички случаи по ал. 5, установени в процед</w:t>
            </w:r>
            <w:r>
              <w:rPr>
                <w:highlight w:val="white"/>
                <w:shd w:val="clear" w:color="auto" w:fill="FEFEFE"/>
              </w:rPr>
              <w:t xml:space="preserve">ури по чл. 18, ал. 1, т. 1 </w:t>
            </w:r>
            <w:r w:rsidR="005C5719">
              <w:rPr>
                <w:highlight w:val="white"/>
                <w:shd w:val="clear" w:color="auto" w:fill="FEFEFE"/>
              </w:rPr>
              <w:t>–</w:t>
            </w:r>
            <w:r>
              <w:rPr>
                <w:highlight w:val="white"/>
                <w:shd w:val="clear" w:color="auto" w:fill="FEFEFE"/>
              </w:rPr>
              <w:t xml:space="preserve"> 11</w:t>
            </w:r>
            <w:r w:rsidR="005C5719">
              <w:rPr>
                <w:highlight w:val="white"/>
                <w:shd w:val="clear" w:color="auto" w:fill="FEFEFE"/>
                <w:lang w:val="bg-BG"/>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77E8B8" w14:textId="77777777" w:rsidR="00FC5E5C" w:rsidRPr="00B33147" w:rsidRDefault="00FC5E5C" w:rsidP="009B6A59">
            <w:pPr>
              <w:rPr>
                <w:b/>
              </w:rPr>
            </w:pPr>
            <w:r w:rsidRPr="00B33147">
              <w:rPr>
                <w:b/>
                <w:shd w:val="clear" w:color="auto" w:fill="FEFEFE"/>
              </w:rPr>
              <w:t xml:space="preserve">Пълно </w:t>
            </w:r>
          </w:p>
        </w:tc>
      </w:tr>
      <w:tr w:rsidR="00FC5E5C" w14:paraId="051A83C8" w14:textId="77777777" w:rsidTr="00FC5E5C">
        <w:tc>
          <w:tcPr>
            <w:tcW w:w="5940" w:type="dxa"/>
            <w:tcBorders>
              <w:top w:val="single" w:sz="4" w:space="0" w:color="000000"/>
              <w:left w:val="single" w:sz="4" w:space="0" w:color="000000"/>
              <w:bottom w:val="single" w:sz="4" w:space="0" w:color="000000"/>
            </w:tcBorders>
            <w:shd w:val="clear" w:color="auto" w:fill="auto"/>
          </w:tcPr>
          <w:p w14:paraId="488368DE" w14:textId="77777777" w:rsidR="00FC5E5C" w:rsidRDefault="00FC5E5C" w:rsidP="00360E65">
            <w:pPr>
              <w:pStyle w:val="14"/>
              <w:widowControl w:val="0"/>
              <w:snapToGrid w:val="0"/>
              <w:spacing w:before="0" w:after="0"/>
              <w:jc w:val="both"/>
            </w:pPr>
            <w:r>
              <w:t>ДЯЛ III</w:t>
            </w:r>
          </w:p>
          <w:p w14:paraId="745AF70B" w14:textId="77777777" w:rsidR="00FC5E5C" w:rsidRDefault="00FC5E5C" w:rsidP="00360E65">
            <w:pPr>
              <w:pStyle w:val="14"/>
              <w:widowControl w:val="0"/>
              <w:spacing w:before="0" w:after="0"/>
              <w:jc w:val="both"/>
            </w:pPr>
            <w:r>
              <w:t>ПРАВИЛА, ПРИЛОЖИМИ ПРИ ПОДИЗПЪЛНЕНИЕ</w:t>
            </w:r>
          </w:p>
          <w:p w14:paraId="60C45E80" w14:textId="77777777" w:rsidR="00FC5E5C" w:rsidRDefault="00FC5E5C" w:rsidP="00360E65">
            <w:pPr>
              <w:pStyle w:val="14"/>
              <w:widowControl w:val="0"/>
              <w:spacing w:before="0" w:after="0"/>
              <w:jc w:val="both"/>
            </w:pPr>
            <w:r>
              <w:t>ГЛАВА I</w:t>
            </w:r>
          </w:p>
          <w:p w14:paraId="686A37ED" w14:textId="77777777" w:rsidR="00FC5E5C" w:rsidRDefault="00FC5E5C" w:rsidP="00360E65">
            <w:pPr>
              <w:pStyle w:val="14"/>
              <w:widowControl w:val="0"/>
              <w:snapToGrid w:val="0"/>
              <w:spacing w:before="0" w:after="0"/>
              <w:jc w:val="both"/>
              <w:rPr>
                <w:b/>
              </w:rPr>
            </w:pPr>
            <w:r>
              <w:t>Поръчки, възлагани на подизпълнители от спечелили поръчката оференти, които не са възлагащи органи/възложители</w:t>
            </w:r>
          </w:p>
          <w:p w14:paraId="4DF080B9" w14:textId="77777777" w:rsidR="00FC5E5C" w:rsidRPr="002254D4" w:rsidRDefault="00FC5E5C" w:rsidP="00360E65">
            <w:pPr>
              <w:pStyle w:val="14"/>
              <w:widowControl w:val="0"/>
              <w:snapToGrid w:val="0"/>
              <w:spacing w:before="0" w:after="0"/>
              <w:jc w:val="both"/>
              <w:rPr>
                <w:b/>
              </w:rPr>
            </w:pPr>
            <w:r w:rsidRPr="002254D4">
              <w:rPr>
                <w:b/>
              </w:rPr>
              <w:t>Член 50</w:t>
            </w:r>
          </w:p>
          <w:p w14:paraId="1E871C31" w14:textId="77777777" w:rsidR="00FC5E5C" w:rsidRPr="002254D4" w:rsidRDefault="00FC5E5C" w:rsidP="00360E65">
            <w:pPr>
              <w:pStyle w:val="14"/>
              <w:widowControl w:val="0"/>
              <w:spacing w:before="0" w:after="0"/>
              <w:jc w:val="both"/>
            </w:pPr>
            <w:r w:rsidRPr="002254D4">
              <w:t>Приложно поле</w:t>
            </w:r>
          </w:p>
          <w:p w14:paraId="40513541" w14:textId="77777777" w:rsidR="00FC5E5C" w:rsidRPr="002254D4" w:rsidRDefault="00FC5E5C" w:rsidP="00360E65">
            <w:pPr>
              <w:pStyle w:val="14"/>
              <w:widowControl w:val="0"/>
              <w:spacing w:before="0" w:after="0"/>
              <w:jc w:val="both"/>
            </w:pPr>
            <w:r w:rsidRPr="002254D4">
              <w:t>1. Когато съгласно член 21, параграфи 3 и 4 се прилага настоящият дял, държавите-членки предприемат необходимите мерки, за да гарантират, че спечелилите поръчката оференти, които не са възлагащи органи/възложители, прилагат правилата по членове 51—53, когато възлагат подизпълнението на трети страни.</w:t>
            </w:r>
          </w:p>
          <w:p w14:paraId="0674D3F6" w14:textId="77777777" w:rsidR="00FC5E5C" w:rsidRPr="002254D4" w:rsidRDefault="00FC5E5C" w:rsidP="00360E65">
            <w:pPr>
              <w:pStyle w:val="14"/>
              <w:widowControl w:val="0"/>
              <w:spacing w:before="0" w:after="0"/>
              <w:jc w:val="both"/>
            </w:pPr>
            <w:r w:rsidRPr="002254D4">
              <w:t>2. За целите на параграф 1, групи от предприятия, създадени с цел получаване на поръчката, или предприятия, свързани с такива групи, не се считат за трети лица.</w:t>
            </w:r>
          </w:p>
          <w:p w14:paraId="4AF43392" w14:textId="77777777" w:rsidR="00FC5E5C" w:rsidRPr="00176105" w:rsidRDefault="00FC5E5C" w:rsidP="00360E65">
            <w:pPr>
              <w:widowControl w:val="0"/>
              <w:jc w:val="both"/>
              <w:rPr>
                <w:lang w:val="bg-BG"/>
              </w:rPr>
            </w:pPr>
            <w:r w:rsidRPr="00176105">
              <w:rPr>
                <w:lang w:val="bg-BG"/>
              </w:rPr>
              <w:t>Оферентът включва изчерпателния списък на такива предприятия в своята оферта. Този списък се актуализира след всяка промяна във взаимоотношенията между предприятията.</w:t>
            </w:r>
          </w:p>
        </w:tc>
        <w:tc>
          <w:tcPr>
            <w:tcW w:w="1735" w:type="dxa"/>
            <w:tcBorders>
              <w:top w:val="single" w:sz="4" w:space="0" w:color="000000"/>
              <w:left w:val="single" w:sz="4" w:space="0" w:color="000000"/>
              <w:bottom w:val="single" w:sz="4" w:space="0" w:color="000000"/>
              <w:right w:val="single" w:sz="4" w:space="0" w:color="000000"/>
            </w:tcBorders>
          </w:tcPr>
          <w:p w14:paraId="4FB58BBB" w14:textId="77777777" w:rsidR="00FC5E5C" w:rsidRPr="00176105" w:rsidRDefault="00FC5E5C" w:rsidP="00360E65">
            <w:pPr>
              <w:autoSpaceDE w:val="0"/>
              <w:autoSpaceDN w:val="0"/>
              <w:adjustRightInd w:val="0"/>
              <w:jc w:val="both"/>
              <w:rPr>
                <w:color w:val="000000"/>
                <w:szCs w:val="26"/>
                <w:lang w:val="bg-BG"/>
              </w:rPr>
            </w:pPr>
          </w:p>
          <w:p w14:paraId="5F5A402A" w14:textId="77777777" w:rsidR="003C7AAF" w:rsidRPr="00176105" w:rsidRDefault="003C7AAF" w:rsidP="00360E65">
            <w:pPr>
              <w:autoSpaceDE w:val="0"/>
              <w:autoSpaceDN w:val="0"/>
              <w:adjustRightInd w:val="0"/>
              <w:jc w:val="both"/>
              <w:rPr>
                <w:color w:val="000000"/>
                <w:szCs w:val="26"/>
                <w:lang w:val="bg-BG"/>
              </w:rPr>
            </w:pPr>
          </w:p>
          <w:p w14:paraId="0ACFB408" w14:textId="77777777" w:rsidR="003C7AAF" w:rsidRPr="00176105" w:rsidRDefault="003C7AAF" w:rsidP="00360E65">
            <w:pPr>
              <w:autoSpaceDE w:val="0"/>
              <w:autoSpaceDN w:val="0"/>
              <w:adjustRightInd w:val="0"/>
              <w:jc w:val="both"/>
              <w:rPr>
                <w:color w:val="000000"/>
                <w:szCs w:val="26"/>
                <w:lang w:val="bg-BG"/>
              </w:rPr>
            </w:pPr>
          </w:p>
          <w:p w14:paraId="21ABB31C" w14:textId="77777777" w:rsidR="003C7AAF" w:rsidRPr="00176105" w:rsidRDefault="003C7AAF" w:rsidP="00360E65">
            <w:pPr>
              <w:autoSpaceDE w:val="0"/>
              <w:autoSpaceDN w:val="0"/>
              <w:adjustRightInd w:val="0"/>
              <w:jc w:val="both"/>
              <w:rPr>
                <w:color w:val="000000"/>
                <w:szCs w:val="26"/>
                <w:lang w:val="bg-BG"/>
              </w:rPr>
            </w:pPr>
          </w:p>
          <w:p w14:paraId="357668DC" w14:textId="77777777" w:rsidR="003C7AAF" w:rsidRPr="00176105" w:rsidRDefault="003C7AAF" w:rsidP="00360E65">
            <w:pPr>
              <w:autoSpaceDE w:val="0"/>
              <w:autoSpaceDN w:val="0"/>
              <w:adjustRightInd w:val="0"/>
              <w:jc w:val="both"/>
              <w:rPr>
                <w:color w:val="000000"/>
                <w:szCs w:val="26"/>
                <w:lang w:val="bg-BG"/>
              </w:rPr>
            </w:pPr>
          </w:p>
          <w:p w14:paraId="457D7509" w14:textId="77777777" w:rsidR="003C7AAF" w:rsidRPr="00176105" w:rsidRDefault="003C7AAF" w:rsidP="00360E65">
            <w:pPr>
              <w:autoSpaceDE w:val="0"/>
              <w:autoSpaceDN w:val="0"/>
              <w:adjustRightInd w:val="0"/>
              <w:jc w:val="both"/>
              <w:rPr>
                <w:color w:val="000000"/>
                <w:szCs w:val="26"/>
                <w:lang w:val="bg-BG"/>
              </w:rPr>
            </w:pPr>
          </w:p>
          <w:p w14:paraId="0653F4D6" w14:textId="77777777" w:rsidR="003C7AAF" w:rsidRPr="00176105" w:rsidRDefault="003C7AAF" w:rsidP="00360E65">
            <w:pPr>
              <w:autoSpaceDE w:val="0"/>
              <w:autoSpaceDN w:val="0"/>
              <w:adjustRightInd w:val="0"/>
              <w:jc w:val="both"/>
              <w:rPr>
                <w:color w:val="000000"/>
                <w:szCs w:val="26"/>
                <w:lang w:val="bg-BG"/>
              </w:rPr>
            </w:pPr>
          </w:p>
          <w:p w14:paraId="37F196CE" w14:textId="77777777" w:rsidR="003C7AAF" w:rsidRDefault="003C7AAF" w:rsidP="00360E65">
            <w:pPr>
              <w:autoSpaceDE w:val="0"/>
              <w:autoSpaceDN w:val="0"/>
              <w:adjustRightInd w:val="0"/>
              <w:jc w:val="both"/>
              <w:rPr>
                <w:b/>
                <w:szCs w:val="26"/>
                <w:shd w:val="clear" w:color="auto" w:fill="FEFEFE"/>
                <w:lang w:val="bg-BG"/>
              </w:rPr>
            </w:pPr>
            <w:r>
              <w:rPr>
                <w:b/>
                <w:szCs w:val="26"/>
                <w:shd w:val="clear" w:color="auto" w:fill="FEFEFE"/>
                <w:lang w:val="bg-BG"/>
              </w:rPr>
              <w:t>Чл. 175, ал. 2 и 3 от ЗОП</w:t>
            </w:r>
          </w:p>
          <w:p w14:paraId="2B6909A4" w14:textId="77777777" w:rsidR="003C7AAF" w:rsidRDefault="003C7AAF" w:rsidP="00360E65">
            <w:pPr>
              <w:autoSpaceDE w:val="0"/>
              <w:autoSpaceDN w:val="0"/>
              <w:adjustRightInd w:val="0"/>
              <w:jc w:val="both"/>
              <w:rPr>
                <w:b/>
                <w:szCs w:val="26"/>
                <w:shd w:val="clear" w:color="auto" w:fill="FEFEFE"/>
                <w:lang w:val="bg-BG"/>
              </w:rPr>
            </w:pPr>
          </w:p>
          <w:p w14:paraId="5A013295" w14:textId="77777777" w:rsidR="003C7AAF" w:rsidRDefault="003C7AAF" w:rsidP="00360E65">
            <w:pPr>
              <w:autoSpaceDE w:val="0"/>
              <w:autoSpaceDN w:val="0"/>
              <w:adjustRightInd w:val="0"/>
              <w:jc w:val="both"/>
              <w:rPr>
                <w:b/>
                <w:szCs w:val="26"/>
                <w:shd w:val="clear" w:color="auto" w:fill="FEFEFE"/>
                <w:lang w:val="bg-BG"/>
              </w:rPr>
            </w:pPr>
          </w:p>
          <w:p w14:paraId="0BDA8740" w14:textId="77777777" w:rsidR="003C7AAF" w:rsidRDefault="003C7AAF" w:rsidP="00360E65">
            <w:pPr>
              <w:autoSpaceDE w:val="0"/>
              <w:autoSpaceDN w:val="0"/>
              <w:adjustRightInd w:val="0"/>
              <w:jc w:val="both"/>
              <w:rPr>
                <w:b/>
                <w:szCs w:val="26"/>
                <w:shd w:val="clear" w:color="auto" w:fill="FEFEFE"/>
                <w:lang w:val="bg-BG"/>
              </w:rPr>
            </w:pPr>
          </w:p>
          <w:p w14:paraId="1F120B85" w14:textId="77777777" w:rsidR="003C7AAF" w:rsidRDefault="003C7AAF" w:rsidP="00360E65">
            <w:pPr>
              <w:autoSpaceDE w:val="0"/>
              <w:autoSpaceDN w:val="0"/>
              <w:adjustRightInd w:val="0"/>
              <w:jc w:val="both"/>
              <w:rPr>
                <w:b/>
                <w:szCs w:val="26"/>
                <w:shd w:val="clear" w:color="auto" w:fill="FEFEFE"/>
                <w:lang w:val="bg-BG"/>
              </w:rPr>
            </w:pPr>
          </w:p>
          <w:p w14:paraId="3C8582C7" w14:textId="77777777" w:rsidR="003C7AAF" w:rsidRDefault="003C7AAF" w:rsidP="00360E65">
            <w:pPr>
              <w:autoSpaceDE w:val="0"/>
              <w:autoSpaceDN w:val="0"/>
              <w:adjustRightInd w:val="0"/>
              <w:jc w:val="both"/>
              <w:rPr>
                <w:b/>
                <w:szCs w:val="26"/>
                <w:shd w:val="clear" w:color="auto" w:fill="FEFEFE"/>
                <w:lang w:val="bg-BG"/>
              </w:rPr>
            </w:pPr>
          </w:p>
          <w:p w14:paraId="62188155" w14:textId="77777777" w:rsidR="003C7AAF" w:rsidRDefault="003C7AAF" w:rsidP="00360E65">
            <w:pPr>
              <w:autoSpaceDE w:val="0"/>
              <w:autoSpaceDN w:val="0"/>
              <w:adjustRightInd w:val="0"/>
              <w:jc w:val="both"/>
              <w:rPr>
                <w:b/>
                <w:szCs w:val="26"/>
                <w:shd w:val="clear" w:color="auto" w:fill="FEFEFE"/>
                <w:lang w:val="bg-BG"/>
              </w:rPr>
            </w:pPr>
          </w:p>
          <w:p w14:paraId="50814BE3" w14:textId="26DD75D4" w:rsidR="003C7AAF" w:rsidRDefault="003C7AAF" w:rsidP="003C7AAF">
            <w:pPr>
              <w:autoSpaceDE w:val="0"/>
              <w:autoSpaceDN w:val="0"/>
              <w:adjustRightInd w:val="0"/>
              <w:jc w:val="both"/>
              <w:rPr>
                <w:b/>
                <w:szCs w:val="26"/>
                <w:shd w:val="clear" w:color="auto" w:fill="FEFEFE"/>
                <w:lang w:val="bg-BG"/>
              </w:rPr>
            </w:pPr>
            <w:r>
              <w:rPr>
                <w:b/>
                <w:szCs w:val="26"/>
                <w:shd w:val="clear" w:color="auto" w:fill="FEFEFE"/>
                <w:lang w:val="bg-BG"/>
              </w:rPr>
              <w:t xml:space="preserve">Чл. 175, ал. </w:t>
            </w:r>
            <w:r w:rsidR="00C63192">
              <w:rPr>
                <w:b/>
                <w:szCs w:val="26"/>
                <w:shd w:val="clear" w:color="auto" w:fill="FEFEFE"/>
                <w:lang w:val="bg-BG"/>
              </w:rPr>
              <w:t>10 и 11</w:t>
            </w:r>
            <w:r>
              <w:rPr>
                <w:b/>
                <w:szCs w:val="26"/>
                <w:shd w:val="clear" w:color="auto" w:fill="FEFEFE"/>
                <w:lang w:val="bg-BG"/>
              </w:rPr>
              <w:t xml:space="preserve"> от ЗОП</w:t>
            </w:r>
          </w:p>
          <w:p w14:paraId="3AE5BEE2" w14:textId="68F6E0BC" w:rsidR="003C7AAF" w:rsidRPr="00176105" w:rsidRDefault="003C7AAF" w:rsidP="00360E65">
            <w:pPr>
              <w:autoSpaceDE w:val="0"/>
              <w:autoSpaceDN w:val="0"/>
              <w:adjustRightInd w:val="0"/>
              <w:jc w:val="both"/>
              <w:rPr>
                <w:color w:val="000000"/>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156B5284" w14:textId="25FB75DF" w:rsidR="00FC5E5C" w:rsidRPr="00176105" w:rsidRDefault="00FC5E5C" w:rsidP="00360E65">
            <w:pPr>
              <w:autoSpaceDE w:val="0"/>
              <w:autoSpaceDN w:val="0"/>
              <w:adjustRightInd w:val="0"/>
              <w:jc w:val="both"/>
              <w:rPr>
                <w:color w:val="000000"/>
                <w:szCs w:val="26"/>
                <w:lang w:val="bg-BG"/>
              </w:rPr>
            </w:pPr>
          </w:p>
          <w:p w14:paraId="514949B3" w14:textId="77777777" w:rsidR="00FC5E5C" w:rsidRPr="00176105" w:rsidRDefault="00FC5E5C" w:rsidP="00360E65">
            <w:pPr>
              <w:autoSpaceDE w:val="0"/>
              <w:autoSpaceDN w:val="0"/>
              <w:adjustRightInd w:val="0"/>
              <w:jc w:val="both"/>
              <w:rPr>
                <w:color w:val="000000"/>
                <w:szCs w:val="26"/>
                <w:lang w:val="bg-BG"/>
              </w:rPr>
            </w:pPr>
          </w:p>
          <w:p w14:paraId="039D3744" w14:textId="77777777" w:rsidR="00FC5E5C" w:rsidRPr="00176105" w:rsidRDefault="00FC5E5C" w:rsidP="00360E65">
            <w:pPr>
              <w:autoSpaceDE w:val="0"/>
              <w:autoSpaceDN w:val="0"/>
              <w:adjustRightInd w:val="0"/>
              <w:jc w:val="both"/>
              <w:rPr>
                <w:color w:val="000000"/>
                <w:szCs w:val="26"/>
                <w:lang w:val="bg-BG"/>
              </w:rPr>
            </w:pPr>
          </w:p>
          <w:p w14:paraId="415DDA02" w14:textId="77777777" w:rsidR="00FC5E5C" w:rsidRPr="00176105" w:rsidRDefault="00FC5E5C" w:rsidP="00360E65">
            <w:pPr>
              <w:autoSpaceDE w:val="0"/>
              <w:autoSpaceDN w:val="0"/>
              <w:adjustRightInd w:val="0"/>
              <w:jc w:val="both"/>
              <w:rPr>
                <w:color w:val="000000"/>
                <w:szCs w:val="26"/>
                <w:lang w:val="bg-BG"/>
              </w:rPr>
            </w:pPr>
          </w:p>
          <w:p w14:paraId="4881624E" w14:textId="77777777" w:rsidR="00FC5E5C" w:rsidRPr="00176105" w:rsidRDefault="00FC5E5C" w:rsidP="00360E65">
            <w:pPr>
              <w:autoSpaceDE w:val="0"/>
              <w:autoSpaceDN w:val="0"/>
              <w:adjustRightInd w:val="0"/>
              <w:jc w:val="both"/>
              <w:rPr>
                <w:color w:val="000000"/>
                <w:szCs w:val="26"/>
                <w:lang w:val="bg-BG"/>
              </w:rPr>
            </w:pPr>
          </w:p>
          <w:p w14:paraId="26A5338A" w14:textId="77777777" w:rsidR="00FC5E5C" w:rsidRPr="00176105" w:rsidRDefault="00FC5E5C" w:rsidP="00360E65">
            <w:pPr>
              <w:autoSpaceDE w:val="0"/>
              <w:autoSpaceDN w:val="0"/>
              <w:adjustRightInd w:val="0"/>
              <w:jc w:val="both"/>
              <w:rPr>
                <w:color w:val="000000"/>
                <w:szCs w:val="26"/>
                <w:lang w:val="bg-BG"/>
              </w:rPr>
            </w:pPr>
          </w:p>
          <w:p w14:paraId="2AB6E982" w14:textId="77777777" w:rsidR="00FC5E5C" w:rsidRPr="00176105" w:rsidRDefault="00FC5E5C" w:rsidP="00360E65">
            <w:pPr>
              <w:autoSpaceDE w:val="0"/>
              <w:autoSpaceDN w:val="0"/>
              <w:adjustRightInd w:val="0"/>
              <w:jc w:val="both"/>
              <w:rPr>
                <w:color w:val="000000"/>
                <w:szCs w:val="26"/>
                <w:lang w:val="bg-BG"/>
              </w:rPr>
            </w:pPr>
          </w:p>
          <w:p w14:paraId="4628F8CB" w14:textId="77777777" w:rsidR="00FC5E5C" w:rsidRPr="00176105" w:rsidRDefault="00FC5E5C" w:rsidP="00F675F2">
            <w:pPr>
              <w:jc w:val="both"/>
              <w:rPr>
                <w:highlight w:val="white"/>
                <w:shd w:val="clear" w:color="auto" w:fill="FEFEFE"/>
                <w:lang w:val="bg-BG"/>
              </w:rPr>
            </w:pPr>
            <w:r w:rsidRPr="00176105">
              <w:rPr>
                <w:b/>
                <w:color w:val="000000"/>
                <w:szCs w:val="26"/>
                <w:lang w:val="bg-BG"/>
              </w:rPr>
              <w:t xml:space="preserve">Чл. 175. </w:t>
            </w:r>
            <w:r w:rsidRPr="00176105">
              <w:rPr>
                <w:highlight w:val="white"/>
                <w:shd w:val="clear" w:color="auto" w:fill="FEFEFE"/>
                <w:lang w:val="bg-BG"/>
              </w:rPr>
              <w:t>(2) Когато участникът, определен за изпълнител, не е възложител и трябва да приложи ал. 10 и 11, той изготвя обявление съгласно съответния образец, което съдържа най-малко информацията по приложение № 18.</w:t>
            </w:r>
          </w:p>
          <w:p w14:paraId="2CDD520C" w14:textId="77777777" w:rsidR="00FC5E5C" w:rsidRDefault="00FC5E5C" w:rsidP="00360E65">
            <w:pPr>
              <w:widowControl w:val="0"/>
              <w:jc w:val="both"/>
              <w:rPr>
                <w:lang w:val="bg-BG"/>
              </w:rPr>
            </w:pPr>
            <w:r w:rsidRPr="00176105">
              <w:rPr>
                <w:color w:val="000000"/>
                <w:lang w:val="bg-BG"/>
              </w:rPr>
              <w:t xml:space="preserve">(3) Обявлението по ал. 2 се публикува в РОП и в "Официален вестник" на Европейския съюз при спазване на </w:t>
            </w:r>
            <w:r w:rsidRPr="00176105">
              <w:rPr>
                <w:lang w:val="bg-BG"/>
              </w:rPr>
              <w:t>чл. 156, ал. 2 и 3.</w:t>
            </w:r>
          </w:p>
          <w:p w14:paraId="319D47FF" w14:textId="77777777" w:rsidR="00106301" w:rsidRDefault="00106301" w:rsidP="00360E65">
            <w:pPr>
              <w:widowControl w:val="0"/>
              <w:jc w:val="both"/>
              <w:rPr>
                <w:lang w:val="bg-BG"/>
              </w:rPr>
            </w:pPr>
          </w:p>
          <w:p w14:paraId="52BE9D36" w14:textId="55EEBE05" w:rsidR="00106301" w:rsidRPr="00106301" w:rsidRDefault="00DC18DE" w:rsidP="00106301">
            <w:pPr>
              <w:jc w:val="both"/>
              <w:rPr>
                <w:b/>
                <w:i/>
                <w:highlight w:val="white"/>
                <w:shd w:val="clear" w:color="auto" w:fill="FEFEFE"/>
                <w:lang w:val="bg-BG"/>
              </w:rPr>
            </w:pPr>
            <w:r>
              <w:rPr>
                <w:b/>
                <w:i/>
                <w:highlight w:val="white"/>
                <w:shd w:val="clear" w:color="auto" w:fill="FEFEFE"/>
                <w:lang w:val="bg-BG"/>
              </w:rPr>
              <w:t xml:space="preserve">Предложена нова </w:t>
            </w:r>
            <w:r w:rsidR="00106301" w:rsidRPr="00106301">
              <w:rPr>
                <w:b/>
                <w:i/>
                <w:highlight w:val="white"/>
                <w:shd w:val="clear" w:color="auto" w:fill="FEFEFE"/>
                <w:lang w:val="bg-BG"/>
              </w:rPr>
              <w:t>редакция на ал. 3:</w:t>
            </w:r>
          </w:p>
          <w:p w14:paraId="068C6300" w14:textId="713DB96C" w:rsidR="00106301" w:rsidRPr="00106301" w:rsidRDefault="00DC18DE" w:rsidP="00106301">
            <w:pPr>
              <w:jc w:val="both"/>
              <w:rPr>
                <w:b/>
                <w:i/>
                <w:highlight w:val="white"/>
                <w:shd w:val="clear" w:color="auto" w:fill="FEFEFE"/>
                <w:lang w:val="bg-BG"/>
              </w:rPr>
            </w:pPr>
            <w:r>
              <w:rPr>
                <w:b/>
                <w:i/>
                <w:highlight w:val="white"/>
                <w:shd w:val="clear" w:color="auto" w:fill="FEFEFE"/>
                <w:lang w:val="bg-BG"/>
              </w:rPr>
              <w:t>(3)</w:t>
            </w:r>
            <w:r w:rsidR="00106301" w:rsidRPr="00106301">
              <w:rPr>
                <w:b/>
                <w:i/>
                <w:highlight w:val="white"/>
                <w:shd w:val="clear" w:color="auto" w:fill="FEFEFE"/>
                <w:lang w:val="bg-BG"/>
              </w:rPr>
              <w:t xml:space="preserve">Обявлението по ал. 2 се публикува в РОП и в "Официален вестник" на Европейския съюз при спазване на чл. 156, ал. 2 </w:t>
            </w:r>
            <w:r w:rsidR="001C7C5A">
              <w:rPr>
                <w:b/>
                <w:i/>
                <w:highlight w:val="white"/>
                <w:shd w:val="clear" w:color="auto" w:fill="FEFEFE"/>
                <w:lang w:val="bg-BG"/>
              </w:rPr>
              <w:t>и 3</w:t>
            </w:r>
            <w:r w:rsidR="00106301" w:rsidRPr="00106301">
              <w:rPr>
                <w:b/>
                <w:i/>
                <w:highlight w:val="white"/>
                <w:shd w:val="clear" w:color="auto" w:fill="FEFEFE"/>
                <w:lang w:val="bg-BG"/>
              </w:rPr>
              <w:t>.</w:t>
            </w:r>
          </w:p>
          <w:p w14:paraId="79DFD82D" w14:textId="77777777" w:rsidR="00106301" w:rsidRPr="00106301" w:rsidRDefault="00106301" w:rsidP="00360E65">
            <w:pPr>
              <w:widowControl w:val="0"/>
              <w:jc w:val="both"/>
              <w:rPr>
                <w:b/>
                <w:i/>
                <w:lang w:val="bg-BG"/>
              </w:rPr>
            </w:pPr>
          </w:p>
          <w:p w14:paraId="1B752EAF" w14:textId="77777777" w:rsidR="00106301" w:rsidRPr="00106301" w:rsidRDefault="00106301" w:rsidP="00360E65">
            <w:pPr>
              <w:widowControl w:val="0"/>
              <w:jc w:val="both"/>
              <w:rPr>
                <w:b/>
                <w:i/>
                <w:szCs w:val="26"/>
                <w:lang w:val="bg-BG"/>
              </w:rPr>
            </w:pPr>
          </w:p>
          <w:p w14:paraId="41A16915" w14:textId="77777777" w:rsidR="00FC5E5C" w:rsidRPr="00176105" w:rsidRDefault="00FC5E5C" w:rsidP="00F675F2">
            <w:pPr>
              <w:jc w:val="both"/>
              <w:rPr>
                <w:highlight w:val="white"/>
                <w:shd w:val="clear" w:color="auto" w:fill="FEFEFE"/>
                <w:lang w:val="bg-BG"/>
              </w:rPr>
            </w:pPr>
            <w:r w:rsidRPr="00176105">
              <w:rPr>
                <w:b/>
                <w:color w:val="000000"/>
                <w:szCs w:val="26"/>
                <w:lang w:val="bg-BG"/>
              </w:rPr>
              <w:t>Чл. 175.</w:t>
            </w:r>
            <w:r w:rsidRPr="00176105">
              <w:rPr>
                <w:color w:val="000000"/>
                <w:szCs w:val="26"/>
                <w:lang w:val="bg-BG"/>
              </w:rPr>
              <w:t xml:space="preserve"> </w:t>
            </w:r>
            <w:r w:rsidRPr="00176105">
              <w:rPr>
                <w:highlight w:val="white"/>
                <w:shd w:val="clear" w:color="auto" w:fill="FEFEFE"/>
                <w:lang w:val="bg-BG"/>
              </w:rPr>
              <w:t xml:space="preserve">(10) При избор на подизпълнител по ал. 1 - 4 се прилагат критериите за подбор, посочени от </w:t>
            </w:r>
            <w:r w:rsidRPr="00176105">
              <w:rPr>
                <w:highlight w:val="white"/>
                <w:shd w:val="clear" w:color="auto" w:fill="FEFEFE"/>
                <w:lang w:val="bg-BG"/>
              </w:rPr>
              <w:lastRenderedPageBreak/>
              <w:t>възложителя на обществената поръчка. Участникът, определен за изпълнител, може да определи и други критерии, които съответстват на посочените от възложителя.</w:t>
            </w:r>
          </w:p>
          <w:p w14:paraId="6849127C" w14:textId="77777777" w:rsidR="00FC5E5C" w:rsidRPr="00176105" w:rsidRDefault="00FC5E5C" w:rsidP="00F675F2">
            <w:pPr>
              <w:jc w:val="both"/>
              <w:rPr>
                <w:highlight w:val="white"/>
                <w:shd w:val="clear" w:color="auto" w:fill="FEFEFE"/>
                <w:lang w:val="bg-BG"/>
              </w:rPr>
            </w:pPr>
            <w:r w:rsidRPr="00176105">
              <w:rPr>
                <w:highlight w:val="white"/>
                <w:shd w:val="clear" w:color="auto" w:fill="FEFEFE"/>
                <w:lang w:val="bg-BG"/>
              </w:rPr>
              <w:t>(11) Критериите за подбор по ал. 10 трябва да са обективни, недискриминационни, да са свързани с предмета на договора за подизпълнение и да са пропорционални на неговия обем.</w:t>
            </w:r>
          </w:p>
          <w:p w14:paraId="5657004E" w14:textId="77777777" w:rsidR="00FC5E5C" w:rsidRDefault="00FC5E5C" w:rsidP="00360E65">
            <w:pPr>
              <w:jc w:val="both"/>
            </w:pPr>
            <w:r w:rsidRPr="00CE21AD">
              <w:rPr>
                <w:color w:val="000000"/>
                <w:szCs w:val="26"/>
              </w:rPr>
              <w:t xml:space="preserve">. </w:t>
            </w:r>
          </w:p>
          <w:p w14:paraId="62B38155" w14:textId="77777777" w:rsidR="00FC5E5C" w:rsidRDefault="00FC5E5C" w:rsidP="00360E65">
            <w:pPr>
              <w:widowControl w:val="0"/>
              <w:jc w:val="both"/>
              <w:rPr>
                <w:shd w:val="clear" w:color="auto" w:fill="FEFEF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758148" w14:textId="77777777" w:rsidR="00FC5E5C" w:rsidRDefault="00FC5E5C" w:rsidP="009B6A59">
            <w:pPr>
              <w:rPr>
                <w:shd w:val="clear" w:color="auto" w:fill="FEFEFE"/>
              </w:rPr>
            </w:pPr>
          </w:p>
          <w:p w14:paraId="05ED741D" w14:textId="77777777" w:rsidR="00FC5E5C" w:rsidRDefault="00FC5E5C" w:rsidP="009B6A59">
            <w:pPr>
              <w:rPr>
                <w:shd w:val="clear" w:color="auto" w:fill="FEFEFE"/>
              </w:rPr>
            </w:pPr>
          </w:p>
          <w:p w14:paraId="018C1E8F" w14:textId="77777777" w:rsidR="00FC5E5C" w:rsidRDefault="00FC5E5C" w:rsidP="009B6A59">
            <w:pPr>
              <w:rPr>
                <w:shd w:val="clear" w:color="auto" w:fill="FEFEFE"/>
              </w:rPr>
            </w:pPr>
          </w:p>
          <w:p w14:paraId="777CF2E4" w14:textId="77777777" w:rsidR="00FC5E5C" w:rsidRDefault="00FC5E5C" w:rsidP="009B6A59">
            <w:pPr>
              <w:rPr>
                <w:shd w:val="clear" w:color="auto" w:fill="FEFEFE"/>
              </w:rPr>
            </w:pPr>
          </w:p>
          <w:p w14:paraId="0F7F15B6" w14:textId="77777777" w:rsidR="00FC5E5C" w:rsidRDefault="00FC5E5C" w:rsidP="009B6A59">
            <w:pPr>
              <w:rPr>
                <w:shd w:val="clear" w:color="auto" w:fill="FEFEFE"/>
              </w:rPr>
            </w:pPr>
          </w:p>
          <w:p w14:paraId="19708FF5" w14:textId="77777777" w:rsidR="00FC5E5C" w:rsidRDefault="00FC5E5C" w:rsidP="009B6A59">
            <w:pPr>
              <w:rPr>
                <w:shd w:val="clear" w:color="auto" w:fill="FEFEFE"/>
              </w:rPr>
            </w:pPr>
          </w:p>
          <w:p w14:paraId="0E4F5D42" w14:textId="77777777" w:rsidR="00FC5E5C" w:rsidRDefault="00FC5E5C" w:rsidP="009B6A59">
            <w:pPr>
              <w:rPr>
                <w:shd w:val="clear" w:color="auto" w:fill="FEFEFE"/>
              </w:rPr>
            </w:pPr>
          </w:p>
          <w:p w14:paraId="15B969BF" w14:textId="77777777" w:rsidR="00FC5E5C" w:rsidRPr="00B33147" w:rsidRDefault="00FC5E5C" w:rsidP="009B6A59">
            <w:pPr>
              <w:rPr>
                <w:b/>
              </w:rPr>
            </w:pPr>
            <w:r w:rsidRPr="00B33147">
              <w:rPr>
                <w:b/>
                <w:shd w:val="clear" w:color="auto" w:fill="FEFEFE"/>
              </w:rPr>
              <w:t xml:space="preserve">Пълно </w:t>
            </w:r>
          </w:p>
        </w:tc>
      </w:tr>
      <w:tr w:rsidR="00FC5E5C" w14:paraId="095A5846" w14:textId="77777777" w:rsidTr="00FC5E5C">
        <w:trPr>
          <w:trHeight w:val="1979"/>
        </w:trPr>
        <w:tc>
          <w:tcPr>
            <w:tcW w:w="5940" w:type="dxa"/>
            <w:tcBorders>
              <w:top w:val="single" w:sz="4" w:space="0" w:color="000000"/>
              <w:left w:val="single" w:sz="4" w:space="0" w:color="000000"/>
              <w:bottom w:val="single" w:sz="4" w:space="0" w:color="000000"/>
            </w:tcBorders>
            <w:shd w:val="clear" w:color="auto" w:fill="auto"/>
          </w:tcPr>
          <w:p w14:paraId="653E3664" w14:textId="75A212E1" w:rsidR="00FC5E5C" w:rsidRPr="00485EF1" w:rsidRDefault="00FC5E5C" w:rsidP="00360E65">
            <w:pPr>
              <w:pStyle w:val="14"/>
              <w:widowControl w:val="0"/>
              <w:snapToGrid w:val="0"/>
              <w:spacing w:before="0" w:after="0"/>
              <w:jc w:val="both"/>
              <w:rPr>
                <w:b/>
              </w:rPr>
            </w:pPr>
            <w:r w:rsidRPr="00485EF1">
              <w:rPr>
                <w:b/>
              </w:rPr>
              <w:lastRenderedPageBreak/>
              <w:t>Член 51</w:t>
            </w:r>
          </w:p>
          <w:p w14:paraId="1EB99703" w14:textId="77777777" w:rsidR="00FC5E5C" w:rsidRDefault="00FC5E5C" w:rsidP="00360E65">
            <w:pPr>
              <w:pStyle w:val="14"/>
              <w:widowControl w:val="0"/>
              <w:spacing w:before="0" w:after="0"/>
              <w:jc w:val="both"/>
            </w:pPr>
            <w:r>
              <w:t>Принципи</w:t>
            </w:r>
          </w:p>
          <w:p w14:paraId="50E30B28" w14:textId="77777777" w:rsidR="00FC5E5C" w:rsidRDefault="00FC5E5C" w:rsidP="00360E65">
            <w:pPr>
              <w:widowControl w:val="0"/>
              <w:jc w:val="both"/>
            </w:pPr>
            <w:r>
              <w:t>Спечелилият поръчката оферент действа при условията на прозрачност и третира всички потенциални подизпълнители по равнопоставен и недискриминационен начин.</w:t>
            </w:r>
          </w:p>
        </w:tc>
        <w:tc>
          <w:tcPr>
            <w:tcW w:w="1735" w:type="dxa"/>
            <w:tcBorders>
              <w:top w:val="single" w:sz="4" w:space="0" w:color="000000"/>
              <w:left w:val="single" w:sz="4" w:space="0" w:color="000000"/>
              <w:bottom w:val="single" w:sz="4" w:space="0" w:color="000000"/>
              <w:right w:val="single" w:sz="4" w:space="0" w:color="000000"/>
            </w:tcBorders>
          </w:tcPr>
          <w:p w14:paraId="194B4147" w14:textId="77777777"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t>Чл. 175, ал. 2 и 3 от ЗОП</w:t>
            </w:r>
          </w:p>
          <w:p w14:paraId="07605F36" w14:textId="77777777" w:rsidR="00FC5E5C" w:rsidRPr="00CE21AD" w:rsidRDefault="00FC5E5C" w:rsidP="00F675F2">
            <w:pPr>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312FD8CC" w14:textId="1AD8B9E6" w:rsidR="00FC5E5C" w:rsidRPr="008C2A5D" w:rsidRDefault="00FC5E5C" w:rsidP="00F675F2">
            <w:pPr>
              <w:jc w:val="both"/>
              <w:rPr>
                <w:highlight w:val="white"/>
                <w:shd w:val="clear" w:color="auto" w:fill="FEFEFE"/>
              </w:rPr>
            </w:pPr>
            <w:r w:rsidRPr="00CE21AD">
              <w:rPr>
                <w:b/>
                <w:color w:val="000000"/>
                <w:szCs w:val="26"/>
              </w:rPr>
              <w:t>Чл. 17</w:t>
            </w:r>
            <w:r>
              <w:rPr>
                <w:b/>
                <w:color w:val="000000"/>
                <w:szCs w:val="26"/>
              </w:rPr>
              <w:t>5</w:t>
            </w:r>
            <w:r w:rsidRPr="00CE21AD">
              <w:rPr>
                <w:b/>
                <w:color w:val="000000"/>
                <w:szCs w:val="26"/>
              </w:rPr>
              <w:t xml:space="preserve">. </w:t>
            </w:r>
            <w:r w:rsidRPr="008C2A5D">
              <w:rPr>
                <w:highlight w:val="white"/>
                <w:shd w:val="clear" w:color="auto" w:fill="FEFEFE"/>
              </w:rPr>
              <w:t>(2) Когато участникът, определен за изпълнител, не е възложител и трябва да приложи ал. 10 и 11, той изготвя обявление съгласно съответния образец, което съдържа най-малко информацията по приложение № 18.</w:t>
            </w:r>
          </w:p>
          <w:p w14:paraId="139CC6BB" w14:textId="77777777" w:rsidR="00FC5E5C" w:rsidRDefault="00FC5E5C" w:rsidP="00F675F2">
            <w:pPr>
              <w:jc w:val="both"/>
              <w:rPr>
                <w:highlight w:val="white"/>
                <w:shd w:val="clear" w:color="auto" w:fill="FEFEFE"/>
                <w:lang w:val="bg-BG"/>
              </w:rPr>
            </w:pPr>
            <w:r w:rsidRPr="00CE21AD">
              <w:rPr>
                <w:color w:val="000000"/>
                <w:szCs w:val="26"/>
              </w:rPr>
              <w:t xml:space="preserve">(3) </w:t>
            </w:r>
            <w:r w:rsidRPr="008C2A5D">
              <w:rPr>
                <w:highlight w:val="white"/>
                <w:shd w:val="clear" w:color="auto" w:fill="FEFEFE"/>
              </w:rPr>
              <w:t xml:space="preserve">Обявлението по ал. 2 се публикува в РОП и в "Официален вестник" на Европейския съюз при спазване на чл. 156, ал. 2 </w:t>
            </w:r>
            <w:r>
              <w:rPr>
                <w:highlight w:val="white"/>
                <w:shd w:val="clear" w:color="auto" w:fill="FEFEFE"/>
              </w:rPr>
              <w:t>и 3</w:t>
            </w:r>
            <w:r w:rsidRPr="008C2A5D">
              <w:rPr>
                <w:highlight w:val="white"/>
                <w:shd w:val="clear" w:color="auto" w:fill="FEFEFE"/>
              </w:rPr>
              <w:t>.</w:t>
            </w:r>
          </w:p>
          <w:p w14:paraId="5FFD80E6" w14:textId="77777777" w:rsidR="00D61A01" w:rsidRPr="00D61A01" w:rsidRDefault="00D61A01" w:rsidP="00F675F2">
            <w:pPr>
              <w:jc w:val="both"/>
              <w:rPr>
                <w:highlight w:val="white"/>
                <w:shd w:val="clear" w:color="auto" w:fill="FEFEFE"/>
                <w:lang w:val="bg-BG"/>
              </w:rPr>
            </w:pPr>
          </w:p>
          <w:p w14:paraId="3C408753" w14:textId="794AB6BD" w:rsidR="00D61A01" w:rsidRPr="00106301" w:rsidRDefault="00DC18DE" w:rsidP="00D61A01">
            <w:pPr>
              <w:jc w:val="both"/>
              <w:rPr>
                <w:b/>
                <w:i/>
                <w:highlight w:val="white"/>
                <w:shd w:val="clear" w:color="auto" w:fill="FEFEFE"/>
                <w:lang w:val="bg-BG"/>
              </w:rPr>
            </w:pPr>
            <w:r>
              <w:rPr>
                <w:b/>
                <w:i/>
                <w:highlight w:val="white"/>
                <w:shd w:val="clear" w:color="auto" w:fill="FEFEFE"/>
                <w:lang w:val="bg-BG"/>
              </w:rPr>
              <w:t xml:space="preserve">Предложена нова </w:t>
            </w:r>
            <w:r w:rsidR="00D61A01" w:rsidRPr="00106301">
              <w:rPr>
                <w:b/>
                <w:i/>
                <w:highlight w:val="white"/>
                <w:shd w:val="clear" w:color="auto" w:fill="FEFEFE"/>
                <w:lang w:val="bg-BG"/>
              </w:rPr>
              <w:t>редакция на ал. 3:</w:t>
            </w:r>
          </w:p>
          <w:p w14:paraId="0080A564" w14:textId="27213AD8" w:rsidR="00FC5E5C" w:rsidRPr="00176105" w:rsidRDefault="00DC18DE" w:rsidP="00360E65">
            <w:pPr>
              <w:widowControl w:val="0"/>
              <w:jc w:val="both"/>
              <w:rPr>
                <w:lang w:val="bg-BG"/>
              </w:rPr>
            </w:pPr>
            <w:r>
              <w:rPr>
                <w:b/>
                <w:i/>
                <w:highlight w:val="white"/>
                <w:shd w:val="clear" w:color="auto" w:fill="FEFEFE"/>
                <w:lang w:val="bg-BG"/>
              </w:rPr>
              <w:t xml:space="preserve">(3) </w:t>
            </w:r>
            <w:r w:rsidR="00D61A01" w:rsidRPr="00106301">
              <w:rPr>
                <w:b/>
                <w:i/>
                <w:highlight w:val="white"/>
                <w:shd w:val="clear" w:color="auto" w:fill="FEFEFE"/>
                <w:lang w:val="bg-BG"/>
              </w:rPr>
              <w:t xml:space="preserve">Обявлението по ал. 2 се публикува в РОП и в "Официален вестник" на Европейския съюз при спазване на чл. 156, ал. 2 </w:t>
            </w:r>
            <w:r w:rsidR="001C7C5A">
              <w:rPr>
                <w:b/>
                <w:i/>
                <w:highlight w:val="white"/>
                <w:shd w:val="clear" w:color="auto" w:fill="FEFEFE"/>
                <w:lang w:val="bg-BG"/>
              </w:rPr>
              <w:t>и 3</w:t>
            </w:r>
            <w:r w:rsidR="00D61A01" w:rsidRPr="00106301">
              <w:rPr>
                <w:b/>
                <w:i/>
                <w:highlight w:val="white"/>
                <w:shd w:val="clear" w:color="auto" w:fill="FEFEFE"/>
                <w:lang w:val="bg-BG"/>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2559C4E" w14:textId="77777777" w:rsidR="00FC5E5C" w:rsidRPr="00DA70A4" w:rsidRDefault="00FC5E5C" w:rsidP="009B6A59">
            <w:pPr>
              <w:rPr>
                <w:b/>
              </w:rPr>
            </w:pPr>
            <w:r w:rsidRPr="00DA70A4">
              <w:rPr>
                <w:b/>
                <w:shd w:val="clear" w:color="auto" w:fill="FEFEFE"/>
              </w:rPr>
              <w:t xml:space="preserve">Пълно </w:t>
            </w:r>
          </w:p>
        </w:tc>
      </w:tr>
      <w:tr w:rsidR="00FC5E5C" w14:paraId="5F9C95F8" w14:textId="77777777" w:rsidTr="00FC5E5C">
        <w:trPr>
          <w:trHeight w:val="2028"/>
        </w:trPr>
        <w:tc>
          <w:tcPr>
            <w:tcW w:w="5940" w:type="dxa"/>
            <w:tcBorders>
              <w:top w:val="single" w:sz="4" w:space="0" w:color="000000"/>
              <w:left w:val="single" w:sz="4" w:space="0" w:color="000000"/>
              <w:bottom w:val="single" w:sz="4" w:space="0" w:color="000000"/>
            </w:tcBorders>
            <w:shd w:val="clear" w:color="auto" w:fill="auto"/>
          </w:tcPr>
          <w:p w14:paraId="69F91EA3" w14:textId="77777777" w:rsidR="00FC5E5C" w:rsidRPr="00D46793" w:rsidRDefault="00FC5E5C" w:rsidP="00360E65">
            <w:pPr>
              <w:pStyle w:val="14"/>
              <w:widowControl w:val="0"/>
              <w:snapToGrid w:val="0"/>
              <w:spacing w:before="0" w:after="0"/>
              <w:jc w:val="both"/>
              <w:rPr>
                <w:b/>
              </w:rPr>
            </w:pPr>
            <w:r w:rsidRPr="00D46793">
              <w:rPr>
                <w:b/>
              </w:rPr>
              <w:t>Член 52</w:t>
            </w:r>
          </w:p>
          <w:p w14:paraId="15194FAC" w14:textId="77777777" w:rsidR="00FC5E5C" w:rsidRDefault="00FC5E5C" w:rsidP="00360E65">
            <w:pPr>
              <w:pStyle w:val="14"/>
              <w:widowControl w:val="0"/>
              <w:spacing w:before="0" w:after="0"/>
              <w:jc w:val="both"/>
            </w:pPr>
            <w:r>
              <w:t>Прагове и правила за обявяване</w:t>
            </w:r>
          </w:p>
          <w:p w14:paraId="07124803" w14:textId="77777777" w:rsidR="00FC5E5C" w:rsidRDefault="00FC5E5C" w:rsidP="00360E65">
            <w:pPr>
              <w:pStyle w:val="14"/>
              <w:widowControl w:val="0"/>
              <w:spacing w:before="0" w:after="0"/>
              <w:jc w:val="both"/>
            </w:pPr>
            <w:r>
              <w:t>1. Когато спечелилия поръчката оферент, който не е възлагащ орган/възложител, възлага на подизпълнител поръчка, чиято прогнозна стойност без ДДС е не по-ниска от праговете, посочени в член 8, той оповестява намерението си чрез обявление.</w:t>
            </w:r>
          </w:p>
          <w:p w14:paraId="63615C5A" w14:textId="77777777" w:rsidR="00FC5E5C" w:rsidRDefault="00FC5E5C" w:rsidP="00360E65">
            <w:pPr>
              <w:pStyle w:val="14"/>
              <w:widowControl w:val="0"/>
              <w:spacing w:before="0" w:after="0"/>
              <w:jc w:val="both"/>
            </w:pPr>
            <w:r>
              <w:t xml:space="preserve"> </w:t>
            </w:r>
          </w:p>
        </w:tc>
        <w:tc>
          <w:tcPr>
            <w:tcW w:w="1735" w:type="dxa"/>
            <w:tcBorders>
              <w:top w:val="single" w:sz="4" w:space="0" w:color="000000"/>
              <w:left w:val="single" w:sz="4" w:space="0" w:color="000000"/>
              <w:bottom w:val="single" w:sz="4" w:space="0" w:color="000000"/>
              <w:right w:val="single" w:sz="4" w:space="0" w:color="000000"/>
            </w:tcBorders>
          </w:tcPr>
          <w:p w14:paraId="7713EDE6" w14:textId="3CE5658E"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t>Чл. 175, ал. 2 от ЗОП</w:t>
            </w:r>
          </w:p>
          <w:p w14:paraId="58574E5B" w14:textId="77777777" w:rsidR="00FC5E5C" w:rsidRDefault="00FC5E5C" w:rsidP="005E4276">
            <w:pPr>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2920CA8E" w14:textId="17314601" w:rsidR="00FC5E5C" w:rsidRPr="008C2A5D" w:rsidRDefault="00FC5E5C" w:rsidP="005E4276">
            <w:pPr>
              <w:jc w:val="both"/>
              <w:rPr>
                <w:highlight w:val="white"/>
                <w:shd w:val="clear" w:color="auto" w:fill="FEFEFE"/>
              </w:rPr>
            </w:pPr>
            <w:r>
              <w:rPr>
                <w:b/>
                <w:color w:val="000000"/>
                <w:szCs w:val="26"/>
              </w:rPr>
              <w:t>Чл. 175</w:t>
            </w:r>
            <w:r w:rsidRPr="00CE21AD">
              <w:rPr>
                <w:b/>
                <w:color w:val="000000"/>
                <w:szCs w:val="26"/>
              </w:rPr>
              <w:t xml:space="preserve">. </w:t>
            </w:r>
            <w:r w:rsidRPr="008C2A5D">
              <w:rPr>
                <w:highlight w:val="white"/>
                <w:shd w:val="clear" w:color="auto" w:fill="FEFEFE"/>
              </w:rPr>
              <w:t>(2) Когато участникът, определен за изпълнител, не е възложител и трябва да приложи ал. 10 и 11, той изготвя обявление съгласно съответния образец, което съдържа най-малко информацията по приложение № 18.</w:t>
            </w:r>
          </w:p>
          <w:p w14:paraId="6A07659A" w14:textId="77777777" w:rsidR="00FC5E5C" w:rsidRDefault="00FC5E5C" w:rsidP="00360E65">
            <w:pPr>
              <w:widowControl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8D1B1BE" w14:textId="77777777" w:rsidR="00FC5E5C" w:rsidRPr="00DA70A4" w:rsidRDefault="00FC5E5C" w:rsidP="009B6A59">
            <w:pPr>
              <w:rPr>
                <w:b/>
              </w:rPr>
            </w:pPr>
            <w:r w:rsidRPr="00DA70A4">
              <w:rPr>
                <w:b/>
                <w:shd w:val="clear" w:color="auto" w:fill="FEFEFE"/>
              </w:rPr>
              <w:t xml:space="preserve">Пълно </w:t>
            </w:r>
          </w:p>
        </w:tc>
      </w:tr>
      <w:tr w:rsidR="00FC5E5C" w14:paraId="7723004F" w14:textId="77777777" w:rsidTr="00FC5E5C">
        <w:tc>
          <w:tcPr>
            <w:tcW w:w="5940" w:type="dxa"/>
            <w:tcBorders>
              <w:top w:val="single" w:sz="4" w:space="0" w:color="000000"/>
              <w:left w:val="single" w:sz="4" w:space="0" w:color="000000"/>
              <w:bottom w:val="single" w:sz="4" w:space="0" w:color="000000"/>
            </w:tcBorders>
            <w:shd w:val="clear" w:color="auto" w:fill="auto"/>
          </w:tcPr>
          <w:p w14:paraId="15324408" w14:textId="77777777" w:rsidR="00FC5E5C" w:rsidRDefault="00FC5E5C" w:rsidP="00360E65">
            <w:pPr>
              <w:pStyle w:val="14"/>
              <w:widowControl w:val="0"/>
              <w:spacing w:before="0" w:after="0"/>
              <w:jc w:val="both"/>
            </w:pPr>
            <w:r>
              <w:t xml:space="preserve">2. Обявленията за поръчки за подизпълнение съдържат информацията, посочена в приложение V, и всякаква друга информация, която спечелилият поръчката оферент счита за полезна, при необходимост с </w:t>
            </w:r>
            <w:r>
              <w:lastRenderedPageBreak/>
              <w:t>одобрението на възлагащия орган/възложителя.</w:t>
            </w:r>
          </w:p>
          <w:p w14:paraId="4468A0D3" w14:textId="77777777" w:rsidR="00FC5E5C" w:rsidRPr="00D46793" w:rsidRDefault="00FC5E5C" w:rsidP="00360E65">
            <w:pPr>
              <w:pStyle w:val="14"/>
              <w:widowControl w:val="0"/>
              <w:spacing w:before="0" w:after="0"/>
              <w:jc w:val="both"/>
              <w:rPr>
                <w:b/>
              </w:rPr>
            </w:pPr>
            <w:r>
              <w:t>Обявленията за поръчки за подизпълнение се съставят в съответствие със стандартния формуляр, приет от Комисията съобразно процедурата по съгласуване, посочена в член 67, параграф 2.</w:t>
            </w:r>
          </w:p>
        </w:tc>
        <w:tc>
          <w:tcPr>
            <w:tcW w:w="1735" w:type="dxa"/>
            <w:tcBorders>
              <w:top w:val="single" w:sz="4" w:space="0" w:color="000000"/>
              <w:left w:val="single" w:sz="4" w:space="0" w:color="000000"/>
              <w:bottom w:val="single" w:sz="4" w:space="0" w:color="000000"/>
              <w:right w:val="single" w:sz="4" w:space="0" w:color="000000"/>
            </w:tcBorders>
          </w:tcPr>
          <w:p w14:paraId="4775DE0A" w14:textId="0FD3FD3A"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lastRenderedPageBreak/>
              <w:t>Чл. 175, ал. 2 от ЗОП</w:t>
            </w:r>
          </w:p>
          <w:p w14:paraId="68BCAC2B" w14:textId="77777777" w:rsidR="00FC5E5C" w:rsidRDefault="00FC5E5C" w:rsidP="005E4276">
            <w:pPr>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7CEEA826" w14:textId="2865E987" w:rsidR="00FC5E5C" w:rsidRPr="008C2A5D" w:rsidRDefault="00FC5E5C" w:rsidP="005E4276">
            <w:pPr>
              <w:jc w:val="both"/>
              <w:rPr>
                <w:highlight w:val="white"/>
                <w:shd w:val="clear" w:color="auto" w:fill="FEFEFE"/>
              </w:rPr>
            </w:pPr>
            <w:r>
              <w:rPr>
                <w:b/>
                <w:color w:val="000000"/>
                <w:szCs w:val="26"/>
              </w:rPr>
              <w:t>Чл. 175</w:t>
            </w:r>
            <w:r w:rsidRPr="00CE21AD">
              <w:rPr>
                <w:b/>
                <w:color w:val="000000"/>
                <w:szCs w:val="26"/>
              </w:rPr>
              <w:t xml:space="preserve">. </w:t>
            </w:r>
            <w:r w:rsidRPr="008C2A5D">
              <w:rPr>
                <w:highlight w:val="white"/>
                <w:shd w:val="clear" w:color="auto" w:fill="FEFEFE"/>
              </w:rPr>
              <w:t xml:space="preserve">(2) Когато участникът, определен за изпълнител, не е възложител и трябва да приложи ал. 10 и 11, той изготвя обявление съгласно съответния </w:t>
            </w:r>
            <w:r w:rsidRPr="008C2A5D">
              <w:rPr>
                <w:highlight w:val="white"/>
                <w:shd w:val="clear" w:color="auto" w:fill="FEFEFE"/>
              </w:rPr>
              <w:lastRenderedPageBreak/>
              <w:t>образец, което съдържа най-малко информацията по приложение № 18.</w:t>
            </w:r>
          </w:p>
          <w:p w14:paraId="6AB5B06A" w14:textId="77777777" w:rsidR="00FC5E5C" w:rsidRPr="00B530D8" w:rsidRDefault="00FC5E5C" w:rsidP="00360E65">
            <w:pPr>
              <w:jc w:val="both"/>
              <w:rPr>
                <w:color w:val="000000"/>
                <w:szCs w:val="26"/>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73DC107"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6CEDDA10" w14:textId="77777777" w:rsidTr="00FC5E5C">
        <w:tc>
          <w:tcPr>
            <w:tcW w:w="5940" w:type="dxa"/>
            <w:tcBorders>
              <w:top w:val="single" w:sz="4" w:space="0" w:color="000000"/>
              <w:left w:val="single" w:sz="4" w:space="0" w:color="000000"/>
              <w:bottom w:val="single" w:sz="4" w:space="0" w:color="000000"/>
            </w:tcBorders>
            <w:shd w:val="clear" w:color="auto" w:fill="auto"/>
          </w:tcPr>
          <w:p w14:paraId="14CFBD94" w14:textId="77777777" w:rsidR="00FC5E5C" w:rsidRDefault="00FC5E5C" w:rsidP="00360E65">
            <w:pPr>
              <w:pStyle w:val="14"/>
              <w:widowControl w:val="0"/>
              <w:spacing w:before="0" w:after="0"/>
              <w:jc w:val="both"/>
            </w:pPr>
            <w:r>
              <w:lastRenderedPageBreak/>
              <w:t>3. Обявленията за поръчки за подизпълнение се публикуват в съответствие с член 32, параграфи 2—5.</w:t>
            </w:r>
          </w:p>
          <w:p w14:paraId="00A89962" w14:textId="77777777" w:rsidR="00FC5E5C" w:rsidRDefault="00FC5E5C" w:rsidP="00360E65">
            <w:pPr>
              <w:pStyle w:val="14"/>
              <w:widowControl w:val="0"/>
              <w:snapToGrid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52A65A82" w14:textId="52EB0F28"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t>Чл. 175, ал. 3 от ЗОП</w:t>
            </w:r>
          </w:p>
          <w:p w14:paraId="2C86A754" w14:textId="77777777" w:rsidR="00FC5E5C" w:rsidRPr="00CE21AD" w:rsidRDefault="00FC5E5C" w:rsidP="005E4276">
            <w:pPr>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5F10E412" w14:textId="2925DC71" w:rsidR="00FC5E5C" w:rsidRDefault="00FC5E5C" w:rsidP="005E4276">
            <w:pPr>
              <w:jc w:val="both"/>
              <w:rPr>
                <w:highlight w:val="white"/>
                <w:shd w:val="clear" w:color="auto" w:fill="FEFEFE"/>
                <w:lang w:val="bg-BG"/>
              </w:rPr>
            </w:pPr>
            <w:r w:rsidRPr="00CE21AD">
              <w:rPr>
                <w:b/>
                <w:color w:val="000000"/>
                <w:szCs w:val="26"/>
              </w:rPr>
              <w:t>Чл. 17</w:t>
            </w:r>
            <w:r>
              <w:rPr>
                <w:b/>
                <w:color w:val="000000"/>
                <w:szCs w:val="26"/>
              </w:rPr>
              <w:t>5</w:t>
            </w:r>
            <w:r w:rsidRPr="00CE21AD">
              <w:rPr>
                <w:b/>
                <w:color w:val="000000"/>
                <w:szCs w:val="26"/>
              </w:rPr>
              <w:t xml:space="preserve">. </w:t>
            </w:r>
            <w:r w:rsidRPr="008C2A5D">
              <w:rPr>
                <w:highlight w:val="white"/>
                <w:shd w:val="clear" w:color="auto" w:fill="FEFEFE"/>
              </w:rPr>
              <w:t xml:space="preserve">(3) Обявлението по ал. 2 се публикува в РОП и в "Официален вестник" на Европейския съюз при спазване на чл. 156, ал. 2 </w:t>
            </w:r>
            <w:r>
              <w:rPr>
                <w:highlight w:val="white"/>
                <w:shd w:val="clear" w:color="auto" w:fill="FEFEFE"/>
              </w:rPr>
              <w:t>и 3</w:t>
            </w:r>
            <w:r w:rsidRPr="008C2A5D">
              <w:rPr>
                <w:highlight w:val="white"/>
                <w:shd w:val="clear" w:color="auto" w:fill="FEFEFE"/>
              </w:rPr>
              <w:t>.</w:t>
            </w:r>
          </w:p>
          <w:p w14:paraId="42BBC01D" w14:textId="77777777" w:rsidR="00D61A01" w:rsidRPr="00D61A01" w:rsidRDefault="00D61A01" w:rsidP="005E4276">
            <w:pPr>
              <w:jc w:val="both"/>
              <w:rPr>
                <w:highlight w:val="white"/>
                <w:shd w:val="clear" w:color="auto" w:fill="FEFEFE"/>
                <w:lang w:val="bg-BG"/>
              </w:rPr>
            </w:pPr>
          </w:p>
          <w:p w14:paraId="49515D81" w14:textId="79140164" w:rsidR="00D61A01" w:rsidRPr="00106301" w:rsidRDefault="00157430" w:rsidP="00D61A01">
            <w:pPr>
              <w:jc w:val="both"/>
              <w:rPr>
                <w:b/>
                <w:i/>
                <w:highlight w:val="white"/>
                <w:shd w:val="clear" w:color="auto" w:fill="FEFEFE"/>
                <w:lang w:val="bg-BG"/>
              </w:rPr>
            </w:pPr>
            <w:r>
              <w:rPr>
                <w:b/>
                <w:i/>
                <w:highlight w:val="white"/>
                <w:shd w:val="clear" w:color="auto" w:fill="FEFEFE"/>
                <w:lang w:val="bg-BG"/>
              </w:rPr>
              <w:t>Предложена нова редакция на</w:t>
            </w:r>
            <w:r w:rsidR="00D61A01" w:rsidRPr="00106301">
              <w:rPr>
                <w:b/>
                <w:i/>
                <w:highlight w:val="white"/>
                <w:shd w:val="clear" w:color="auto" w:fill="FEFEFE"/>
                <w:lang w:val="bg-BG"/>
              </w:rPr>
              <w:t xml:space="preserve"> ал. 3:</w:t>
            </w:r>
          </w:p>
          <w:p w14:paraId="517CFB26" w14:textId="2CC72EF4" w:rsidR="00D61A01" w:rsidRPr="00106301" w:rsidRDefault="00157430" w:rsidP="00D61A01">
            <w:pPr>
              <w:jc w:val="both"/>
              <w:rPr>
                <w:b/>
                <w:i/>
                <w:highlight w:val="white"/>
                <w:shd w:val="clear" w:color="auto" w:fill="FEFEFE"/>
                <w:lang w:val="bg-BG"/>
              </w:rPr>
            </w:pPr>
            <w:r>
              <w:rPr>
                <w:b/>
                <w:i/>
                <w:highlight w:val="white"/>
                <w:shd w:val="clear" w:color="auto" w:fill="FEFEFE"/>
                <w:lang w:val="bg-BG"/>
              </w:rPr>
              <w:t xml:space="preserve">(3) </w:t>
            </w:r>
            <w:r w:rsidR="00D61A01" w:rsidRPr="00106301">
              <w:rPr>
                <w:b/>
                <w:i/>
                <w:highlight w:val="white"/>
                <w:shd w:val="clear" w:color="auto" w:fill="FEFEFE"/>
                <w:lang w:val="bg-BG"/>
              </w:rPr>
              <w:t xml:space="preserve">Обявлението по ал. 2 се публикува в РОП и в "Официален вестник" на Европейския съюз при спазване на чл. 156, ал. 2 </w:t>
            </w:r>
            <w:r w:rsidR="001C7C5A">
              <w:rPr>
                <w:b/>
                <w:i/>
                <w:highlight w:val="white"/>
                <w:shd w:val="clear" w:color="auto" w:fill="FEFEFE"/>
                <w:lang w:val="bg-BG"/>
              </w:rPr>
              <w:t>и 3</w:t>
            </w:r>
            <w:r w:rsidR="00D61A01" w:rsidRPr="00106301">
              <w:rPr>
                <w:b/>
                <w:i/>
                <w:highlight w:val="white"/>
                <w:shd w:val="clear" w:color="auto" w:fill="FEFEFE"/>
                <w:lang w:val="bg-BG"/>
              </w:rPr>
              <w:t>.</w:t>
            </w:r>
          </w:p>
          <w:p w14:paraId="1B46F00B" w14:textId="77777777" w:rsidR="00FC5E5C" w:rsidRDefault="00FC5E5C" w:rsidP="00360E65">
            <w:pPr>
              <w:widowControl w:val="0"/>
              <w:jc w:val="both"/>
              <w:rPr>
                <w:lang w:val="bg-BG"/>
              </w:rPr>
            </w:pPr>
          </w:p>
          <w:p w14:paraId="260A6B78" w14:textId="77777777" w:rsidR="00D61A01" w:rsidRPr="00D61A01" w:rsidRDefault="00D61A01" w:rsidP="00360E65">
            <w:pPr>
              <w:widowControl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8C9B33B" w14:textId="77777777" w:rsidR="00FC5E5C" w:rsidRPr="00DA70A4" w:rsidRDefault="00FC5E5C" w:rsidP="009B6A59">
            <w:pPr>
              <w:rPr>
                <w:b/>
              </w:rPr>
            </w:pPr>
            <w:r w:rsidRPr="00DA70A4">
              <w:rPr>
                <w:b/>
                <w:shd w:val="clear" w:color="auto" w:fill="FEFEFE"/>
              </w:rPr>
              <w:t xml:space="preserve">Пълно </w:t>
            </w:r>
          </w:p>
        </w:tc>
      </w:tr>
      <w:tr w:rsidR="00FC5E5C" w14:paraId="0630CE45" w14:textId="77777777" w:rsidTr="00FC5E5C">
        <w:tc>
          <w:tcPr>
            <w:tcW w:w="5940" w:type="dxa"/>
            <w:tcBorders>
              <w:top w:val="single" w:sz="4" w:space="0" w:color="000000"/>
              <w:left w:val="single" w:sz="4" w:space="0" w:color="000000"/>
              <w:bottom w:val="single" w:sz="4" w:space="0" w:color="000000"/>
            </w:tcBorders>
            <w:shd w:val="clear" w:color="auto" w:fill="auto"/>
          </w:tcPr>
          <w:p w14:paraId="7BD38CEC" w14:textId="77777777" w:rsidR="00FC5E5C" w:rsidRPr="005A2EB4" w:rsidRDefault="00FC5E5C" w:rsidP="00360E65">
            <w:pPr>
              <w:pStyle w:val="14"/>
              <w:widowControl w:val="0"/>
              <w:snapToGrid w:val="0"/>
              <w:spacing w:before="0" w:after="0"/>
              <w:jc w:val="both"/>
            </w:pPr>
            <w:r w:rsidRPr="005A2EB4">
              <w:t>4. Обявление не се изисква, когато поръчката за подизпълнение отговаря на условията на член 28.</w:t>
            </w:r>
          </w:p>
        </w:tc>
        <w:tc>
          <w:tcPr>
            <w:tcW w:w="1735" w:type="dxa"/>
            <w:tcBorders>
              <w:top w:val="single" w:sz="4" w:space="0" w:color="000000"/>
              <w:left w:val="single" w:sz="4" w:space="0" w:color="000000"/>
              <w:bottom w:val="single" w:sz="4" w:space="0" w:color="000000"/>
              <w:right w:val="single" w:sz="4" w:space="0" w:color="000000"/>
            </w:tcBorders>
          </w:tcPr>
          <w:p w14:paraId="644E31EB" w14:textId="7F9C607B" w:rsidR="00FC5E5C" w:rsidRDefault="00C63192" w:rsidP="005E4276">
            <w:pPr>
              <w:jc w:val="both"/>
              <w:rPr>
                <w:b/>
                <w:szCs w:val="26"/>
                <w:lang w:val="bg-BG"/>
              </w:rPr>
            </w:pPr>
            <w:r>
              <w:rPr>
                <w:b/>
                <w:szCs w:val="26"/>
                <w:lang w:val="bg-BG"/>
              </w:rPr>
              <w:t xml:space="preserve">Чл. </w:t>
            </w:r>
            <w:r w:rsidR="001C7C5A">
              <w:rPr>
                <w:b/>
                <w:szCs w:val="26"/>
                <w:lang w:val="bg-BG"/>
              </w:rPr>
              <w:t xml:space="preserve"> 164, ал.1, 6 и 7 </w:t>
            </w:r>
            <w:r>
              <w:rPr>
                <w:b/>
                <w:szCs w:val="26"/>
                <w:lang w:val="bg-BG"/>
              </w:rPr>
              <w:t>ЗОП</w:t>
            </w:r>
          </w:p>
          <w:p w14:paraId="2CE9BE04" w14:textId="77777777" w:rsidR="00C63192" w:rsidRDefault="00C63192" w:rsidP="005E4276">
            <w:pPr>
              <w:jc w:val="both"/>
              <w:rPr>
                <w:b/>
                <w:szCs w:val="26"/>
                <w:lang w:val="bg-BG"/>
              </w:rPr>
            </w:pPr>
          </w:p>
          <w:p w14:paraId="05321FEA" w14:textId="77777777" w:rsidR="00C63192" w:rsidRDefault="00C63192" w:rsidP="005E4276">
            <w:pPr>
              <w:jc w:val="both"/>
              <w:rPr>
                <w:b/>
                <w:szCs w:val="26"/>
                <w:lang w:val="bg-BG"/>
              </w:rPr>
            </w:pPr>
          </w:p>
          <w:p w14:paraId="46D7E85A" w14:textId="77777777" w:rsidR="00C63192" w:rsidRDefault="00C63192" w:rsidP="005E4276">
            <w:pPr>
              <w:jc w:val="both"/>
              <w:rPr>
                <w:b/>
                <w:szCs w:val="26"/>
                <w:lang w:val="bg-BG"/>
              </w:rPr>
            </w:pPr>
          </w:p>
          <w:p w14:paraId="790D4D68" w14:textId="77777777" w:rsidR="00C63192" w:rsidRDefault="00C63192" w:rsidP="005E4276">
            <w:pPr>
              <w:jc w:val="both"/>
              <w:rPr>
                <w:b/>
                <w:szCs w:val="26"/>
                <w:lang w:val="bg-BG"/>
              </w:rPr>
            </w:pPr>
          </w:p>
          <w:p w14:paraId="00A18675" w14:textId="77777777" w:rsidR="00C63192" w:rsidRDefault="00C63192" w:rsidP="005E4276">
            <w:pPr>
              <w:jc w:val="both"/>
              <w:rPr>
                <w:b/>
                <w:szCs w:val="26"/>
                <w:lang w:val="bg-BG"/>
              </w:rPr>
            </w:pPr>
          </w:p>
          <w:p w14:paraId="292085D6" w14:textId="77777777" w:rsidR="00C63192" w:rsidRDefault="00C63192" w:rsidP="005E4276">
            <w:pPr>
              <w:jc w:val="both"/>
              <w:rPr>
                <w:b/>
                <w:szCs w:val="26"/>
                <w:lang w:val="bg-BG"/>
              </w:rPr>
            </w:pPr>
          </w:p>
          <w:p w14:paraId="317809AE" w14:textId="54A601B5" w:rsidR="00C63192" w:rsidRPr="00C63192" w:rsidRDefault="00C63192" w:rsidP="005E4276">
            <w:pPr>
              <w:jc w:val="both"/>
              <w:rPr>
                <w:b/>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053298F7" w14:textId="77777777" w:rsidR="001C7C5A" w:rsidRDefault="001C7C5A" w:rsidP="005C618A">
            <w:pPr>
              <w:jc w:val="both"/>
              <w:rPr>
                <w:highlight w:val="white"/>
                <w:shd w:val="clear" w:color="auto" w:fill="FEFEFE"/>
                <w:lang w:val="bg-BG"/>
              </w:rPr>
            </w:pPr>
            <w:r w:rsidRPr="005C618A">
              <w:rPr>
                <w:b/>
                <w:highlight w:val="white"/>
                <w:shd w:val="clear" w:color="auto" w:fill="FEFEFE"/>
                <w:lang w:val="bg-BG"/>
              </w:rPr>
              <w:t>Чл. 164</w:t>
            </w:r>
            <w:r w:rsidRPr="008C2A5D">
              <w:rPr>
                <w:highlight w:val="white"/>
                <w:shd w:val="clear" w:color="auto" w:fill="FEFEFE"/>
                <w:lang w:val="bg-BG"/>
              </w:rPr>
              <w:t>. (1) Възложителите вземат решение за възлагане на обществени поръчки чрез процедура на договаряне без публикуване на обявление за поръчка в следните случаи:</w:t>
            </w:r>
          </w:p>
          <w:p w14:paraId="36620A1B" w14:textId="77777777" w:rsidR="001C7C5A" w:rsidRPr="008C2A5D" w:rsidRDefault="001C7C5A" w:rsidP="005C618A">
            <w:pPr>
              <w:jc w:val="both"/>
              <w:rPr>
                <w:highlight w:val="white"/>
                <w:shd w:val="clear" w:color="auto" w:fill="FEFEFE"/>
                <w:lang w:val="bg-BG"/>
              </w:rPr>
            </w:pPr>
            <w:r w:rsidRPr="008C2A5D">
              <w:rPr>
                <w:highlight w:val="white"/>
                <w:shd w:val="clear" w:color="auto" w:fill="FEFEFE"/>
                <w:lang w:val="bg-BG"/>
              </w:rPr>
              <w:t>(6) С решението за откриване на процедурата възложителят мотивира приложимото основание по ал. 1.</w:t>
            </w:r>
          </w:p>
          <w:p w14:paraId="6A2A7D15" w14:textId="77777777" w:rsidR="001C7C5A" w:rsidRPr="008C2A5D" w:rsidRDefault="001C7C5A" w:rsidP="005C618A">
            <w:pPr>
              <w:jc w:val="both"/>
              <w:rPr>
                <w:highlight w:val="white"/>
                <w:shd w:val="clear" w:color="auto" w:fill="FEFEFE"/>
                <w:lang w:val="bg-BG"/>
              </w:rPr>
            </w:pPr>
            <w:r w:rsidRPr="008C2A5D">
              <w:rPr>
                <w:highlight w:val="white"/>
                <w:shd w:val="clear" w:color="auto" w:fill="FEFEFE"/>
                <w:lang w:val="bg-BG"/>
              </w:rPr>
              <w:t>(7) Условията и редът за провеждане на процедурата се определят с правилника за прилагане на закона.</w:t>
            </w:r>
          </w:p>
          <w:p w14:paraId="574CBFAC" w14:textId="77777777" w:rsidR="001C7C5A" w:rsidRPr="008C2A5D" w:rsidRDefault="001C7C5A" w:rsidP="005C618A">
            <w:pPr>
              <w:jc w:val="both"/>
              <w:rPr>
                <w:highlight w:val="white"/>
                <w:shd w:val="clear" w:color="auto" w:fill="FEFEFE"/>
                <w:lang w:val="bg-BG"/>
              </w:rPr>
            </w:pPr>
          </w:p>
          <w:p w14:paraId="11893F82" w14:textId="77777777" w:rsidR="00FC5E5C" w:rsidRDefault="00FC5E5C" w:rsidP="00360E65">
            <w:pPr>
              <w:jc w:val="both"/>
              <w:rPr>
                <w:b/>
                <w:lang w:val="bg-BG"/>
              </w:rPr>
            </w:pPr>
          </w:p>
          <w:p w14:paraId="7BA7B963" w14:textId="75979E6F" w:rsidR="00FC5E5C" w:rsidRDefault="00FC5E5C" w:rsidP="00360E65">
            <w:pPr>
              <w:numPr>
                <w:ilvl w:val="0"/>
                <w:numId w:val="11"/>
              </w:numPr>
              <w:tabs>
                <w:tab w:val="left" w:pos="213"/>
                <w:tab w:val="left" w:pos="355"/>
                <w:tab w:val="left" w:pos="851"/>
              </w:tabs>
              <w:spacing w:line="276" w:lineRule="auto"/>
              <w:ind w:left="0" w:firstLine="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C800445" w14:textId="77777777" w:rsidR="00FC5E5C" w:rsidRPr="00DA70A4" w:rsidRDefault="00FC5E5C" w:rsidP="009B6A59">
            <w:pPr>
              <w:rPr>
                <w:b/>
              </w:rPr>
            </w:pPr>
            <w:r w:rsidRPr="00DA70A4">
              <w:rPr>
                <w:b/>
                <w:shd w:val="clear" w:color="auto" w:fill="FEFEFE"/>
              </w:rPr>
              <w:t xml:space="preserve">Пълно </w:t>
            </w:r>
          </w:p>
        </w:tc>
      </w:tr>
      <w:tr w:rsidR="00FC5E5C" w14:paraId="5F80FC11" w14:textId="77777777" w:rsidTr="00FC5E5C">
        <w:tc>
          <w:tcPr>
            <w:tcW w:w="5940" w:type="dxa"/>
            <w:tcBorders>
              <w:top w:val="single" w:sz="4" w:space="0" w:color="000000"/>
              <w:left w:val="single" w:sz="4" w:space="0" w:color="000000"/>
              <w:bottom w:val="single" w:sz="4" w:space="0" w:color="000000"/>
            </w:tcBorders>
            <w:shd w:val="clear" w:color="auto" w:fill="auto"/>
          </w:tcPr>
          <w:p w14:paraId="1965E2A5" w14:textId="7FD62219" w:rsidR="00FC5E5C" w:rsidRDefault="00FC5E5C" w:rsidP="00360E65">
            <w:pPr>
              <w:pStyle w:val="14"/>
              <w:widowControl w:val="0"/>
              <w:spacing w:before="0" w:after="0"/>
              <w:jc w:val="both"/>
            </w:pPr>
            <w:r>
              <w:t>5. Спечелилите поръчките оференти може да публикуват, в съответствие с член 32, обявления за поръчки за подизпълнение, за които не се изисква обявяване.</w:t>
            </w:r>
          </w:p>
        </w:tc>
        <w:tc>
          <w:tcPr>
            <w:tcW w:w="1735" w:type="dxa"/>
            <w:tcBorders>
              <w:top w:val="single" w:sz="4" w:space="0" w:color="000000"/>
              <w:left w:val="single" w:sz="4" w:space="0" w:color="000000"/>
              <w:bottom w:val="single" w:sz="4" w:space="0" w:color="000000"/>
              <w:right w:val="single" w:sz="4" w:space="0" w:color="000000"/>
            </w:tcBorders>
          </w:tcPr>
          <w:p w14:paraId="6BDD730C" w14:textId="1E55F757" w:rsidR="00FC5E5C" w:rsidRPr="00C63192" w:rsidRDefault="00C63192" w:rsidP="005E4276">
            <w:pPr>
              <w:jc w:val="both"/>
              <w:rPr>
                <w:b/>
                <w:color w:val="000000"/>
                <w:szCs w:val="26"/>
                <w:lang w:val="bg-BG"/>
              </w:rPr>
            </w:pPr>
            <w:r>
              <w:rPr>
                <w:b/>
                <w:color w:val="000000"/>
                <w:szCs w:val="26"/>
                <w:lang w:val="bg-BG"/>
              </w:rPr>
              <w:t>Чл. 35, ал. 4 от ЗОП</w:t>
            </w:r>
          </w:p>
        </w:tc>
        <w:tc>
          <w:tcPr>
            <w:tcW w:w="5850" w:type="dxa"/>
            <w:tcBorders>
              <w:top w:val="single" w:sz="4" w:space="0" w:color="000000"/>
              <w:left w:val="single" w:sz="4" w:space="0" w:color="000000"/>
              <w:bottom w:val="single" w:sz="4" w:space="0" w:color="000000"/>
            </w:tcBorders>
            <w:shd w:val="clear" w:color="auto" w:fill="auto"/>
          </w:tcPr>
          <w:p w14:paraId="74B4828B" w14:textId="65182F5A" w:rsidR="00FC5E5C" w:rsidRPr="00176105" w:rsidRDefault="00FC5E5C" w:rsidP="005E4276">
            <w:pPr>
              <w:jc w:val="both"/>
              <w:rPr>
                <w:highlight w:val="white"/>
                <w:shd w:val="clear" w:color="auto" w:fill="FEFEFE"/>
                <w:lang w:val="bg-BG"/>
              </w:rPr>
            </w:pPr>
            <w:r w:rsidRPr="00176105">
              <w:rPr>
                <w:b/>
                <w:color w:val="000000"/>
                <w:szCs w:val="26"/>
                <w:lang w:val="bg-BG"/>
              </w:rPr>
              <w:t>Чл. 35.</w:t>
            </w:r>
            <w:r w:rsidRPr="00176105">
              <w:rPr>
                <w:color w:val="000000"/>
                <w:szCs w:val="26"/>
                <w:lang w:val="bg-BG"/>
              </w:rPr>
              <w:t xml:space="preserve"> </w:t>
            </w:r>
            <w:r w:rsidRPr="00176105">
              <w:rPr>
                <w:bCs/>
                <w:szCs w:val="26"/>
                <w:lang w:val="bg-BG"/>
              </w:rPr>
              <w:t xml:space="preserve">(4) </w:t>
            </w:r>
            <w:r w:rsidRPr="00176105">
              <w:rPr>
                <w:highlight w:val="white"/>
                <w:shd w:val="clear" w:color="auto" w:fill="FEFEFE"/>
                <w:lang w:val="bg-BG"/>
              </w:rPr>
              <w:t xml:space="preserve">В </w:t>
            </w:r>
            <w:hyperlink r:id="rId10" w:history="1">
              <w:r w:rsidRPr="00176105">
                <w:rPr>
                  <w:highlight w:val="white"/>
                  <w:shd w:val="clear" w:color="auto" w:fill="FEFEFE"/>
                  <w:lang w:val="bg-BG"/>
                </w:rPr>
                <w:t>"Официален вестник" на Европейския съюз</w:t>
              </w:r>
            </w:hyperlink>
            <w:r w:rsidRPr="00176105">
              <w:rPr>
                <w:highlight w:val="white"/>
                <w:shd w:val="clear" w:color="auto" w:fill="FEFEFE"/>
                <w:lang w:val="bg-BG"/>
              </w:rPr>
              <w:t xml:space="preserve"> могат да се публикуват обявления за обществени поръчки, за които не се прилага изискването за публикуване, при условие че тези обявления са изпратени на Службата за публикации на Европейския съюз в съответствие с ал. 2.</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C010DF3" w14:textId="77777777" w:rsidR="00FC5E5C" w:rsidRPr="00DA70A4" w:rsidRDefault="00FC5E5C" w:rsidP="009B6A59">
            <w:pPr>
              <w:rPr>
                <w:b/>
              </w:rPr>
            </w:pPr>
            <w:r w:rsidRPr="00DA70A4">
              <w:rPr>
                <w:b/>
                <w:shd w:val="clear" w:color="auto" w:fill="FEFEFE"/>
              </w:rPr>
              <w:t xml:space="preserve">Пълно </w:t>
            </w:r>
          </w:p>
        </w:tc>
      </w:tr>
      <w:tr w:rsidR="00FC5E5C" w:rsidRPr="00176105" w14:paraId="49B2E584" w14:textId="77777777" w:rsidTr="00FC5E5C">
        <w:tc>
          <w:tcPr>
            <w:tcW w:w="5940" w:type="dxa"/>
            <w:tcBorders>
              <w:left w:val="single" w:sz="4" w:space="0" w:color="000000"/>
              <w:bottom w:val="single" w:sz="4" w:space="0" w:color="000000"/>
            </w:tcBorders>
            <w:shd w:val="clear" w:color="auto" w:fill="auto"/>
          </w:tcPr>
          <w:p w14:paraId="7252FB61" w14:textId="77777777" w:rsidR="00FC5E5C" w:rsidRDefault="00FC5E5C" w:rsidP="00360E65">
            <w:pPr>
              <w:pStyle w:val="14"/>
              <w:widowControl w:val="0"/>
              <w:snapToGrid w:val="0"/>
              <w:spacing w:before="0" w:after="0"/>
              <w:jc w:val="both"/>
            </w:pPr>
            <w:r>
              <w:t xml:space="preserve">6. Държавите-членки може да предвидят също, че спечелилият поръчката оферент може да изпълни </w:t>
            </w:r>
            <w:r>
              <w:lastRenderedPageBreak/>
              <w:t>изискването за възлагане на поръчката на подизпълнител, предвидено в член 21, параграф 3 или 4, чрез възлагане на поръчки за подизпълнение въз основа на рамково споразумение, сключено съгласно правилата, посочени в членове 51 и 53 и параграфи 1—5 от настоящия член.</w:t>
            </w:r>
          </w:p>
          <w:p w14:paraId="7482A4F5" w14:textId="77777777" w:rsidR="00FC5E5C" w:rsidRDefault="00FC5E5C" w:rsidP="00360E65">
            <w:pPr>
              <w:pStyle w:val="14"/>
              <w:widowControl w:val="0"/>
              <w:spacing w:before="0" w:after="0"/>
              <w:jc w:val="both"/>
            </w:pPr>
            <w:r>
              <w:t>Поръчки за подизпълнение въз основа на такова рамково споразумение се възлагат в рамките на условията, предвидени в рамковото споразумение. Те може да се възлагат единствено на икономически оператори, които първоначално са били страна по рамковото споразумение. При възлагане на поръчки за подизпълнение страните при всички случаи предлагат условия, съответстващи на условията на рамковото споразумение.</w:t>
            </w:r>
          </w:p>
          <w:p w14:paraId="52FF3A6C" w14:textId="77777777" w:rsidR="00FC5E5C" w:rsidRDefault="00FC5E5C" w:rsidP="00360E65">
            <w:pPr>
              <w:pStyle w:val="14"/>
              <w:widowControl w:val="0"/>
              <w:spacing w:before="0" w:after="0"/>
              <w:jc w:val="both"/>
            </w:pPr>
            <w:r>
              <w:t>Срокът на рамково споразумение не може да надвишава седем години, освен при изключителни обстоятелства, които се определят, като се вземат предвид очакваният експлоатационен живот на доставени изделия, съоръжения или системи и техническите трудности, които може да предизвика промяна на изпълнителя на доставки.</w:t>
            </w:r>
          </w:p>
          <w:p w14:paraId="24711EF9" w14:textId="77777777" w:rsidR="00FC5E5C" w:rsidRDefault="00FC5E5C" w:rsidP="00360E65">
            <w:pPr>
              <w:pStyle w:val="14"/>
              <w:widowControl w:val="0"/>
              <w:snapToGrid w:val="0"/>
              <w:spacing w:before="0" w:after="0"/>
              <w:jc w:val="both"/>
            </w:pPr>
            <w:r>
              <w:t>Рамковите споразумения не може да се използват неправомерно или по начин, който възпрепятства, ограничава или нарушава конкуренцията.</w:t>
            </w:r>
          </w:p>
        </w:tc>
        <w:tc>
          <w:tcPr>
            <w:tcW w:w="1735" w:type="dxa"/>
            <w:tcBorders>
              <w:left w:val="single" w:sz="4" w:space="0" w:color="000000"/>
              <w:bottom w:val="single" w:sz="4" w:space="0" w:color="000000"/>
              <w:right w:val="single" w:sz="4" w:space="0" w:color="000000"/>
            </w:tcBorders>
          </w:tcPr>
          <w:p w14:paraId="1CBC16A2" w14:textId="77777777" w:rsidR="00FC5E5C" w:rsidRPr="00176105" w:rsidRDefault="00FC5E5C" w:rsidP="00360E65">
            <w:pPr>
              <w:widowControl w:val="0"/>
              <w:snapToGrid w:val="0"/>
              <w:jc w:val="both"/>
              <w:rPr>
                <w:b/>
                <w:bCs/>
                <w:lang w:val="bg-BG"/>
              </w:rPr>
            </w:pPr>
          </w:p>
        </w:tc>
        <w:tc>
          <w:tcPr>
            <w:tcW w:w="5850" w:type="dxa"/>
            <w:tcBorders>
              <w:left w:val="single" w:sz="4" w:space="0" w:color="000000"/>
              <w:bottom w:val="single" w:sz="4" w:space="0" w:color="000000"/>
            </w:tcBorders>
            <w:shd w:val="clear" w:color="auto" w:fill="auto"/>
          </w:tcPr>
          <w:p w14:paraId="22BDF2DA" w14:textId="29938E05" w:rsidR="00FC5E5C" w:rsidRPr="00176105" w:rsidRDefault="00FC5E5C" w:rsidP="00360E65">
            <w:pPr>
              <w:widowControl w:val="0"/>
              <w:snapToGrid w:val="0"/>
              <w:jc w:val="both"/>
              <w:rPr>
                <w:b/>
                <w:bCs/>
                <w:lang w:val="bg-BG"/>
              </w:rPr>
            </w:pPr>
          </w:p>
        </w:tc>
        <w:tc>
          <w:tcPr>
            <w:tcW w:w="1260" w:type="dxa"/>
            <w:tcBorders>
              <w:left w:val="single" w:sz="4" w:space="0" w:color="000000"/>
              <w:bottom w:val="single" w:sz="4" w:space="0" w:color="000000"/>
              <w:right w:val="single" w:sz="4" w:space="0" w:color="000000"/>
            </w:tcBorders>
            <w:shd w:val="clear" w:color="auto" w:fill="auto"/>
          </w:tcPr>
          <w:p w14:paraId="6C1A581B" w14:textId="0B5E364E" w:rsidR="00FC5E5C" w:rsidRPr="00176105" w:rsidRDefault="00FC5E5C" w:rsidP="00DA70A4">
            <w:pPr>
              <w:rPr>
                <w:b/>
                <w:lang w:val="bg-BG"/>
              </w:rPr>
            </w:pPr>
            <w:r w:rsidRPr="00176105">
              <w:rPr>
                <w:b/>
                <w:lang w:val="bg-BG"/>
              </w:rPr>
              <w:t xml:space="preserve">България не </w:t>
            </w:r>
            <w:r>
              <w:rPr>
                <w:b/>
                <w:lang w:val="bg-BG"/>
              </w:rPr>
              <w:lastRenderedPageBreak/>
              <w:t>въвежда тази възможност</w:t>
            </w:r>
          </w:p>
        </w:tc>
      </w:tr>
      <w:tr w:rsidR="00FC5E5C" w14:paraId="47F43440" w14:textId="77777777" w:rsidTr="00FC5E5C">
        <w:tc>
          <w:tcPr>
            <w:tcW w:w="5940" w:type="dxa"/>
            <w:tcBorders>
              <w:left w:val="single" w:sz="4" w:space="0" w:color="000000"/>
              <w:bottom w:val="single" w:sz="4" w:space="0" w:color="000000"/>
            </w:tcBorders>
            <w:shd w:val="clear" w:color="auto" w:fill="auto"/>
          </w:tcPr>
          <w:p w14:paraId="6F1BCD65" w14:textId="77777777" w:rsidR="00FC5E5C" w:rsidRDefault="00FC5E5C" w:rsidP="00360E65">
            <w:pPr>
              <w:pStyle w:val="14"/>
              <w:widowControl w:val="0"/>
              <w:snapToGrid w:val="0"/>
              <w:spacing w:before="0" w:after="0"/>
              <w:jc w:val="both"/>
            </w:pPr>
            <w:r>
              <w:lastRenderedPageBreak/>
              <w:t>7. За възлагането на поръчки за подизпълнение, чиято прогнозна стойност без ДДС е не по-малка от праговете, предвидени в член 8, спечелилите поръчката оференти прилагат предвидените в Договора принципи на прозрачност и конкуренция.</w:t>
            </w:r>
          </w:p>
          <w:p w14:paraId="18A390BB" w14:textId="77777777" w:rsidR="00FC5E5C" w:rsidRPr="00176105" w:rsidRDefault="00FC5E5C" w:rsidP="00360E65">
            <w:pPr>
              <w:widowControl w:val="0"/>
              <w:snapToGrid w:val="0"/>
              <w:jc w:val="both"/>
              <w:rPr>
                <w:lang w:val="bg-BG"/>
              </w:rPr>
            </w:pPr>
            <w:r w:rsidRPr="00176105">
              <w:rPr>
                <w:lang w:val="bg-BG"/>
              </w:rPr>
              <w:t>8. За изчисляване на прогнозната стойност на поръчки за подизпълнение се прилага член 9.</w:t>
            </w:r>
          </w:p>
        </w:tc>
        <w:tc>
          <w:tcPr>
            <w:tcW w:w="1735" w:type="dxa"/>
            <w:tcBorders>
              <w:left w:val="single" w:sz="4" w:space="0" w:color="000000"/>
              <w:bottom w:val="single" w:sz="4" w:space="0" w:color="000000"/>
              <w:right w:val="single" w:sz="4" w:space="0" w:color="000000"/>
            </w:tcBorders>
          </w:tcPr>
          <w:p w14:paraId="62FE9334" w14:textId="36219307"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t>Чл. 175, ал. 1 и 2 от ЗОП</w:t>
            </w:r>
          </w:p>
          <w:p w14:paraId="411256AC" w14:textId="7793EA3C" w:rsidR="00C63192" w:rsidRDefault="00C63192" w:rsidP="00C63192">
            <w:pPr>
              <w:autoSpaceDE w:val="0"/>
              <w:autoSpaceDN w:val="0"/>
              <w:adjustRightInd w:val="0"/>
              <w:jc w:val="both"/>
              <w:rPr>
                <w:b/>
                <w:szCs w:val="26"/>
                <w:shd w:val="clear" w:color="auto" w:fill="FEFEFE"/>
                <w:lang w:val="bg-BG"/>
              </w:rPr>
            </w:pPr>
          </w:p>
          <w:p w14:paraId="008DF344" w14:textId="60BA27BB" w:rsidR="00C63192" w:rsidRDefault="00C63192" w:rsidP="00C63192">
            <w:pPr>
              <w:autoSpaceDE w:val="0"/>
              <w:autoSpaceDN w:val="0"/>
              <w:adjustRightInd w:val="0"/>
              <w:jc w:val="both"/>
              <w:rPr>
                <w:b/>
                <w:szCs w:val="26"/>
                <w:shd w:val="clear" w:color="auto" w:fill="FEFEFE"/>
                <w:lang w:val="bg-BG"/>
              </w:rPr>
            </w:pPr>
          </w:p>
          <w:p w14:paraId="60931B55" w14:textId="068C6E7D" w:rsidR="00C63192" w:rsidRDefault="00C63192" w:rsidP="00C63192">
            <w:pPr>
              <w:autoSpaceDE w:val="0"/>
              <w:autoSpaceDN w:val="0"/>
              <w:adjustRightInd w:val="0"/>
              <w:jc w:val="both"/>
              <w:rPr>
                <w:b/>
                <w:szCs w:val="26"/>
                <w:shd w:val="clear" w:color="auto" w:fill="FEFEFE"/>
                <w:lang w:val="bg-BG"/>
              </w:rPr>
            </w:pPr>
          </w:p>
          <w:p w14:paraId="54776662" w14:textId="039FA78E" w:rsidR="00C63192" w:rsidRDefault="00C63192" w:rsidP="00C63192">
            <w:pPr>
              <w:autoSpaceDE w:val="0"/>
              <w:autoSpaceDN w:val="0"/>
              <w:adjustRightInd w:val="0"/>
              <w:jc w:val="both"/>
              <w:rPr>
                <w:b/>
                <w:szCs w:val="26"/>
                <w:shd w:val="clear" w:color="auto" w:fill="FEFEFE"/>
                <w:lang w:val="bg-BG"/>
              </w:rPr>
            </w:pPr>
          </w:p>
          <w:p w14:paraId="1EEB9FEB" w14:textId="5062D017" w:rsidR="00C63192" w:rsidRDefault="00C63192" w:rsidP="00C63192">
            <w:pPr>
              <w:autoSpaceDE w:val="0"/>
              <w:autoSpaceDN w:val="0"/>
              <w:adjustRightInd w:val="0"/>
              <w:jc w:val="both"/>
              <w:rPr>
                <w:b/>
                <w:szCs w:val="26"/>
                <w:shd w:val="clear" w:color="auto" w:fill="FEFEFE"/>
                <w:lang w:val="bg-BG"/>
              </w:rPr>
            </w:pPr>
          </w:p>
          <w:p w14:paraId="79D5D466" w14:textId="1B42494A" w:rsidR="00C63192" w:rsidRDefault="00C63192" w:rsidP="00C63192">
            <w:pPr>
              <w:autoSpaceDE w:val="0"/>
              <w:autoSpaceDN w:val="0"/>
              <w:adjustRightInd w:val="0"/>
              <w:jc w:val="both"/>
              <w:rPr>
                <w:b/>
                <w:szCs w:val="26"/>
                <w:shd w:val="clear" w:color="auto" w:fill="FEFEFE"/>
                <w:lang w:val="bg-BG"/>
              </w:rPr>
            </w:pPr>
          </w:p>
          <w:p w14:paraId="590255A7" w14:textId="499CC33B" w:rsidR="00C63192" w:rsidRDefault="00C63192" w:rsidP="00C63192">
            <w:pPr>
              <w:autoSpaceDE w:val="0"/>
              <w:autoSpaceDN w:val="0"/>
              <w:adjustRightInd w:val="0"/>
              <w:jc w:val="both"/>
              <w:rPr>
                <w:b/>
                <w:szCs w:val="26"/>
                <w:shd w:val="clear" w:color="auto" w:fill="FEFEFE"/>
                <w:lang w:val="bg-BG"/>
              </w:rPr>
            </w:pPr>
          </w:p>
          <w:p w14:paraId="1DFA86ED" w14:textId="28329C7F"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lastRenderedPageBreak/>
              <w:t>Чл. 21, ал. 1 и 2 ЗОП</w:t>
            </w:r>
          </w:p>
          <w:p w14:paraId="4B3ED84C" w14:textId="77777777" w:rsidR="00FC5E5C" w:rsidRPr="00176105" w:rsidRDefault="00FC5E5C" w:rsidP="00BF03FA">
            <w:pPr>
              <w:jc w:val="both"/>
              <w:rPr>
                <w:b/>
                <w:color w:val="000000"/>
                <w:szCs w:val="26"/>
                <w:lang w:val="bg-BG"/>
              </w:rPr>
            </w:pPr>
          </w:p>
        </w:tc>
        <w:tc>
          <w:tcPr>
            <w:tcW w:w="5850" w:type="dxa"/>
            <w:tcBorders>
              <w:left w:val="single" w:sz="4" w:space="0" w:color="000000"/>
              <w:bottom w:val="single" w:sz="4" w:space="0" w:color="000000"/>
            </w:tcBorders>
            <w:shd w:val="clear" w:color="auto" w:fill="auto"/>
          </w:tcPr>
          <w:p w14:paraId="55F42548" w14:textId="76BCFCE5" w:rsidR="00FC5E5C" w:rsidRPr="00176105" w:rsidRDefault="00FC5E5C" w:rsidP="00BF03FA">
            <w:pPr>
              <w:jc w:val="both"/>
              <w:rPr>
                <w:highlight w:val="white"/>
                <w:shd w:val="clear" w:color="auto" w:fill="FEFEFE"/>
                <w:lang w:val="bg-BG"/>
              </w:rPr>
            </w:pPr>
            <w:r w:rsidRPr="00176105">
              <w:rPr>
                <w:b/>
                <w:color w:val="000000"/>
                <w:szCs w:val="26"/>
                <w:lang w:val="bg-BG"/>
              </w:rPr>
              <w:lastRenderedPageBreak/>
              <w:t xml:space="preserve">Чл. 175. </w:t>
            </w:r>
            <w:r w:rsidRPr="00176105">
              <w:rPr>
                <w:color w:val="000000"/>
                <w:szCs w:val="26"/>
                <w:lang w:val="bg-BG"/>
              </w:rPr>
              <w:t xml:space="preserve">(1) </w:t>
            </w:r>
            <w:r w:rsidRPr="00176105">
              <w:rPr>
                <w:highlight w:val="white"/>
                <w:shd w:val="clear" w:color="auto" w:fill="FEFEFE"/>
                <w:lang w:val="bg-BG"/>
              </w:rPr>
              <w:t>Когато участникът, определен за изпълнител, е възложител, той сключва договорите за подизпълнение чрез процедура, проведена съгласно разпоредбите на тази част.</w:t>
            </w:r>
          </w:p>
          <w:p w14:paraId="124722B6" w14:textId="77777777" w:rsidR="00FC5E5C" w:rsidRPr="00176105" w:rsidRDefault="00FC5E5C" w:rsidP="00BF03FA">
            <w:pPr>
              <w:jc w:val="both"/>
              <w:rPr>
                <w:highlight w:val="white"/>
                <w:shd w:val="clear" w:color="auto" w:fill="FEFEFE"/>
                <w:lang w:val="bg-BG"/>
              </w:rPr>
            </w:pPr>
            <w:r w:rsidRPr="00176105">
              <w:rPr>
                <w:highlight w:val="white"/>
                <w:shd w:val="clear" w:color="auto" w:fill="FEFEFE"/>
                <w:lang w:val="bg-BG"/>
              </w:rPr>
              <w:t>(2) Когато участникът, определен за изпълнител, не е възложител и трябва да приложи ал. 10 и 11, той изготвя обявление съгласно съответния образец, което съдържа най-малко информацията по приложение № 18.</w:t>
            </w:r>
          </w:p>
          <w:p w14:paraId="4E0B54A4" w14:textId="77777777" w:rsidR="00FC5E5C" w:rsidRPr="00176105" w:rsidRDefault="00FC5E5C" w:rsidP="00BF03FA">
            <w:pPr>
              <w:jc w:val="both"/>
              <w:rPr>
                <w:highlight w:val="white"/>
                <w:shd w:val="clear" w:color="auto" w:fill="FEFEFE"/>
                <w:lang w:val="bg-BG"/>
              </w:rPr>
            </w:pPr>
          </w:p>
          <w:p w14:paraId="23BAFE15" w14:textId="77777777" w:rsidR="00FC5E5C" w:rsidRPr="00176105" w:rsidRDefault="00FC5E5C" w:rsidP="00BF03FA">
            <w:pPr>
              <w:jc w:val="both"/>
              <w:rPr>
                <w:highlight w:val="white"/>
                <w:shd w:val="clear" w:color="auto" w:fill="FEFEFE"/>
                <w:lang w:val="bg-BG"/>
              </w:rPr>
            </w:pPr>
            <w:r w:rsidRPr="00176105">
              <w:rPr>
                <w:b/>
                <w:color w:val="000000"/>
                <w:szCs w:val="26"/>
                <w:lang w:val="bg-BG"/>
              </w:rPr>
              <w:lastRenderedPageBreak/>
              <w:t xml:space="preserve">Чл. 21. </w:t>
            </w:r>
            <w:r w:rsidRPr="00176105">
              <w:rPr>
                <w:highlight w:val="white"/>
                <w:shd w:val="clear" w:color="auto" w:fill="FEFEFE"/>
                <w:lang w:val="bg-BG"/>
              </w:rPr>
              <w:t xml:space="preserve">(1) </w:t>
            </w:r>
            <w:r w:rsidRPr="00176105">
              <w:rPr>
                <w:color w:val="000000"/>
                <w:lang w:val="bg-BG"/>
              </w:rPr>
              <w:t>Прогнозната стойност на обществената поръчка се определя от възложителя и включва всички плащания без данък върху добавената стойност (ДДС) към бъдещия изпълнител на обществената поръчка, включително предвидените опции и подновявания на договорите, посочени изрично в условията на обществената поръчка. Когато възложителят предвижда награди или плащания за кандидатите или участниците, те се включват при определяне на прогнозната стойност на поръчката.</w:t>
            </w:r>
          </w:p>
          <w:p w14:paraId="6A290068" w14:textId="48F9DB38" w:rsidR="00FC5E5C" w:rsidRDefault="00FC5E5C" w:rsidP="00DA70A4">
            <w:pPr>
              <w:jc w:val="both"/>
              <w:rPr>
                <w:color w:val="000000"/>
                <w:lang w:val="bg-BG"/>
              </w:rPr>
            </w:pPr>
            <w:r w:rsidRPr="00176105">
              <w:rPr>
                <w:highlight w:val="white"/>
                <w:shd w:val="clear" w:color="auto" w:fill="FEFEFE"/>
                <w:lang w:val="bg-BG"/>
              </w:rPr>
              <w:t xml:space="preserve">(2) </w:t>
            </w:r>
            <w:r w:rsidRPr="00176105">
              <w:rPr>
                <w:color w:val="000000"/>
                <w:lang w:val="bg-BG"/>
              </w:rPr>
              <w:t>Възложителят изчислява прогнозната стойност на обществената поръчка към датата на решението за нейното откриване съобразно пазарната стойност на предстоящите за възлагане дейности, определена в резултат на пазарни проучвания или консултации.</w:t>
            </w:r>
          </w:p>
          <w:p w14:paraId="4608EC5F" w14:textId="77777777" w:rsidR="005C618A" w:rsidRDefault="005C618A" w:rsidP="00DA70A4">
            <w:pPr>
              <w:jc w:val="both"/>
              <w:rPr>
                <w:color w:val="000000"/>
                <w:lang w:val="bg-BG"/>
              </w:rPr>
            </w:pPr>
          </w:p>
          <w:p w14:paraId="5B905EFE" w14:textId="77777777" w:rsidR="0004601C" w:rsidRPr="005C618A" w:rsidRDefault="0004601C" w:rsidP="00DA70A4">
            <w:pPr>
              <w:jc w:val="both"/>
              <w:rPr>
                <w:b/>
                <w:i/>
                <w:color w:val="000000"/>
                <w:lang w:val="bg-BG"/>
              </w:rPr>
            </w:pPr>
            <w:r w:rsidRPr="005C618A">
              <w:rPr>
                <w:b/>
                <w:i/>
                <w:color w:val="000000"/>
                <w:lang w:val="bg-BG"/>
              </w:rPr>
              <w:t>Нова редакция на ал. 2:</w:t>
            </w:r>
          </w:p>
          <w:p w14:paraId="4C991D73" w14:textId="42DDAF19" w:rsidR="0004601C" w:rsidRPr="005C618A" w:rsidRDefault="0004601C" w:rsidP="00DA70A4">
            <w:pPr>
              <w:jc w:val="both"/>
              <w:rPr>
                <w:b/>
                <w:i/>
                <w:shd w:val="clear" w:color="auto" w:fill="FEFEFE"/>
                <w:lang w:val="bg-BG"/>
              </w:rPr>
            </w:pPr>
            <w:r w:rsidRPr="005C618A">
              <w:rPr>
                <w:b/>
                <w:i/>
                <w:highlight w:val="white"/>
                <w:shd w:val="clear" w:color="auto" w:fill="FEFEFE"/>
                <w:lang w:val="bg-BG"/>
              </w:rPr>
              <w:t xml:space="preserve">(2) </w:t>
            </w:r>
            <w:r w:rsidRPr="005C618A">
              <w:rPr>
                <w:b/>
                <w:i/>
                <w:shd w:val="clear" w:color="auto" w:fill="FEFEFE"/>
                <w:lang w:val="bg-BG"/>
              </w:rPr>
              <w:t>Прогнозната стойност на обществената поръчка се определя към момента на вземане на решение за нейното възлагане. Възложителят може да изчисли прогнозната стойност в резултат на проведени пазарни проучвания или консултации.</w:t>
            </w:r>
          </w:p>
          <w:p w14:paraId="42017CF5" w14:textId="77777777" w:rsidR="00FC5E5C" w:rsidRPr="00176105" w:rsidRDefault="00FC5E5C" w:rsidP="00360E65">
            <w:pPr>
              <w:widowControl w:val="0"/>
              <w:jc w:val="both"/>
              <w:rPr>
                <w:lang w:val="bg-BG"/>
              </w:rPr>
            </w:pPr>
          </w:p>
        </w:tc>
        <w:tc>
          <w:tcPr>
            <w:tcW w:w="1260" w:type="dxa"/>
            <w:tcBorders>
              <w:left w:val="single" w:sz="4" w:space="0" w:color="000000"/>
              <w:bottom w:val="single" w:sz="4" w:space="0" w:color="000000"/>
              <w:right w:val="single" w:sz="4" w:space="0" w:color="000000"/>
            </w:tcBorders>
            <w:shd w:val="clear" w:color="auto" w:fill="auto"/>
          </w:tcPr>
          <w:p w14:paraId="4E23A16A" w14:textId="62BAE841" w:rsidR="00FC5E5C" w:rsidRPr="00DA70A4" w:rsidRDefault="00FC5E5C" w:rsidP="00887CC5">
            <w:pPr>
              <w:rPr>
                <w:b/>
                <w:lang w:val="bg-BG"/>
              </w:rPr>
            </w:pPr>
            <w:r w:rsidRPr="00DA70A4">
              <w:rPr>
                <w:b/>
                <w:shd w:val="clear" w:color="auto" w:fill="FEFEFE"/>
                <w:lang w:val="bg-BG"/>
              </w:rPr>
              <w:lastRenderedPageBreak/>
              <w:t>Пълно</w:t>
            </w:r>
          </w:p>
        </w:tc>
      </w:tr>
      <w:tr w:rsidR="00FC5E5C" w14:paraId="11B09CF6" w14:textId="77777777" w:rsidTr="00FC5E5C">
        <w:trPr>
          <w:trHeight w:val="4302"/>
        </w:trPr>
        <w:tc>
          <w:tcPr>
            <w:tcW w:w="5940" w:type="dxa"/>
            <w:tcBorders>
              <w:top w:val="single" w:sz="4" w:space="0" w:color="000000"/>
              <w:left w:val="single" w:sz="4" w:space="0" w:color="000000"/>
              <w:bottom w:val="single" w:sz="4" w:space="0" w:color="000000"/>
            </w:tcBorders>
            <w:shd w:val="clear" w:color="auto" w:fill="auto"/>
          </w:tcPr>
          <w:p w14:paraId="7E8565CB" w14:textId="290BA330" w:rsidR="00FC5E5C" w:rsidRPr="00D46793" w:rsidRDefault="00FC5E5C" w:rsidP="00360E65">
            <w:pPr>
              <w:pStyle w:val="14"/>
              <w:widowControl w:val="0"/>
              <w:snapToGrid w:val="0"/>
              <w:spacing w:before="0" w:after="0"/>
              <w:jc w:val="both"/>
              <w:rPr>
                <w:b/>
              </w:rPr>
            </w:pPr>
            <w:r w:rsidRPr="00D46793">
              <w:rPr>
                <w:b/>
              </w:rPr>
              <w:lastRenderedPageBreak/>
              <w:t>Член 53</w:t>
            </w:r>
          </w:p>
          <w:p w14:paraId="5E9F2830" w14:textId="77777777" w:rsidR="00FC5E5C" w:rsidRDefault="00FC5E5C" w:rsidP="00360E65">
            <w:pPr>
              <w:pStyle w:val="14"/>
              <w:widowControl w:val="0"/>
              <w:spacing w:before="0" w:after="0"/>
              <w:jc w:val="both"/>
            </w:pPr>
            <w:r>
              <w:t>Критерии зa качествен подбор на подизпълнители</w:t>
            </w:r>
          </w:p>
          <w:p w14:paraId="1AD594A1" w14:textId="77777777" w:rsidR="00FC5E5C" w:rsidRDefault="00FC5E5C" w:rsidP="00360E65">
            <w:pPr>
              <w:pStyle w:val="14"/>
              <w:widowControl w:val="0"/>
              <w:spacing w:before="0" w:after="0"/>
              <w:jc w:val="both"/>
            </w:pPr>
            <w:r>
              <w:t>В обявлението за поръчка за подизпълнение, спечелилият поръчката оферент посочва критериите за качествен подбор, определени от възлагащия орган/възложителя, както и всякакви други критерии, които същият ще прилага за качествения подбор на подизпълнители. Всички тези критерии трябва да бъдат обективни, недискриминационни и съответстващи на прилаганите от възлагащия орган/възложителя критерии за подбор на оференти за основната поръчка. Изискваните възможности трябва да бъдат пряко свързани с обекта на поръчката за подизпълнение, а изискваните равнища на способност трябва да бъдат съизмерими с него.</w:t>
            </w:r>
          </w:p>
        </w:tc>
        <w:tc>
          <w:tcPr>
            <w:tcW w:w="1735" w:type="dxa"/>
            <w:tcBorders>
              <w:top w:val="single" w:sz="4" w:space="0" w:color="000000"/>
              <w:left w:val="single" w:sz="4" w:space="0" w:color="000000"/>
              <w:bottom w:val="single" w:sz="4" w:space="0" w:color="000000"/>
              <w:right w:val="single" w:sz="4" w:space="0" w:color="000000"/>
            </w:tcBorders>
          </w:tcPr>
          <w:p w14:paraId="6B2915D6" w14:textId="5F71CB7A"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t>Чл. 175, ал. 10 и 11 от ЗОП</w:t>
            </w:r>
          </w:p>
          <w:p w14:paraId="304DB17B" w14:textId="1F506B17" w:rsidR="00FC5E5C" w:rsidRPr="00C63192" w:rsidRDefault="00FC5E5C" w:rsidP="00360E65">
            <w:pPr>
              <w:autoSpaceDE w:val="0"/>
              <w:autoSpaceDN w:val="0"/>
              <w:adjustRightInd w:val="0"/>
              <w:jc w:val="both"/>
              <w:rPr>
                <w:b/>
                <w:color w:val="000000"/>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1B2D0CA8" w14:textId="34484078" w:rsidR="00FC5E5C" w:rsidRPr="00176105" w:rsidRDefault="00FC5E5C" w:rsidP="005C5719">
            <w:pPr>
              <w:autoSpaceDE w:val="0"/>
              <w:autoSpaceDN w:val="0"/>
              <w:adjustRightInd w:val="0"/>
              <w:jc w:val="both"/>
              <w:rPr>
                <w:highlight w:val="white"/>
                <w:shd w:val="clear" w:color="auto" w:fill="FEFEFE"/>
                <w:lang w:val="bg-BG"/>
              </w:rPr>
            </w:pPr>
            <w:r w:rsidRPr="00176105">
              <w:rPr>
                <w:b/>
                <w:color w:val="000000"/>
                <w:szCs w:val="26"/>
                <w:lang w:val="bg-BG"/>
              </w:rPr>
              <w:t>Чл. 175.</w:t>
            </w:r>
            <w:r w:rsidRPr="00176105">
              <w:rPr>
                <w:color w:val="000000"/>
                <w:szCs w:val="26"/>
                <w:lang w:val="bg-BG"/>
              </w:rPr>
              <w:t xml:space="preserve"> </w:t>
            </w:r>
            <w:r w:rsidRPr="00176105">
              <w:rPr>
                <w:highlight w:val="white"/>
                <w:shd w:val="clear" w:color="auto" w:fill="FEFEFE"/>
                <w:lang w:val="bg-BG"/>
              </w:rPr>
              <w:t>(10) При избор на подизпълнител по ал. 1 - 4 се прилагат критериите за подбор, посочени от възложителя на обществената поръчка. Участникът, определен за изпълнител, може да определи и други критерии, които съответстват на посочените от възложителя.</w:t>
            </w:r>
          </w:p>
          <w:p w14:paraId="2A4B37A3" w14:textId="77777777" w:rsidR="00FC5E5C" w:rsidRPr="00176105" w:rsidRDefault="00FC5E5C" w:rsidP="00BF03FA">
            <w:pPr>
              <w:jc w:val="both"/>
              <w:rPr>
                <w:highlight w:val="white"/>
                <w:shd w:val="clear" w:color="auto" w:fill="FEFEFE"/>
                <w:lang w:val="bg-BG"/>
              </w:rPr>
            </w:pPr>
            <w:r w:rsidRPr="00176105">
              <w:rPr>
                <w:highlight w:val="white"/>
                <w:shd w:val="clear" w:color="auto" w:fill="FEFEFE"/>
                <w:lang w:val="bg-BG"/>
              </w:rPr>
              <w:t>(11) Критериите за подбор по ал. 10 трябва да са обективни, недискриминационни, да са свързани с предмета на договора за подизпълнение и да са пропорционални на неговия обем.</w:t>
            </w:r>
          </w:p>
          <w:p w14:paraId="22A2414F" w14:textId="77777777" w:rsidR="00FC5E5C" w:rsidRPr="00176105" w:rsidRDefault="00FC5E5C" w:rsidP="00360E65">
            <w:pPr>
              <w:autoSpaceDE w:val="0"/>
              <w:autoSpaceDN w:val="0"/>
              <w:adjustRightIn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5B0260D" w14:textId="77777777" w:rsidR="00FC5E5C" w:rsidRPr="00DA70A4" w:rsidRDefault="00FC5E5C" w:rsidP="009B6A59">
            <w:pPr>
              <w:rPr>
                <w:b/>
              </w:rPr>
            </w:pPr>
            <w:r w:rsidRPr="00DA70A4">
              <w:rPr>
                <w:b/>
                <w:shd w:val="clear" w:color="auto" w:fill="FEFEFE"/>
              </w:rPr>
              <w:t xml:space="preserve">Пълно </w:t>
            </w:r>
          </w:p>
        </w:tc>
      </w:tr>
      <w:tr w:rsidR="00FC5E5C" w14:paraId="48323284" w14:textId="77777777" w:rsidTr="00FC5E5C">
        <w:trPr>
          <w:trHeight w:val="1245"/>
        </w:trPr>
        <w:tc>
          <w:tcPr>
            <w:tcW w:w="5940" w:type="dxa"/>
            <w:tcBorders>
              <w:top w:val="single" w:sz="4" w:space="0" w:color="000000"/>
              <w:left w:val="single" w:sz="4" w:space="0" w:color="000000"/>
              <w:bottom w:val="single" w:sz="4" w:space="0" w:color="000000"/>
            </w:tcBorders>
            <w:shd w:val="clear" w:color="auto" w:fill="auto"/>
          </w:tcPr>
          <w:p w14:paraId="3F8253D9" w14:textId="77777777" w:rsidR="00FC5E5C" w:rsidRDefault="00FC5E5C" w:rsidP="00360E65">
            <w:pPr>
              <w:pStyle w:val="14"/>
              <w:widowControl w:val="0"/>
              <w:snapToGrid w:val="0"/>
              <w:spacing w:before="0" w:after="0"/>
              <w:jc w:val="both"/>
            </w:pPr>
            <w:r>
              <w:t>Спечелилият поръчката оферент не е длъжен да възлага поръчката на подизпълнители, ако докаже пред възлагащия орган/възложителя, че нито един от участващите в конкурса подизпълнители или предложените от тях оферти не могат да отговорят на критериите, посочени в обявлението за поръчка за подизпълнение, което би възпрепятствало спечелилият поръчката оферент да изпълни изискванията, определени в основната поръчка.</w:t>
            </w:r>
          </w:p>
        </w:tc>
        <w:tc>
          <w:tcPr>
            <w:tcW w:w="1735" w:type="dxa"/>
            <w:tcBorders>
              <w:top w:val="single" w:sz="4" w:space="0" w:color="000000"/>
              <w:left w:val="single" w:sz="4" w:space="0" w:color="000000"/>
              <w:bottom w:val="single" w:sz="4" w:space="0" w:color="000000"/>
              <w:right w:val="single" w:sz="4" w:space="0" w:color="000000"/>
            </w:tcBorders>
          </w:tcPr>
          <w:p w14:paraId="2B97E655" w14:textId="34E12586"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t>Чл. 175, ал. 6 от ЗОП</w:t>
            </w:r>
          </w:p>
          <w:p w14:paraId="716DCC43" w14:textId="77777777" w:rsidR="00FC5E5C" w:rsidRPr="00CE21AD" w:rsidRDefault="00FC5E5C" w:rsidP="00BF03FA">
            <w:pPr>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05D77471" w14:textId="2F9E92AD" w:rsidR="00FC5E5C" w:rsidRPr="008C2A5D" w:rsidRDefault="00FC5E5C" w:rsidP="00BF03FA">
            <w:pPr>
              <w:jc w:val="both"/>
              <w:rPr>
                <w:highlight w:val="white"/>
                <w:shd w:val="clear" w:color="auto" w:fill="FEFEFE"/>
              </w:rPr>
            </w:pPr>
            <w:r w:rsidRPr="00CE21AD">
              <w:rPr>
                <w:b/>
                <w:color w:val="000000"/>
                <w:szCs w:val="26"/>
              </w:rPr>
              <w:t>Чл. 17</w:t>
            </w:r>
            <w:r>
              <w:rPr>
                <w:b/>
                <w:color w:val="000000"/>
                <w:szCs w:val="26"/>
              </w:rPr>
              <w:t>5</w:t>
            </w:r>
            <w:r w:rsidRPr="00CE21AD">
              <w:rPr>
                <w:b/>
                <w:color w:val="000000"/>
                <w:szCs w:val="26"/>
              </w:rPr>
              <w:t xml:space="preserve">. </w:t>
            </w:r>
            <w:r w:rsidRPr="008C2A5D">
              <w:rPr>
                <w:highlight w:val="white"/>
                <w:shd w:val="clear" w:color="auto" w:fill="FEFEFE"/>
              </w:rPr>
              <w:t>(6) Когато не е избран подизпълнител, тъй като нито един от участващите в процедурата подизпълнители или предложените от тях оферти не отговарят на критериите, посочени в обявлението за подизпълнение, и това би възпрепятствало спазването на изискванията, определени в основната поръчка:</w:t>
            </w:r>
          </w:p>
          <w:p w14:paraId="359AC6E7" w14:textId="77777777" w:rsidR="00FC5E5C" w:rsidRPr="008C2A5D" w:rsidRDefault="00FC5E5C" w:rsidP="00BF03FA">
            <w:pPr>
              <w:jc w:val="both"/>
              <w:rPr>
                <w:highlight w:val="white"/>
                <w:shd w:val="clear" w:color="auto" w:fill="FEFEFE"/>
              </w:rPr>
            </w:pPr>
            <w:r w:rsidRPr="008C2A5D">
              <w:rPr>
                <w:highlight w:val="white"/>
                <w:shd w:val="clear" w:color="auto" w:fill="FEFEFE"/>
              </w:rPr>
              <w:t>1. участникът, избран за изпълнител, който не е възложител, може:</w:t>
            </w:r>
          </w:p>
          <w:p w14:paraId="0DCD5A12" w14:textId="77777777" w:rsidR="00FC5E5C" w:rsidRPr="008C2A5D" w:rsidRDefault="00FC5E5C" w:rsidP="00BF03FA">
            <w:pPr>
              <w:jc w:val="both"/>
              <w:rPr>
                <w:highlight w:val="white"/>
                <w:shd w:val="clear" w:color="auto" w:fill="FEFEFE"/>
              </w:rPr>
            </w:pPr>
            <w:r w:rsidRPr="008C2A5D">
              <w:rPr>
                <w:highlight w:val="white"/>
                <w:shd w:val="clear" w:color="auto" w:fill="FEFEFE"/>
              </w:rPr>
              <w:t>а) сам да изпълни договора за обществена поръчка, ако докаже, че има такава възможност, или</w:t>
            </w:r>
          </w:p>
          <w:p w14:paraId="1A052953" w14:textId="77777777" w:rsidR="00FC5E5C" w:rsidRPr="008C2A5D" w:rsidRDefault="00FC5E5C" w:rsidP="00BF03FA">
            <w:pPr>
              <w:jc w:val="both"/>
              <w:rPr>
                <w:highlight w:val="white"/>
                <w:shd w:val="clear" w:color="auto" w:fill="FEFEFE"/>
              </w:rPr>
            </w:pPr>
            <w:r w:rsidRPr="008C2A5D">
              <w:rPr>
                <w:highlight w:val="white"/>
                <w:shd w:val="clear" w:color="auto" w:fill="FEFEFE"/>
              </w:rPr>
              <w:t>б) да сключи договори за подизпълнение без спазване на съответния ред за възлагане, ако докаже, че избраните лица отговарят на критериите за подбор;</w:t>
            </w:r>
          </w:p>
          <w:p w14:paraId="530F2540" w14:textId="77777777" w:rsidR="00FC5E5C" w:rsidRPr="00BF03FA" w:rsidRDefault="00FC5E5C" w:rsidP="00BF03FA">
            <w:pPr>
              <w:jc w:val="both"/>
              <w:rPr>
                <w:highlight w:val="white"/>
                <w:shd w:val="clear" w:color="auto" w:fill="FEFEFE"/>
              </w:rPr>
            </w:pPr>
            <w:r w:rsidRPr="008C2A5D">
              <w:rPr>
                <w:highlight w:val="white"/>
                <w:shd w:val="clear" w:color="auto" w:fill="FEFEFE"/>
              </w:rPr>
              <w:t>2. участникът, избран за изпълнител, който е възложител, може да проведе процедура на договаряне без публикуване на обявление за поръчка.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714E8C3" w14:textId="77777777" w:rsidR="00FC5E5C" w:rsidRPr="00DA70A4" w:rsidRDefault="00FC5E5C" w:rsidP="009B6A59">
            <w:pPr>
              <w:rPr>
                <w:b/>
              </w:rPr>
            </w:pPr>
            <w:r w:rsidRPr="00DA70A4">
              <w:rPr>
                <w:b/>
                <w:shd w:val="clear" w:color="auto" w:fill="FEFEFE"/>
              </w:rPr>
              <w:t xml:space="preserve">Пълно </w:t>
            </w:r>
          </w:p>
        </w:tc>
      </w:tr>
      <w:tr w:rsidR="00FC5E5C" w14:paraId="44C24C00" w14:textId="77777777" w:rsidTr="00FC5E5C">
        <w:tc>
          <w:tcPr>
            <w:tcW w:w="5940" w:type="dxa"/>
            <w:tcBorders>
              <w:top w:val="single" w:sz="4" w:space="0" w:color="000000"/>
              <w:left w:val="single" w:sz="4" w:space="0" w:color="000000"/>
              <w:bottom w:val="single" w:sz="4" w:space="0" w:color="000000"/>
            </w:tcBorders>
            <w:shd w:val="clear" w:color="auto" w:fill="auto"/>
          </w:tcPr>
          <w:p w14:paraId="48C8DC34" w14:textId="77777777" w:rsidR="00FC5E5C" w:rsidRDefault="00FC5E5C" w:rsidP="00360E65">
            <w:pPr>
              <w:pStyle w:val="14"/>
              <w:widowControl w:val="0"/>
              <w:snapToGrid w:val="0"/>
              <w:spacing w:before="0" w:after="0"/>
              <w:jc w:val="both"/>
            </w:pPr>
            <w:r>
              <w:t>ГЛАВА II</w:t>
            </w:r>
          </w:p>
          <w:p w14:paraId="5CB48018" w14:textId="77777777" w:rsidR="00FC5E5C" w:rsidRDefault="00FC5E5C" w:rsidP="00360E65">
            <w:pPr>
              <w:pStyle w:val="14"/>
              <w:widowControl w:val="0"/>
              <w:spacing w:before="0" w:after="0"/>
              <w:jc w:val="both"/>
            </w:pPr>
            <w:r>
              <w:t>Поръчки, възлагани на подизпълнители от спечелили поръчката оференти, които са възлагащи органи/възложители</w:t>
            </w:r>
          </w:p>
          <w:p w14:paraId="13A30452" w14:textId="77777777" w:rsidR="00FC5E5C" w:rsidRPr="003C05B8" w:rsidRDefault="00FC5E5C" w:rsidP="00360E65">
            <w:pPr>
              <w:pStyle w:val="14"/>
              <w:widowControl w:val="0"/>
              <w:spacing w:before="0" w:after="0"/>
              <w:jc w:val="both"/>
              <w:rPr>
                <w:b/>
              </w:rPr>
            </w:pPr>
            <w:r w:rsidRPr="003C05B8">
              <w:rPr>
                <w:b/>
              </w:rPr>
              <w:lastRenderedPageBreak/>
              <w:t>Член 54</w:t>
            </w:r>
          </w:p>
          <w:p w14:paraId="6FE96AF8" w14:textId="77777777" w:rsidR="00FC5E5C" w:rsidRDefault="00FC5E5C" w:rsidP="00360E65">
            <w:pPr>
              <w:pStyle w:val="14"/>
              <w:widowControl w:val="0"/>
              <w:spacing w:before="0" w:after="0"/>
              <w:jc w:val="both"/>
            </w:pPr>
            <w:r>
              <w:t>Приложими правила</w:t>
            </w:r>
          </w:p>
          <w:p w14:paraId="68B99A3C" w14:textId="77777777" w:rsidR="00FC5E5C" w:rsidRPr="00176105" w:rsidRDefault="00FC5E5C" w:rsidP="00360E65">
            <w:pPr>
              <w:widowControl w:val="0"/>
              <w:jc w:val="both"/>
              <w:rPr>
                <w:lang w:val="bg-BG"/>
              </w:rPr>
            </w:pPr>
            <w:r w:rsidRPr="00176105">
              <w:rPr>
                <w:lang w:val="bg-BG"/>
              </w:rPr>
              <w:t xml:space="preserve">Когато спечелилите поръчката оференти са възлагащи органи/възложители, при възлагане на поръчки за подизпълнение те спазват разпоредбите относно основните поръчки, определени в дялове </w:t>
            </w:r>
            <w:r>
              <w:t>I</w:t>
            </w:r>
            <w:r w:rsidRPr="00176105">
              <w:rPr>
                <w:lang w:val="bg-BG"/>
              </w:rPr>
              <w:t xml:space="preserve"> и </w:t>
            </w:r>
            <w:r>
              <w:t>II</w:t>
            </w:r>
            <w:r w:rsidRPr="00176105">
              <w:rPr>
                <w:lang w:val="bg-BG"/>
              </w:rPr>
              <w:t>.</w:t>
            </w:r>
          </w:p>
        </w:tc>
        <w:tc>
          <w:tcPr>
            <w:tcW w:w="1735" w:type="dxa"/>
            <w:tcBorders>
              <w:top w:val="single" w:sz="4" w:space="0" w:color="000000"/>
              <w:left w:val="single" w:sz="4" w:space="0" w:color="000000"/>
              <w:bottom w:val="single" w:sz="4" w:space="0" w:color="000000"/>
              <w:right w:val="single" w:sz="4" w:space="0" w:color="000000"/>
            </w:tcBorders>
          </w:tcPr>
          <w:p w14:paraId="3C69478B" w14:textId="2E16C050" w:rsidR="00C63192" w:rsidRDefault="00C63192" w:rsidP="00C63192">
            <w:pPr>
              <w:autoSpaceDE w:val="0"/>
              <w:autoSpaceDN w:val="0"/>
              <w:adjustRightInd w:val="0"/>
              <w:jc w:val="both"/>
              <w:rPr>
                <w:b/>
                <w:szCs w:val="26"/>
                <w:shd w:val="clear" w:color="auto" w:fill="FEFEFE"/>
                <w:lang w:val="bg-BG"/>
              </w:rPr>
            </w:pPr>
            <w:r>
              <w:rPr>
                <w:b/>
                <w:szCs w:val="26"/>
                <w:shd w:val="clear" w:color="auto" w:fill="FEFEFE"/>
                <w:lang w:val="bg-BG"/>
              </w:rPr>
              <w:lastRenderedPageBreak/>
              <w:t>Чл. 175, ал. 1 от ЗОП</w:t>
            </w:r>
          </w:p>
          <w:p w14:paraId="3134EF97" w14:textId="77777777" w:rsidR="00FC5E5C" w:rsidRPr="00CE21AD" w:rsidRDefault="00FC5E5C" w:rsidP="00BF03FA">
            <w:pPr>
              <w:widowControl w:val="0"/>
              <w:snapToGrid w:val="0"/>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335EF09A" w14:textId="1C42293E" w:rsidR="00FC5E5C" w:rsidRDefault="00FC5E5C" w:rsidP="00BF03FA">
            <w:pPr>
              <w:widowControl w:val="0"/>
              <w:snapToGrid w:val="0"/>
              <w:jc w:val="both"/>
            </w:pPr>
            <w:r w:rsidRPr="00CE21AD">
              <w:rPr>
                <w:b/>
                <w:color w:val="000000"/>
                <w:szCs w:val="26"/>
              </w:rPr>
              <w:t>Чл. 17</w:t>
            </w:r>
            <w:r>
              <w:rPr>
                <w:b/>
                <w:color w:val="000000"/>
                <w:szCs w:val="26"/>
              </w:rPr>
              <w:t>5</w:t>
            </w:r>
            <w:r w:rsidRPr="00CE21AD">
              <w:rPr>
                <w:b/>
                <w:color w:val="000000"/>
                <w:szCs w:val="26"/>
              </w:rPr>
              <w:t xml:space="preserve">. </w:t>
            </w:r>
            <w:r w:rsidRPr="00CE21AD">
              <w:rPr>
                <w:color w:val="000000"/>
                <w:szCs w:val="26"/>
              </w:rPr>
              <w:t>(1) Когато участникът, определен за изпълнител, е възложител, той сключва договорите за подизпълнение чрез процедура посочена в тази част.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C4100A3" w14:textId="77777777" w:rsidR="00FC5E5C" w:rsidRPr="00DA70A4" w:rsidRDefault="00FC5E5C" w:rsidP="009B6A59">
            <w:pPr>
              <w:rPr>
                <w:b/>
              </w:rPr>
            </w:pPr>
            <w:r w:rsidRPr="00DA70A4">
              <w:rPr>
                <w:b/>
                <w:shd w:val="clear" w:color="auto" w:fill="FEFEFE"/>
              </w:rPr>
              <w:t xml:space="preserve">Пълно </w:t>
            </w:r>
          </w:p>
        </w:tc>
      </w:tr>
      <w:tr w:rsidR="00FC5E5C" w14:paraId="380A538B" w14:textId="77777777" w:rsidTr="00FC5E5C">
        <w:tc>
          <w:tcPr>
            <w:tcW w:w="5940" w:type="dxa"/>
            <w:tcBorders>
              <w:top w:val="single" w:sz="4" w:space="0" w:color="000000"/>
              <w:left w:val="single" w:sz="4" w:space="0" w:color="000000"/>
              <w:bottom w:val="single" w:sz="4" w:space="0" w:color="000000"/>
            </w:tcBorders>
            <w:shd w:val="clear" w:color="auto" w:fill="auto"/>
          </w:tcPr>
          <w:p w14:paraId="6CEA6D38" w14:textId="77777777" w:rsidR="00FC5E5C" w:rsidRDefault="00FC5E5C" w:rsidP="00360E65">
            <w:pPr>
              <w:pStyle w:val="14"/>
              <w:widowControl w:val="0"/>
              <w:snapToGrid w:val="0"/>
              <w:spacing w:before="0" w:after="0"/>
              <w:jc w:val="both"/>
            </w:pPr>
            <w:r>
              <w:lastRenderedPageBreak/>
              <w:t>ДЯЛ IV</w:t>
            </w:r>
          </w:p>
          <w:p w14:paraId="786CF9A6" w14:textId="77777777" w:rsidR="00FC5E5C" w:rsidRDefault="00FC5E5C" w:rsidP="00360E65">
            <w:pPr>
              <w:pStyle w:val="14"/>
              <w:widowControl w:val="0"/>
              <w:spacing w:before="0" w:after="0"/>
              <w:jc w:val="both"/>
            </w:pPr>
            <w:r>
              <w:t>ПРАВИЛА ЗА ПРЕРАЗГЛЕЖДАНЕ</w:t>
            </w:r>
          </w:p>
          <w:p w14:paraId="07B23C56" w14:textId="77777777" w:rsidR="00FC5E5C" w:rsidRPr="001033A7" w:rsidRDefault="00FC5E5C" w:rsidP="00360E65">
            <w:pPr>
              <w:pStyle w:val="14"/>
              <w:widowControl w:val="0"/>
              <w:spacing w:before="0" w:after="0"/>
              <w:jc w:val="both"/>
              <w:rPr>
                <w:b/>
              </w:rPr>
            </w:pPr>
            <w:r w:rsidRPr="001033A7">
              <w:rPr>
                <w:b/>
              </w:rPr>
              <w:t>Член 55</w:t>
            </w:r>
          </w:p>
          <w:p w14:paraId="5BC1596D" w14:textId="77777777" w:rsidR="00FC5E5C" w:rsidRDefault="00FC5E5C" w:rsidP="00360E65">
            <w:pPr>
              <w:pStyle w:val="14"/>
              <w:widowControl w:val="0"/>
              <w:spacing w:before="0" w:after="0"/>
              <w:jc w:val="both"/>
            </w:pPr>
            <w:r>
              <w:t>Приложно поле и наличност на процедури за преразглеждане</w:t>
            </w:r>
          </w:p>
          <w:p w14:paraId="23908E8E" w14:textId="77777777" w:rsidR="00FC5E5C" w:rsidRDefault="00FC5E5C" w:rsidP="00360E65">
            <w:pPr>
              <w:pStyle w:val="14"/>
              <w:widowControl w:val="0"/>
              <w:spacing w:before="0" w:after="0"/>
              <w:jc w:val="both"/>
            </w:pPr>
            <w:r>
              <w:t>1. Процедурите за преразглеждане, предвидени в настоящия дял, се прилагат за поръчките, посочени в член 2, съобразно изключенията, предвидени в членове 12 и 13.</w:t>
            </w:r>
          </w:p>
          <w:p w14:paraId="7BB99CE6"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3F274581" w14:textId="05C10FE8" w:rsidR="00FC5E5C" w:rsidRPr="00C63192" w:rsidRDefault="00C63192" w:rsidP="00B31938">
            <w:pPr>
              <w:jc w:val="both"/>
              <w:rPr>
                <w:b/>
                <w:szCs w:val="26"/>
                <w:shd w:val="clear" w:color="auto" w:fill="FEFEFE"/>
                <w:lang w:val="bg-BG"/>
              </w:rPr>
            </w:pPr>
            <w:r>
              <w:rPr>
                <w:b/>
                <w:szCs w:val="26"/>
                <w:shd w:val="clear" w:color="auto" w:fill="FEFEFE"/>
                <w:lang w:val="bg-BG"/>
              </w:rPr>
              <w:t>Чл. 196, ал. 1</w:t>
            </w:r>
            <w:r w:rsidR="005C5719">
              <w:rPr>
                <w:b/>
                <w:szCs w:val="26"/>
                <w:shd w:val="clear" w:color="auto" w:fill="FEFEFE"/>
                <w:lang w:val="bg-BG"/>
              </w:rPr>
              <w:t>, 4</w:t>
            </w:r>
            <w:r>
              <w:rPr>
                <w:b/>
                <w:szCs w:val="26"/>
                <w:shd w:val="clear" w:color="auto" w:fill="FEFEFE"/>
                <w:lang w:val="bg-BG"/>
              </w:rPr>
              <w:t xml:space="preserve"> и 5 ЗОП</w:t>
            </w:r>
          </w:p>
        </w:tc>
        <w:tc>
          <w:tcPr>
            <w:tcW w:w="5850" w:type="dxa"/>
            <w:tcBorders>
              <w:top w:val="single" w:sz="4" w:space="0" w:color="000000"/>
              <w:left w:val="single" w:sz="4" w:space="0" w:color="000000"/>
              <w:bottom w:val="single" w:sz="4" w:space="0" w:color="000000"/>
            </w:tcBorders>
            <w:shd w:val="clear" w:color="auto" w:fill="auto"/>
          </w:tcPr>
          <w:p w14:paraId="1AC5100E" w14:textId="56D832F2" w:rsidR="00FC5E5C" w:rsidRPr="00176105" w:rsidRDefault="00FC5E5C" w:rsidP="00B31938">
            <w:pPr>
              <w:jc w:val="both"/>
              <w:rPr>
                <w:highlight w:val="white"/>
                <w:shd w:val="clear" w:color="auto" w:fill="FEFEFE"/>
                <w:lang w:val="bg-BG"/>
              </w:rPr>
            </w:pPr>
            <w:r w:rsidRPr="00176105">
              <w:rPr>
                <w:b/>
                <w:szCs w:val="26"/>
                <w:shd w:val="clear" w:color="auto" w:fill="FEFEFE"/>
                <w:lang w:val="bg-BG"/>
              </w:rPr>
              <w:t>Чл. 196.</w:t>
            </w:r>
            <w:r w:rsidRPr="00176105">
              <w:rPr>
                <w:szCs w:val="26"/>
                <w:shd w:val="clear" w:color="auto" w:fill="FEFEFE"/>
                <w:lang w:val="bg-BG"/>
              </w:rPr>
              <w:t xml:space="preserve"> </w:t>
            </w:r>
            <w:r w:rsidRPr="00176105">
              <w:rPr>
                <w:szCs w:val="26"/>
                <w:highlight w:val="white"/>
                <w:shd w:val="clear" w:color="auto" w:fill="FEFEFE"/>
                <w:lang w:val="bg-BG"/>
              </w:rPr>
              <w:t xml:space="preserve">(1) </w:t>
            </w:r>
            <w:r w:rsidRPr="00176105">
              <w:rPr>
                <w:highlight w:val="white"/>
                <w:shd w:val="clear" w:color="auto" w:fill="FEFEFE"/>
                <w:lang w:val="bg-BG"/>
              </w:rPr>
              <w:t>На обжалване по реда на тази глава подлежи всяко решение на възложителите по процедура за:</w:t>
            </w:r>
          </w:p>
          <w:p w14:paraId="15059D2A" w14:textId="77777777" w:rsidR="00FC5E5C" w:rsidRPr="00176105" w:rsidRDefault="00FC5E5C" w:rsidP="00B31938">
            <w:pPr>
              <w:jc w:val="both"/>
              <w:rPr>
                <w:highlight w:val="white"/>
                <w:shd w:val="clear" w:color="auto" w:fill="FEFEFE"/>
                <w:lang w:val="bg-BG"/>
              </w:rPr>
            </w:pPr>
            <w:r w:rsidRPr="00176105">
              <w:rPr>
                <w:highlight w:val="white"/>
                <w:shd w:val="clear" w:color="auto" w:fill="FEFEFE"/>
                <w:lang w:val="bg-BG"/>
              </w:rPr>
              <w:t>1. възлагане на обществена поръчка, включително въз основа на рамково споразумение, динамична система за покупки или квалификационни системи;</w:t>
            </w:r>
          </w:p>
          <w:p w14:paraId="136B10F4" w14:textId="77777777" w:rsidR="00FC5E5C" w:rsidRPr="00176105" w:rsidRDefault="00FC5E5C" w:rsidP="00B31938">
            <w:pPr>
              <w:jc w:val="both"/>
              <w:rPr>
                <w:highlight w:val="white"/>
                <w:shd w:val="clear" w:color="auto" w:fill="FEFEFE"/>
                <w:lang w:val="bg-BG"/>
              </w:rPr>
            </w:pPr>
            <w:r w:rsidRPr="00176105">
              <w:rPr>
                <w:highlight w:val="white"/>
                <w:shd w:val="clear" w:color="auto" w:fill="FEFEFE"/>
                <w:lang w:val="bg-BG"/>
              </w:rPr>
              <w:t>2. сключване на рамково споразумение;</w:t>
            </w:r>
          </w:p>
          <w:p w14:paraId="0D761911" w14:textId="77777777" w:rsidR="00FC5E5C" w:rsidRPr="00176105" w:rsidRDefault="00FC5E5C" w:rsidP="00B31938">
            <w:pPr>
              <w:jc w:val="both"/>
              <w:rPr>
                <w:highlight w:val="white"/>
                <w:shd w:val="clear" w:color="auto" w:fill="FEFEFE"/>
                <w:lang w:val="bg-BG"/>
              </w:rPr>
            </w:pPr>
            <w:r w:rsidRPr="00176105">
              <w:rPr>
                <w:highlight w:val="white"/>
                <w:shd w:val="clear" w:color="auto" w:fill="FEFEFE"/>
                <w:lang w:val="bg-BG"/>
              </w:rPr>
              <w:t>3. създаване на динамична система за покупки или квалификационни системи;</w:t>
            </w:r>
          </w:p>
          <w:p w14:paraId="06AC4C0A" w14:textId="77777777" w:rsidR="00FC5E5C" w:rsidRPr="00176105" w:rsidRDefault="00FC5E5C" w:rsidP="00B31938">
            <w:pPr>
              <w:jc w:val="both"/>
              <w:rPr>
                <w:highlight w:val="white"/>
                <w:shd w:val="clear" w:color="auto" w:fill="FEFEFE"/>
                <w:lang w:val="bg-BG"/>
              </w:rPr>
            </w:pPr>
            <w:r w:rsidRPr="00176105">
              <w:rPr>
                <w:highlight w:val="white"/>
                <w:shd w:val="clear" w:color="auto" w:fill="FEFEFE"/>
                <w:lang w:val="bg-BG"/>
              </w:rPr>
              <w:t>4. конкурс за проект.</w:t>
            </w:r>
          </w:p>
          <w:p w14:paraId="4D0B810B" w14:textId="77777777" w:rsidR="005C5719" w:rsidRDefault="005C5719" w:rsidP="005C5719">
            <w:pPr>
              <w:pStyle w:val="afb"/>
              <w:jc w:val="both"/>
            </w:pPr>
            <w:r>
              <w:t>(4) На обжалване по реда на тази глава подлежат и решенията по чл. 175, ал. 5 и обявлението за доброволна прозрачност.</w:t>
            </w:r>
          </w:p>
          <w:p w14:paraId="1AEDCB37" w14:textId="5430F127" w:rsidR="00FC5E5C" w:rsidRPr="00176105" w:rsidRDefault="00FC5E5C" w:rsidP="005C5719">
            <w:pPr>
              <w:jc w:val="both"/>
              <w:rPr>
                <w:highlight w:val="white"/>
                <w:shd w:val="clear" w:color="auto" w:fill="FEFEFE"/>
                <w:lang w:val="bg-BG"/>
              </w:rPr>
            </w:pPr>
            <w:r w:rsidRPr="00176105">
              <w:rPr>
                <w:highlight w:val="white"/>
                <w:shd w:val="clear" w:color="auto" w:fill="FEFEFE"/>
                <w:lang w:val="bg-BG"/>
              </w:rPr>
              <w:t>(5) На обжалване по реда на тази глава подлежат и действия или бездействия на възложителя, с които се възпрепятства достъпът или участието на лица в процедурата. Не подлежат на самостоятелно обжалване действията на възложителя по издаване на решенията по ал. 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F99BD92" w14:textId="77777777" w:rsidR="00FC5E5C" w:rsidRPr="00DA70A4" w:rsidRDefault="00FC5E5C" w:rsidP="009B6A59">
            <w:pPr>
              <w:rPr>
                <w:b/>
              </w:rPr>
            </w:pPr>
            <w:r w:rsidRPr="00DA70A4">
              <w:rPr>
                <w:b/>
                <w:shd w:val="clear" w:color="auto" w:fill="FEFEFE"/>
              </w:rPr>
              <w:t xml:space="preserve">Пълно </w:t>
            </w:r>
          </w:p>
        </w:tc>
      </w:tr>
      <w:tr w:rsidR="00FC5E5C" w14:paraId="60A369CC" w14:textId="77777777" w:rsidTr="00FC5E5C">
        <w:tc>
          <w:tcPr>
            <w:tcW w:w="5940" w:type="dxa"/>
            <w:tcBorders>
              <w:top w:val="single" w:sz="4" w:space="0" w:color="000000"/>
              <w:left w:val="single" w:sz="4" w:space="0" w:color="000000"/>
              <w:bottom w:val="single" w:sz="4" w:space="0" w:color="000000"/>
            </w:tcBorders>
            <w:shd w:val="clear" w:color="auto" w:fill="auto"/>
          </w:tcPr>
          <w:p w14:paraId="7F33DC9A" w14:textId="77777777" w:rsidR="00FC5E5C" w:rsidRDefault="00FC5E5C" w:rsidP="00360E65">
            <w:pPr>
              <w:pStyle w:val="14"/>
              <w:widowControl w:val="0"/>
              <w:snapToGrid w:val="0"/>
              <w:spacing w:before="0" w:after="0"/>
              <w:jc w:val="both"/>
            </w:pPr>
            <w:r>
              <w:t>2. Държавите-членки предприемат необходимите мерки, с които да се гарантира възможност за ефективно преразглеждане на решенията, взети от възлагащите органи/възложителите, и по-специално, възможно най-бързо в съответствие с условията, определени в членове 56—62, на основание, че такива решения нарушават правото на Общността в областта на възлагането на поръчки или националните правила, които транспонират това право.</w:t>
            </w:r>
          </w:p>
        </w:tc>
        <w:tc>
          <w:tcPr>
            <w:tcW w:w="1735" w:type="dxa"/>
            <w:tcBorders>
              <w:top w:val="single" w:sz="4" w:space="0" w:color="000000"/>
              <w:left w:val="single" w:sz="4" w:space="0" w:color="000000"/>
              <w:bottom w:val="single" w:sz="4" w:space="0" w:color="000000"/>
              <w:right w:val="single" w:sz="4" w:space="0" w:color="000000"/>
            </w:tcBorders>
          </w:tcPr>
          <w:p w14:paraId="685212A5" w14:textId="77777777" w:rsidR="00FC5E5C" w:rsidRDefault="00C63192" w:rsidP="00177D33">
            <w:pPr>
              <w:jc w:val="both"/>
              <w:rPr>
                <w:b/>
                <w:highlight w:val="white"/>
                <w:shd w:val="clear" w:color="auto" w:fill="FEFEFE"/>
                <w:lang w:val="bg-BG"/>
              </w:rPr>
            </w:pPr>
            <w:r>
              <w:rPr>
                <w:b/>
                <w:highlight w:val="white"/>
                <w:shd w:val="clear" w:color="auto" w:fill="FEFEFE"/>
                <w:lang w:val="bg-BG"/>
              </w:rPr>
              <w:t>Чл. 212, ал. 1 и 2 ЗОП</w:t>
            </w:r>
          </w:p>
          <w:p w14:paraId="7AC1C34A" w14:textId="77777777" w:rsidR="00C63192" w:rsidRDefault="00C63192" w:rsidP="00177D33">
            <w:pPr>
              <w:jc w:val="both"/>
              <w:rPr>
                <w:b/>
                <w:highlight w:val="white"/>
                <w:shd w:val="clear" w:color="auto" w:fill="FEFEFE"/>
                <w:lang w:val="bg-BG"/>
              </w:rPr>
            </w:pPr>
          </w:p>
          <w:p w14:paraId="706AE9B9" w14:textId="77777777" w:rsidR="00C63192" w:rsidRDefault="00C63192" w:rsidP="00177D33">
            <w:pPr>
              <w:jc w:val="both"/>
              <w:rPr>
                <w:b/>
                <w:highlight w:val="white"/>
                <w:shd w:val="clear" w:color="auto" w:fill="FEFEFE"/>
                <w:lang w:val="bg-BG"/>
              </w:rPr>
            </w:pPr>
          </w:p>
          <w:p w14:paraId="0A121966" w14:textId="77777777" w:rsidR="00C63192" w:rsidRDefault="00C63192" w:rsidP="00177D33">
            <w:pPr>
              <w:jc w:val="both"/>
              <w:rPr>
                <w:b/>
                <w:highlight w:val="white"/>
                <w:shd w:val="clear" w:color="auto" w:fill="FEFEFE"/>
                <w:lang w:val="bg-BG"/>
              </w:rPr>
            </w:pPr>
          </w:p>
          <w:p w14:paraId="0938AABE" w14:textId="77777777" w:rsidR="00C63192" w:rsidRDefault="00C63192" w:rsidP="00177D33">
            <w:pPr>
              <w:jc w:val="both"/>
              <w:rPr>
                <w:b/>
                <w:highlight w:val="white"/>
                <w:shd w:val="clear" w:color="auto" w:fill="FEFEFE"/>
                <w:lang w:val="bg-BG"/>
              </w:rPr>
            </w:pPr>
          </w:p>
          <w:p w14:paraId="00236496" w14:textId="77777777" w:rsidR="00C63192" w:rsidRDefault="00C63192" w:rsidP="00177D33">
            <w:pPr>
              <w:jc w:val="both"/>
              <w:rPr>
                <w:b/>
                <w:highlight w:val="white"/>
                <w:shd w:val="clear" w:color="auto" w:fill="FEFEFE"/>
                <w:lang w:val="bg-BG"/>
              </w:rPr>
            </w:pPr>
          </w:p>
          <w:p w14:paraId="0A727FAE" w14:textId="77777777" w:rsidR="00C63192" w:rsidRDefault="00C63192" w:rsidP="00177D33">
            <w:pPr>
              <w:jc w:val="both"/>
              <w:rPr>
                <w:b/>
                <w:highlight w:val="white"/>
                <w:shd w:val="clear" w:color="auto" w:fill="FEFEFE"/>
                <w:lang w:val="bg-BG"/>
              </w:rPr>
            </w:pPr>
          </w:p>
          <w:p w14:paraId="394C33F3" w14:textId="1C47CC06" w:rsidR="00C63192" w:rsidRDefault="00C63192" w:rsidP="00C63192">
            <w:pPr>
              <w:jc w:val="both"/>
              <w:rPr>
                <w:b/>
                <w:highlight w:val="white"/>
                <w:shd w:val="clear" w:color="auto" w:fill="FEFEFE"/>
                <w:lang w:val="bg-BG"/>
              </w:rPr>
            </w:pPr>
            <w:r>
              <w:rPr>
                <w:b/>
                <w:highlight w:val="white"/>
                <w:shd w:val="clear" w:color="auto" w:fill="FEFEFE"/>
                <w:lang w:val="bg-BG"/>
              </w:rPr>
              <w:t>Чл. 21</w:t>
            </w:r>
            <w:r w:rsidR="00C430AB">
              <w:rPr>
                <w:b/>
                <w:highlight w:val="white"/>
                <w:shd w:val="clear" w:color="auto" w:fill="FEFEFE"/>
                <w:lang w:val="bg-BG"/>
              </w:rPr>
              <w:t>6</w:t>
            </w:r>
            <w:r>
              <w:rPr>
                <w:b/>
                <w:highlight w:val="white"/>
                <w:shd w:val="clear" w:color="auto" w:fill="FEFEFE"/>
                <w:lang w:val="bg-BG"/>
              </w:rPr>
              <w:t>, ал. 1</w:t>
            </w:r>
            <w:r w:rsidR="00C430AB">
              <w:rPr>
                <w:b/>
                <w:highlight w:val="white"/>
                <w:shd w:val="clear" w:color="auto" w:fill="FEFEFE"/>
                <w:lang w:val="bg-BG"/>
              </w:rPr>
              <w:t>,</w:t>
            </w:r>
            <w:r>
              <w:rPr>
                <w:b/>
                <w:highlight w:val="white"/>
                <w:shd w:val="clear" w:color="auto" w:fill="FEFEFE"/>
                <w:lang w:val="bg-BG"/>
              </w:rPr>
              <w:t xml:space="preserve"> 5 и 6 ЗОП</w:t>
            </w:r>
          </w:p>
          <w:p w14:paraId="4D63F7B0" w14:textId="68D69080" w:rsidR="00C63192" w:rsidRPr="00C63192" w:rsidRDefault="00C63192" w:rsidP="00177D33">
            <w:pPr>
              <w:jc w:val="both"/>
              <w:rPr>
                <w:b/>
                <w:highlight w:val="white"/>
                <w:shd w:val="clear" w:color="auto" w:fill="FEFEFE"/>
                <w:lang w:val="bg-BG"/>
              </w:rPr>
            </w:pPr>
          </w:p>
        </w:tc>
        <w:tc>
          <w:tcPr>
            <w:tcW w:w="5850" w:type="dxa"/>
            <w:tcBorders>
              <w:top w:val="single" w:sz="4" w:space="0" w:color="000000"/>
              <w:left w:val="single" w:sz="4" w:space="0" w:color="000000"/>
              <w:bottom w:val="single" w:sz="4" w:space="0" w:color="000000"/>
            </w:tcBorders>
            <w:shd w:val="clear" w:color="auto" w:fill="auto"/>
          </w:tcPr>
          <w:p w14:paraId="03A2E960" w14:textId="60A24CAA" w:rsidR="00FC5E5C" w:rsidRPr="00176105" w:rsidRDefault="00FC5E5C" w:rsidP="00177D33">
            <w:pPr>
              <w:jc w:val="both"/>
              <w:rPr>
                <w:highlight w:val="white"/>
                <w:shd w:val="clear" w:color="auto" w:fill="FEFEFE"/>
                <w:lang w:val="bg-BG"/>
              </w:rPr>
            </w:pPr>
            <w:r w:rsidRPr="00176105">
              <w:rPr>
                <w:b/>
                <w:highlight w:val="white"/>
                <w:shd w:val="clear" w:color="auto" w:fill="FEFEFE"/>
                <w:lang w:val="bg-BG"/>
              </w:rPr>
              <w:t>Чл. 212.</w:t>
            </w:r>
            <w:r w:rsidRPr="00176105">
              <w:rPr>
                <w:highlight w:val="white"/>
                <w:shd w:val="clear" w:color="auto" w:fill="FEFEFE"/>
                <w:lang w:val="bg-BG"/>
              </w:rPr>
              <w:t xml:space="preserve"> (1) Комисията за защита на конкуренцията се произнася по жалбата в едномесечен срок от образуването на производството за обществени поръчки на стойност по чл. 20, ал. 1, а в останалите случаи - в 15-дневен срок от образуването на производството.</w:t>
            </w:r>
          </w:p>
          <w:p w14:paraId="1BDFAADE"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(2) Решението заедно с мотивите се изготвя и се обявява най-късно в 7-дневен срок от произнасянето по жалбата.</w:t>
            </w:r>
          </w:p>
          <w:p w14:paraId="6EAAD9D1" w14:textId="77777777" w:rsidR="00FC5E5C" w:rsidRPr="00176105" w:rsidRDefault="00FC5E5C" w:rsidP="00177D33">
            <w:pPr>
              <w:jc w:val="both"/>
              <w:rPr>
                <w:highlight w:val="white"/>
                <w:shd w:val="clear" w:color="auto" w:fill="FEFEFE"/>
                <w:lang w:val="bg-BG"/>
              </w:rPr>
            </w:pPr>
            <w:r w:rsidRPr="00176105">
              <w:rPr>
                <w:b/>
                <w:highlight w:val="white"/>
                <w:shd w:val="clear" w:color="auto" w:fill="FEFEFE"/>
                <w:lang w:val="bg-BG"/>
              </w:rPr>
              <w:t>Чл. 216.</w:t>
            </w:r>
            <w:r w:rsidRPr="00176105">
              <w:rPr>
                <w:highlight w:val="white"/>
                <w:shd w:val="clear" w:color="auto" w:fill="FEFEFE"/>
                <w:lang w:val="bg-BG"/>
              </w:rPr>
              <w:t xml:space="preserve"> (1) Решението на Комисията за защита на конкуренцията подлежи на обжалване пред тричленен </w:t>
            </w:r>
            <w:r w:rsidRPr="00176105">
              <w:rPr>
                <w:highlight w:val="white"/>
                <w:shd w:val="clear" w:color="auto" w:fill="FEFEFE"/>
                <w:lang w:val="bg-BG"/>
              </w:rPr>
              <w:lastRenderedPageBreak/>
              <w:t>състав на Върховния административен съд в 14-дневен срок от съобщаването му на страните.</w:t>
            </w:r>
          </w:p>
          <w:p w14:paraId="2B731898"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(5) Върховният административен съд се произнася в срок до един месец от получаване на жалбата и решението му е окончателно.</w:t>
            </w:r>
          </w:p>
          <w:p w14:paraId="798347D2"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(6) За неуредени въпроси относно производство по жалбата се прилагат разпоредбите на глава дванадесета от Административнопроцесуалния кодекс.</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C6743DE" w14:textId="77777777" w:rsidR="00FC5E5C" w:rsidRPr="00DA70A4" w:rsidRDefault="00FC5E5C" w:rsidP="009B6A59">
            <w:pPr>
              <w:rPr>
                <w:b/>
              </w:rPr>
            </w:pPr>
            <w:r w:rsidRPr="00DA70A4">
              <w:rPr>
                <w:b/>
                <w:shd w:val="clear" w:color="auto" w:fill="FEFEFE"/>
              </w:rPr>
              <w:lastRenderedPageBreak/>
              <w:t xml:space="preserve">Пълно </w:t>
            </w:r>
          </w:p>
        </w:tc>
      </w:tr>
      <w:tr w:rsidR="00FC5E5C" w14:paraId="0BF410B4" w14:textId="77777777" w:rsidTr="00FC5E5C">
        <w:tc>
          <w:tcPr>
            <w:tcW w:w="5940" w:type="dxa"/>
            <w:tcBorders>
              <w:top w:val="single" w:sz="4" w:space="0" w:color="000000"/>
              <w:left w:val="single" w:sz="4" w:space="0" w:color="000000"/>
              <w:bottom w:val="single" w:sz="4" w:space="0" w:color="000000"/>
            </w:tcBorders>
            <w:shd w:val="clear" w:color="auto" w:fill="auto"/>
          </w:tcPr>
          <w:p w14:paraId="781EA241" w14:textId="77777777" w:rsidR="00FC5E5C" w:rsidRDefault="00FC5E5C" w:rsidP="00360E65">
            <w:pPr>
              <w:pStyle w:val="14"/>
              <w:widowControl w:val="0"/>
              <w:snapToGrid w:val="0"/>
              <w:spacing w:before="0" w:after="0"/>
              <w:jc w:val="both"/>
            </w:pPr>
            <w:r>
              <w:lastRenderedPageBreak/>
              <w:t>3. Държавите-членки гарантират, че не съществува дискриминация между предприятията, предявяващи иск за вреди в хода на процедура за възлагане на поръчка вследствие на разграничението направено в настоящия дял между национални правила въвеждащи правото на общността и други национални правила.</w:t>
            </w:r>
          </w:p>
          <w:p w14:paraId="4A438E13"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1D32FF1A" w14:textId="72923857" w:rsidR="00C63192" w:rsidRDefault="00C63192" w:rsidP="00C63192">
            <w:pPr>
              <w:jc w:val="both"/>
              <w:rPr>
                <w:b/>
                <w:highlight w:val="white"/>
                <w:shd w:val="clear" w:color="auto" w:fill="FEFEFE"/>
                <w:lang w:val="bg-BG"/>
              </w:rPr>
            </w:pPr>
            <w:r>
              <w:rPr>
                <w:b/>
                <w:highlight w:val="white"/>
                <w:shd w:val="clear" w:color="auto" w:fill="FEFEFE"/>
                <w:lang w:val="bg-BG"/>
              </w:rPr>
              <w:t>Чл. 198, ал. 1 ЗОП</w:t>
            </w:r>
          </w:p>
          <w:p w14:paraId="6E8857C4" w14:textId="7F9BE546" w:rsidR="00C63192" w:rsidRDefault="00C63192" w:rsidP="00C63192">
            <w:pPr>
              <w:jc w:val="both"/>
              <w:rPr>
                <w:b/>
                <w:highlight w:val="white"/>
                <w:shd w:val="clear" w:color="auto" w:fill="FEFEFE"/>
                <w:lang w:val="bg-BG"/>
              </w:rPr>
            </w:pPr>
          </w:p>
          <w:p w14:paraId="1AB79E00" w14:textId="11352B50" w:rsidR="00C63192" w:rsidRDefault="00C63192" w:rsidP="00C63192">
            <w:pPr>
              <w:jc w:val="both"/>
              <w:rPr>
                <w:b/>
                <w:highlight w:val="white"/>
                <w:shd w:val="clear" w:color="auto" w:fill="FEFEFE"/>
                <w:lang w:val="bg-BG"/>
              </w:rPr>
            </w:pPr>
          </w:p>
          <w:p w14:paraId="3FCB5037" w14:textId="75D111A3" w:rsidR="00C63192" w:rsidRDefault="00C63192" w:rsidP="00C63192">
            <w:pPr>
              <w:jc w:val="both"/>
              <w:rPr>
                <w:b/>
                <w:highlight w:val="white"/>
                <w:shd w:val="clear" w:color="auto" w:fill="FEFEFE"/>
                <w:lang w:val="bg-BG"/>
              </w:rPr>
            </w:pPr>
          </w:p>
          <w:p w14:paraId="709E9B3D" w14:textId="0FB66B46" w:rsidR="00C63192" w:rsidRDefault="00C63192" w:rsidP="00C63192">
            <w:pPr>
              <w:jc w:val="both"/>
              <w:rPr>
                <w:b/>
                <w:highlight w:val="white"/>
                <w:shd w:val="clear" w:color="auto" w:fill="FEFEFE"/>
                <w:lang w:val="bg-BG"/>
              </w:rPr>
            </w:pPr>
          </w:p>
          <w:p w14:paraId="643E167F" w14:textId="3CF1FD93" w:rsidR="00C63192" w:rsidRDefault="00C63192" w:rsidP="00C63192">
            <w:pPr>
              <w:jc w:val="both"/>
              <w:rPr>
                <w:b/>
                <w:highlight w:val="white"/>
                <w:shd w:val="clear" w:color="auto" w:fill="FEFEFE"/>
                <w:lang w:val="bg-BG"/>
              </w:rPr>
            </w:pPr>
          </w:p>
          <w:p w14:paraId="59560E8D" w14:textId="7E25286E" w:rsidR="00C63192" w:rsidRDefault="00C63192" w:rsidP="00C63192">
            <w:pPr>
              <w:jc w:val="both"/>
              <w:rPr>
                <w:b/>
                <w:highlight w:val="white"/>
                <w:shd w:val="clear" w:color="auto" w:fill="FEFEFE"/>
                <w:lang w:val="bg-BG"/>
              </w:rPr>
            </w:pPr>
            <w:r>
              <w:rPr>
                <w:b/>
                <w:highlight w:val="white"/>
                <w:shd w:val="clear" w:color="auto" w:fill="FEFEFE"/>
                <w:lang w:val="bg-BG"/>
              </w:rPr>
              <w:t>Чл. 218 от ЗОП</w:t>
            </w:r>
          </w:p>
          <w:p w14:paraId="2A99B869" w14:textId="77777777" w:rsidR="00C63192" w:rsidRDefault="00C63192" w:rsidP="00C63192">
            <w:pPr>
              <w:jc w:val="both"/>
              <w:rPr>
                <w:b/>
                <w:highlight w:val="white"/>
                <w:shd w:val="clear" w:color="auto" w:fill="FEFEFE"/>
                <w:lang w:val="bg-BG"/>
              </w:rPr>
            </w:pPr>
          </w:p>
          <w:p w14:paraId="270B4D32" w14:textId="77777777" w:rsidR="00FC5E5C" w:rsidRPr="00176105" w:rsidRDefault="00FC5E5C" w:rsidP="00360E65">
            <w:pPr>
              <w:jc w:val="both"/>
              <w:rPr>
                <w:b/>
                <w:szCs w:val="26"/>
                <w:highlight w:val="white"/>
                <w:shd w:val="clear" w:color="auto" w:fill="FEFEFE"/>
                <w:lang w:val="bg-BG"/>
              </w:rPr>
            </w:pPr>
          </w:p>
        </w:tc>
        <w:tc>
          <w:tcPr>
            <w:tcW w:w="5850" w:type="dxa"/>
            <w:tcBorders>
              <w:top w:val="single" w:sz="4" w:space="0" w:color="000000"/>
              <w:left w:val="single" w:sz="4" w:space="0" w:color="000000"/>
              <w:bottom w:val="single" w:sz="4" w:space="0" w:color="000000"/>
            </w:tcBorders>
            <w:shd w:val="clear" w:color="auto" w:fill="auto"/>
          </w:tcPr>
          <w:p w14:paraId="1CAE4F7D" w14:textId="0F22044A" w:rsidR="00FC5E5C" w:rsidRPr="00176105" w:rsidRDefault="00FC5E5C" w:rsidP="00360E65">
            <w:pPr>
              <w:jc w:val="both"/>
              <w:rPr>
                <w:szCs w:val="26"/>
                <w:highlight w:val="white"/>
                <w:shd w:val="clear" w:color="auto" w:fill="FEFEFE"/>
                <w:lang w:val="bg-BG"/>
              </w:rPr>
            </w:pPr>
            <w:r w:rsidRPr="00176105">
              <w:rPr>
                <w:b/>
                <w:szCs w:val="26"/>
                <w:highlight w:val="white"/>
                <w:shd w:val="clear" w:color="auto" w:fill="FEFEFE"/>
                <w:lang w:val="bg-BG"/>
              </w:rPr>
              <w:t>Чл. 198.</w:t>
            </w:r>
            <w:r w:rsidRPr="00176105">
              <w:rPr>
                <w:szCs w:val="26"/>
                <w:highlight w:val="white"/>
                <w:shd w:val="clear" w:color="auto" w:fill="FEFEFE"/>
                <w:lang w:val="bg-BG"/>
              </w:rPr>
              <w:t xml:space="preserve"> (1) Жалба може да се подава от:</w:t>
            </w:r>
          </w:p>
          <w:p w14:paraId="662C270E"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1. всяко заинтересовано лице - в случаите по чл. 197, ал. 1, т. 1 - 5 и 8 и ал. 2;</w:t>
            </w:r>
          </w:p>
          <w:p w14:paraId="46E32A37"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2. всеки заинтересован кандидат в процедурата - в случаите по чл. 197, ал. 1, т. 2, 6 и 7 и ал. 2;</w:t>
            </w:r>
          </w:p>
          <w:p w14:paraId="13D74990"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3. всеки заинтересован кандидат или участник - в случаите по чл. 197, ал. 1, т. 5 и 7 и ал. 2.</w:t>
            </w:r>
          </w:p>
          <w:p w14:paraId="452DDB06" w14:textId="77777777" w:rsidR="00FC5E5C" w:rsidRPr="00176105" w:rsidRDefault="00FC5E5C" w:rsidP="00177D33">
            <w:pPr>
              <w:jc w:val="both"/>
              <w:rPr>
                <w:highlight w:val="white"/>
                <w:shd w:val="clear" w:color="auto" w:fill="FEFEFE"/>
                <w:lang w:val="bg-BG"/>
              </w:rPr>
            </w:pPr>
            <w:r w:rsidRPr="00176105">
              <w:rPr>
                <w:b/>
                <w:highlight w:val="white"/>
                <w:shd w:val="clear" w:color="auto" w:fill="FEFEFE"/>
                <w:lang w:val="bg-BG"/>
              </w:rPr>
              <w:t>Чл. 218.</w:t>
            </w:r>
            <w:r w:rsidRPr="00176105">
              <w:rPr>
                <w:highlight w:val="white"/>
                <w:shd w:val="clear" w:color="auto" w:fill="FEFEFE"/>
                <w:lang w:val="bg-BG"/>
              </w:rPr>
              <w:t xml:space="preserve"> Всяко заинтересовано лице може да претендира обезщетение за вреди, претърпени вследствие на нарушения при провеждане на процедура и сключване на договор за обществена поръчка, при условията на чл. 203, ал. 1, чл. 204, ал. 1, 3 и 4 и чл. 205 от Административнопроцесуалния кодекс.</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B385A7C" w14:textId="77777777" w:rsidR="00FC5E5C" w:rsidRPr="00DA70A4" w:rsidRDefault="00FC5E5C" w:rsidP="009B6A59">
            <w:pPr>
              <w:rPr>
                <w:b/>
              </w:rPr>
            </w:pPr>
            <w:r w:rsidRPr="00DA70A4">
              <w:rPr>
                <w:b/>
                <w:shd w:val="clear" w:color="auto" w:fill="FEFEFE"/>
              </w:rPr>
              <w:t xml:space="preserve">Пълно </w:t>
            </w:r>
          </w:p>
        </w:tc>
      </w:tr>
      <w:tr w:rsidR="00FC5E5C" w14:paraId="0AE2986B" w14:textId="77777777" w:rsidTr="00FC5E5C">
        <w:tc>
          <w:tcPr>
            <w:tcW w:w="5940" w:type="dxa"/>
            <w:tcBorders>
              <w:top w:val="single" w:sz="4" w:space="0" w:color="000000"/>
              <w:left w:val="single" w:sz="4" w:space="0" w:color="000000"/>
              <w:bottom w:val="single" w:sz="4" w:space="0" w:color="000000"/>
            </w:tcBorders>
            <w:shd w:val="clear" w:color="auto" w:fill="auto"/>
          </w:tcPr>
          <w:p w14:paraId="2D319213" w14:textId="77777777" w:rsidR="00FC5E5C" w:rsidRDefault="00FC5E5C" w:rsidP="00360E65">
            <w:pPr>
              <w:pStyle w:val="14"/>
              <w:widowControl w:val="0"/>
              <w:snapToGrid w:val="0"/>
              <w:spacing w:before="0" w:after="0"/>
              <w:jc w:val="both"/>
            </w:pPr>
            <w:r>
              <w:t>4. Държавите-членки гарантират наличие на процедури за преразглеждане съобразно подробни правила, които държавите-членки може да установят, най-малко за всяко лице, имащо или имало интерес от получаването на конкретна поръчка, което е претърпяло или има опасност да претърпи вреда вследствие на предполагаемо нарушение.</w:t>
            </w:r>
          </w:p>
          <w:p w14:paraId="61BD9DB8"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728D062F" w14:textId="2AE0750C" w:rsidR="00C63192" w:rsidRDefault="00C63192" w:rsidP="00C63192">
            <w:pPr>
              <w:jc w:val="both"/>
              <w:rPr>
                <w:b/>
                <w:highlight w:val="white"/>
                <w:shd w:val="clear" w:color="auto" w:fill="FEFEFE"/>
                <w:lang w:val="bg-BG"/>
              </w:rPr>
            </w:pPr>
            <w:r>
              <w:rPr>
                <w:b/>
                <w:highlight w:val="white"/>
                <w:shd w:val="clear" w:color="auto" w:fill="FEFEFE"/>
                <w:lang w:val="bg-BG"/>
              </w:rPr>
              <w:t>Чл. 198, ал. 1 и 2 ЗОП</w:t>
            </w:r>
          </w:p>
          <w:p w14:paraId="7FF7057A" w14:textId="429A1B65" w:rsidR="00C63192" w:rsidRDefault="00C63192" w:rsidP="00C63192">
            <w:pPr>
              <w:jc w:val="both"/>
              <w:rPr>
                <w:b/>
                <w:highlight w:val="white"/>
                <w:shd w:val="clear" w:color="auto" w:fill="FEFEFE"/>
                <w:lang w:val="bg-BG"/>
              </w:rPr>
            </w:pPr>
          </w:p>
          <w:p w14:paraId="2D19D81F" w14:textId="5384DC5A" w:rsidR="00C63192" w:rsidRDefault="00C63192" w:rsidP="00C63192">
            <w:pPr>
              <w:jc w:val="both"/>
              <w:rPr>
                <w:b/>
                <w:highlight w:val="white"/>
                <w:shd w:val="clear" w:color="auto" w:fill="FEFEFE"/>
                <w:lang w:val="bg-BG"/>
              </w:rPr>
            </w:pPr>
          </w:p>
          <w:p w14:paraId="2B06404A" w14:textId="29DD1753" w:rsidR="00C63192" w:rsidRDefault="00C63192" w:rsidP="00C63192">
            <w:pPr>
              <w:jc w:val="both"/>
              <w:rPr>
                <w:b/>
                <w:highlight w:val="white"/>
                <w:shd w:val="clear" w:color="auto" w:fill="FEFEFE"/>
                <w:lang w:val="bg-BG"/>
              </w:rPr>
            </w:pPr>
          </w:p>
          <w:p w14:paraId="21D486B9" w14:textId="71412A31" w:rsidR="00C63192" w:rsidRDefault="00C63192" w:rsidP="00C63192">
            <w:pPr>
              <w:jc w:val="both"/>
              <w:rPr>
                <w:b/>
                <w:highlight w:val="white"/>
                <w:shd w:val="clear" w:color="auto" w:fill="FEFEFE"/>
                <w:lang w:val="bg-BG"/>
              </w:rPr>
            </w:pPr>
          </w:p>
          <w:p w14:paraId="6BFC8279" w14:textId="512652B8" w:rsidR="00C63192" w:rsidRDefault="00C63192" w:rsidP="00C63192">
            <w:pPr>
              <w:jc w:val="both"/>
              <w:rPr>
                <w:b/>
                <w:highlight w:val="white"/>
                <w:shd w:val="clear" w:color="auto" w:fill="FEFEFE"/>
                <w:lang w:val="bg-BG"/>
              </w:rPr>
            </w:pPr>
          </w:p>
          <w:p w14:paraId="464032F0" w14:textId="27EEEFB7" w:rsidR="00C63192" w:rsidRDefault="00C63192" w:rsidP="00C63192">
            <w:pPr>
              <w:jc w:val="both"/>
              <w:rPr>
                <w:b/>
                <w:highlight w:val="white"/>
                <w:shd w:val="clear" w:color="auto" w:fill="FEFEFE"/>
                <w:lang w:val="bg-BG"/>
              </w:rPr>
            </w:pPr>
          </w:p>
          <w:p w14:paraId="146F00BF" w14:textId="017C5AE2" w:rsidR="00C63192" w:rsidRDefault="00C63192" w:rsidP="00C63192">
            <w:pPr>
              <w:jc w:val="both"/>
              <w:rPr>
                <w:b/>
                <w:highlight w:val="white"/>
                <w:shd w:val="clear" w:color="auto" w:fill="FEFEFE"/>
                <w:lang w:val="bg-BG"/>
              </w:rPr>
            </w:pPr>
          </w:p>
          <w:p w14:paraId="1AB74C1F" w14:textId="04F007B3" w:rsidR="00C63192" w:rsidRDefault="00C63192" w:rsidP="00C63192">
            <w:pPr>
              <w:jc w:val="both"/>
              <w:rPr>
                <w:b/>
                <w:highlight w:val="white"/>
                <w:shd w:val="clear" w:color="auto" w:fill="FEFEFE"/>
                <w:lang w:val="bg-BG"/>
              </w:rPr>
            </w:pPr>
          </w:p>
          <w:p w14:paraId="0764131E" w14:textId="253E20C2" w:rsidR="00C63192" w:rsidRDefault="00C63192" w:rsidP="00C63192">
            <w:pPr>
              <w:jc w:val="both"/>
              <w:rPr>
                <w:b/>
                <w:highlight w:val="white"/>
                <w:shd w:val="clear" w:color="auto" w:fill="FEFEFE"/>
                <w:lang w:val="bg-BG"/>
              </w:rPr>
            </w:pPr>
          </w:p>
          <w:p w14:paraId="5B7B6CCF" w14:textId="290A177B" w:rsidR="00C63192" w:rsidRDefault="00C63192" w:rsidP="00C63192">
            <w:pPr>
              <w:jc w:val="both"/>
              <w:rPr>
                <w:b/>
                <w:highlight w:val="white"/>
                <w:shd w:val="clear" w:color="auto" w:fill="FEFEFE"/>
                <w:lang w:val="bg-BG"/>
              </w:rPr>
            </w:pPr>
          </w:p>
          <w:p w14:paraId="35F17C39" w14:textId="0C3760D1" w:rsidR="00C63192" w:rsidRDefault="00C63192" w:rsidP="00C63192">
            <w:pPr>
              <w:jc w:val="both"/>
              <w:rPr>
                <w:b/>
                <w:highlight w:val="white"/>
                <w:shd w:val="clear" w:color="auto" w:fill="FEFEFE"/>
                <w:lang w:val="bg-BG"/>
              </w:rPr>
            </w:pPr>
          </w:p>
          <w:p w14:paraId="1A2469C2" w14:textId="7F77F1F7" w:rsidR="00C63192" w:rsidRDefault="00C63192" w:rsidP="00C63192">
            <w:pPr>
              <w:jc w:val="both"/>
              <w:rPr>
                <w:b/>
                <w:highlight w:val="white"/>
                <w:shd w:val="clear" w:color="auto" w:fill="FEFEFE"/>
                <w:lang w:val="bg-BG"/>
              </w:rPr>
            </w:pPr>
            <w:r>
              <w:rPr>
                <w:b/>
                <w:highlight w:val="white"/>
                <w:shd w:val="clear" w:color="auto" w:fill="FEFEFE"/>
                <w:lang w:val="bg-BG"/>
              </w:rPr>
              <w:lastRenderedPageBreak/>
              <w:t>Чл. 218 от ЗОП</w:t>
            </w:r>
          </w:p>
          <w:p w14:paraId="4389D7B1" w14:textId="77777777" w:rsidR="00C63192" w:rsidRDefault="00C63192" w:rsidP="00C63192">
            <w:pPr>
              <w:jc w:val="both"/>
              <w:rPr>
                <w:b/>
                <w:highlight w:val="white"/>
                <w:shd w:val="clear" w:color="auto" w:fill="FEFEFE"/>
                <w:lang w:val="bg-BG"/>
              </w:rPr>
            </w:pPr>
          </w:p>
          <w:p w14:paraId="5890E1E2" w14:textId="77777777" w:rsidR="00FC5E5C" w:rsidRPr="00176105" w:rsidRDefault="00FC5E5C" w:rsidP="00177D33">
            <w:pPr>
              <w:jc w:val="both"/>
              <w:rPr>
                <w:b/>
                <w:szCs w:val="26"/>
                <w:highlight w:val="white"/>
                <w:shd w:val="clear" w:color="auto" w:fill="FEFEFE"/>
                <w:lang w:val="bg-BG"/>
              </w:rPr>
            </w:pPr>
          </w:p>
          <w:p w14:paraId="4DA08023" w14:textId="77777777" w:rsidR="00C63192" w:rsidRPr="00176105" w:rsidRDefault="00C63192" w:rsidP="00177D33">
            <w:pPr>
              <w:jc w:val="both"/>
              <w:rPr>
                <w:b/>
                <w:szCs w:val="26"/>
                <w:highlight w:val="white"/>
                <w:shd w:val="clear" w:color="auto" w:fill="FEFEFE"/>
                <w:lang w:val="bg-BG"/>
              </w:rPr>
            </w:pPr>
          </w:p>
          <w:p w14:paraId="14FC8C67" w14:textId="77777777" w:rsidR="00C63192" w:rsidRPr="00176105" w:rsidRDefault="00C63192" w:rsidP="00177D33">
            <w:pPr>
              <w:jc w:val="both"/>
              <w:rPr>
                <w:b/>
                <w:szCs w:val="26"/>
                <w:highlight w:val="white"/>
                <w:shd w:val="clear" w:color="auto" w:fill="FEFEFE"/>
                <w:lang w:val="bg-BG"/>
              </w:rPr>
            </w:pPr>
          </w:p>
          <w:p w14:paraId="053E702A" w14:textId="77777777" w:rsidR="00C63192" w:rsidRPr="00176105" w:rsidRDefault="00C63192" w:rsidP="00177D33">
            <w:pPr>
              <w:jc w:val="both"/>
              <w:rPr>
                <w:b/>
                <w:szCs w:val="26"/>
                <w:highlight w:val="white"/>
                <w:shd w:val="clear" w:color="auto" w:fill="FEFEFE"/>
                <w:lang w:val="bg-BG"/>
              </w:rPr>
            </w:pPr>
          </w:p>
          <w:p w14:paraId="474C5A1C" w14:textId="3592A4FE" w:rsidR="00C63192" w:rsidRDefault="00C63192" w:rsidP="00C63192">
            <w:pPr>
              <w:jc w:val="both"/>
              <w:rPr>
                <w:b/>
                <w:highlight w:val="white"/>
                <w:shd w:val="clear" w:color="auto" w:fill="FEFEFE"/>
                <w:lang w:val="bg-BG"/>
              </w:rPr>
            </w:pPr>
            <w:r>
              <w:rPr>
                <w:b/>
                <w:highlight w:val="white"/>
                <w:shd w:val="clear" w:color="auto" w:fill="FEFEFE"/>
                <w:lang w:val="bg-BG"/>
              </w:rPr>
              <w:t>Чл. 224, ал. 1  ЗОП</w:t>
            </w:r>
          </w:p>
          <w:p w14:paraId="0C2DF4CE" w14:textId="55D07E30" w:rsidR="00C63192" w:rsidRPr="00176105" w:rsidRDefault="00C63192" w:rsidP="00177D33">
            <w:pPr>
              <w:jc w:val="both"/>
              <w:rPr>
                <w:b/>
                <w:szCs w:val="26"/>
                <w:highlight w:val="white"/>
                <w:shd w:val="clear" w:color="auto" w:fill="FEFEFE"/>
                <w:lang w:val="bg-BG"/>
              </w:rPr>
            </w:pPr>
          </w:p>
          <w:p w14:paraId="3A85D014" w14:textId="3A8C6489" w:rsidR="00C63192" w:rsidRPr="00176105" w:rsidRDefault="00C63192" w:rsidP="00177D33">
            <w:pPr>
              <w:jc w:val="both"/>
              <w:rPr>
                <w:b/>
                <w:szCs w:val="26"/>
                <w:highlight w:val="white"/>
                <w:shd w:val="clear" w:color="auto" w:fill="FEFEFE"/>
                <w:lang w:val="bg-BG"/>
              </w:rPr>
            </w:pPr>
          </w:p>
          <w:p w14:paraId="36F9AA5F" w14:textId="2309C6BF" w:rsidR="00C63192" w:rsidRPr="00176105" w:rsidRDefault="00C63192" w:rsidP="00177D33">
            <w:pPr>
              <w:jc w:val="both"/>
              <w:rPr>
                <w:b/>
                <w:szCs w:val="26"/>
                <w:highlight w:val="white"/>
                <w:shd w:val="clear" w:color="auto" w:fill="FEFEFE"/>
                <w:lang w:val="bg-BG"/>
              </w:rPr>
            </w:pPr>
          </w:p>
          <w:p w14:paraId="491A44C2" w14:textId="0FCCA93C" w:rsidR="00C63192" w:rsidRPr="00176105" w:rsidRDefault="00C63192" w:rsidP="00177D33">
            <w:pPr>
              <w:jc w:val="both"/>
              <w:rPr>
                <w:b/>
                <w:szCs w:val="26"/>
                <w:highlight w:val="white"/>
                <w:shd w:val="clear" w:color="auto" w:fill="FEFEFE"/>
                <w:lang w:val="bg-BG"/>
              </w:rPr>
            </w:pPr>
          </w:p>
          <w:p w14:paraId="398525B5" w14:textId="44047276" w:rsidR="00C63192" w:rsidRPr="00176105" w:rsidRDefault="00C63192" w:rsidP="00177D33">
            <w:pPr>
              <w:jc w:val="both"/>
              <w:rPr>
                <w:b/>
                <w:szCs w:val="26"/>
                <w:highlight w:val="white"/>
                <w:shd w:val="clear" w:color="auto" w:fill="FEFEFE"/>
                <w:lang w:val="bg-BG"/>
              </w:rPr>
            </w:pPr>
          </w:p>
          <w:p w14:paraId="79A7ED4F" w14:textId="3A47E4BD" w:rsidR="00C63192" w:rsidRPr="00176105" w:rsidRDefault="00C63192" w:rsidP="00177D33">
            <w:pPr>
              <w:jc w:val="both"/>
              <w:rPr>
                <w:b/>
                <w:szCs w:val="26"/>
                <w:highlight w:val="white"/>
                <w:shd w:val="clear" w:color="auto" w:fill="FEFEFE"/>
                <w:lang w:val="bg-BG"/>
              </w:rPr>
            </w:pPr>
          </w:p>
          <w:p w14:paraId="731EF602" w14:textId="05D09248" w:rsidR="00C63192" w:rsidRPr="00176105" w:rsidRDefault="00C63192" w:rsidP="00177D33">
            <w:pPr>
              <w:jc w:val="both"/>
              <w:rPr>
                <w:b/>
                <w:szCs w:val="26"/>
                <w:highlight w:val="white"/>
                <w:shd w:val="clear" w:color="auto" w:fill="FEFEFE"/>
                <w:lang w:val="bg-BG"/>
              </w:rPr>
            </w:pPr>
          </w:p>
          <w:p w14:paraId="2D8888D5" w14:textId="69F62174" w:rsidR="00C63192" w:rsidRPr="00176105" w:rsidRDefault="00C63192" w:rsidP="00177D33">
            <w:pPr>
              <w:jc w:val="both"/>
              <w:rPr>
                <w:b/>
                <w:szCs w:val="26"/>
                <w:highlight w:val="white"/>
                <w:shd w:val="clear" w:color="auto" w:fill="FEFEFE"/>
                <w:lang w:val="bg-BG"/>
              </w:rPr>
            </w:pPr>
          </w:p>
          <w:p w14:paraId="226E4352" w14:textId="7B197501" w:rsidR="00C63192" w:rsidRPr="00176105" w:rsidRDefault="00C63192" w:rsidP="00177D33">
            <w:pPr>
              <w:jc w:val="both"/>
              <w:rPr>
                <w:b/>
                <w:szCs w:val="26"/>
                <w:highlight w:val="white"/>
                <w:shd w:val="clear" w:color="auto" w:fill="FEFEFE"/>
                <w:lang w:val="bg-BG"/>
              </w:rPr>
            </w:pPr>
          </w:p>
          <w:p w14:paraId="1AAAADDD" w14:textId="20DCAC90" w:rsidR="00C63192" w:rsidRPr="00176105" w:rsidRDefault="00C63192" w:rsidP="00177D33">
            <w:pPr>
              <w:jc w:val="both"/>
              <w:rPr>
                <w:b/>
                <w:szCs w:val="26"/>
                <w:highlight w:val="white"/>
                <w:shd w:val="clear" w:color="auto" w:fill="FEFEFE"/>
                <w:lang w:val="bg-BG"/>
              </w:rPr>
            </w:pPr>
          </w:p>
          <w:p w14:paraId="4CD4C968" w14:textId="1A3F845C" w:rsidR="00C63192" w:rsidRPr="00176105" w:rsidRDefault="00C63192" w:rsidP="00177D33">
            <w:pPr>
              <w:jc w:val="both"/>
              <w:rPr>
                <w:b/>
                <w:szCs w:val="26"/>
                <w:highlight w:val="white"/>
                <w:shd w:val="clear" w:color="auto" w:fill="FEFEFE"/>
                <w:lang w:val="bg-BG"/>
              </w:rPr>
            </w:pPr>
          </w:p>
          <w:p w14:paraId="11C56E47" w14:textId="096AB8E2" w:rsidR="00C63192" w:rsidRPr="00C63192" w:rsidRDefault="00C63192" w:rsidP="00177D33">
            <w:pPr>
              <w:jc w:val="both"/>
              <w:rPr>
                <w:b/>
                <w:szCs w:val="26"/>
                <w:highlight w:val="white"/>
                <w:shd w:val="clear" w:color="auto" w:fill="FEFEFE"/>
                <w:lang w:val="bg-BG"/>
              </w:rPr>
            </w:pPr>
            <w:r>
              <w:rPr>
                <w:b/>
                <w:szCs w:val="26"/>
                <w:highlight w:val="white"/>
                <w:shd w:val="clear" w:color="auto" w:fill="FEFEFE"/>
                <w:lang w:val="bg-BG"/>
              </w:rPr>
              <w:t xml:space="preserve">§ 2, т. </w:t>
            </w:r>
            <w:r w:rsidR="00C430AB">
              <w:rPr>
                <w:b/>
                <w:szCs w:val="26"/>
                <w:highlight w:val="white"/>
                <w:shd w:val="clear" w:color="auto" w:fill="FEFEFE"/>
                <w:lang w:val="bg-BG"/>
              </w:rPr>
              <w:t>1</w:t>
            </w:r>
            <w:r>
              <w:rPr>
                <w:b/>
                <w:szCs w:val="26"/>
                <w:highlight w:val="white"/>
                <w:shd w:val="clear" w:color="auto" w:fill="FEFEFE"/>
                <w:lang w:val="bg-BG"/>
              </w:rPr>
              <w:t>4 от ПЗР на ЗОП</w:t>
            </w:r>
          </w:p>
          <w:p w14:paraId="67CC5575" w14:textId="4761C0CB" w:rsidR="00C63192" w:rsidRPr="00176105" w:rsidRDefault="00C63192" w:rsidP="00177D33">
            <w:pPr>
              <w:jc w:val="both"/>
              <w:rPr>
                <w:b/>
                <w:szCs w:val="26"/>
                <w:highlight w:val="white"/>
                <w:shd w:val="clear" w:color="auto" w:fill="FEFEFE"/>
                <w:lang w:val="bg-BG"/>
              </w:rPr>
            </w:pPr>
          </w:p>
        </w:tc>
        <w:tc>
          <w:tcPr>
            <w:tcW w:w="5850" w:type="dxa"/>
            <w:tcBorders>
              <w:top w:val="single" w:sz="4" w:space="0" w:color="000000"/>
              <w:left w:val="single" w:sz="4" w:space="0" w:color="000000"/>
              <w:bottom w:val="single" w:sz="4" w:space="0" w:color="000000"/>
            </w:tcBorders>
            <w:shd w:val="clear" w:color="auto" w:fill="auto"/>
          </w:tcPr>
          <w:p w14:paraId="42588C3D" w14:textId="779D477C" w:rsidR="00FC5E5C" w:rsidRPr="00176105" w:rsidRDefault="00FC5E5C" w:rsidP="00177D33">
            <w:pPr>
              <w:jc w:val="both"/>
              <w:rPr>
                <w:szCs w:val="26"/>
                <w:highlight w:val="white"/>
                <w:shd w:val="clear" w:color="auto" w:fill="FEFEFE"/>
                <w:lang w:val="bg-BG"/>
              </w:rPr>
            </w:pPr>
            <w:r w:rsidRPr="00176105">
              <w:rPr>
                <w:b/>
                <w:szCs w:val="26"/>
                <w:highlight w:val="white"/>
                <w:shd w:val="clear" w:color="auto" w:fill="FEFEFE"/>
                <w:lang w:val="bg-BG"/>
              </w:rPr>
              <w:lastRenderedPageBreak/>
              <w:t>Чл. 198.</w:t>
            </w:r>
            <w:r w:rsidRPr="00176105">
              <w:rPr>
                <w:szCs w:val="26"/>
                <w:highlight w:val="white"/>
                <w:shd w:val="clear" w:color="auto" w:fill="FEFEFE"/>
                <w:lang w:val="bg-BG"/>
              </w:rPr>
              <w:t xml:space="preserve"> (1) Жалба може да се подава от:</w:t>
            </w:r>
          </w:p>
          <w:p w14:paraId="5A08C551"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1. всяко заинтересовано лице - в случаите по чл. 197, ал. 1, т. 1 - 5 и 8 и ал. 2;</w:t>
            </w:r>
          </w:p>
          <w:p w14:paraId="1D86A75E"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2. всеки заинтересован кандидат в процедурата - в случаите по чл. 197, ал. 1, т. 2, 6 и 7 и ал. 2;</w:t>
            </w:r>
          </w:p>
          <w:p w14:paraId="51CF8D0D" w14:textId="77777777" w:rsidR="00FC5E5C" w:rsidRPr="00176105" w:rsidRDefault="00FC5E5C" w:rsidP="00177D33">
            <w:pPr>
              <w:jc w:val="both"/>
              <w:rPr>
                <w:highlight w:val="white"/>
                <w:shd w:val="clear" w:color="auto" w:fill="FEFEFE"/>
                <w:lang w:val="bg-BG"/>
              </w:rPr>
            </w:pPr>
            <w:r w:rsidRPr="00176105">
              <w:rPr>
                <w:highlight w:val="white"/>
                <w:shd w:val="clear" w:color="auto" w:fill="FEFEFE"/>
                <w:lang w:val="bg-BG"/>
              </w:rPr>
              <w:t>3. всеки заинтересован кандидат или участник - в случаите по чл. 197, ал. 1, т. 5 и 7 и ал. 2.</w:t>
            </w:r>
          </w:p>
          <w:p w14:paraId="226305A4" w14:textId="77777777" w:rsidR="00FC5E5C" w:rsidRPr="00176105" w:rsidRDefault="00FC5E5C" w:rsidP="006A70D0">
            <w:pPr>
              <w:jc w:val="both"/>
              <w:rPr>
                <w:highlight w:val="white"/>
                <w:shd w:val="clear" w:color="auto" w:fill="FEFEFE"/>
                <w:lang w:val="bg-BG"/>
              </w:rPr>
            </w:pPr>
            <w:r w:rsidRPr="00176105">
              <w:rPr>
                <w:highlight w:val="white"/>
                <w:shd w:val="clear" w:color="auto" w:fill="FEFEFE"/>
                <w:lang w:val="bg-BG"/>
              </w:rPr>
              <w:t>(2) В срока по чл. 197, ал. 1, т. 1 жалба срещу решението за откриване на процедурата и/или решението за одобряване на промени в условията по обявена процедура могат да подават и професионални сдружения и организации в съответния бранш за защита на интересите на своите членове.</w:t>
            </w:r>
          </w:p>
          <w:p w14:paraId="4BDC16DB" w14:textId="77777777" w:rsidR="00FC5E5C" w:rsidRPr="00176105" w:rsidRDefault="00FC5E5C" w:rsidP="007A5A5B">
            <w:pPr>
              <w:jc w:val="both"/>
              <w:rPr>
                <w:highlight w:val="white"/>
                <w:shd w:val="clear" w:color="auto" w:fill="FEFEFE"/>
                <w:lang w:val="bg-BG"/>
              </w:rPr>
            </w:pPr>
            <w:r w:rsidRPr="00176105">
              <w:rPr>
                <w:b/>
                <w:highlight w:val="white"/>
                <w:shd w:val="clear" w:color="auto" w:fill="FEFEFE"/>
                <w:lang w:val="bg-BG"/>
              </w:rPr>
              <w:lastRenderedPageBreak/>
              <w:t>Чл. 218.</w:t>
            </w:r>
            <w:r w:rsidRPr="00176105">
              <w:rPr>
                <w:highlight w:val="white"/>
                <w:shd w:val="clear" w:color="auto" w:fill="FEFEFE"/>
                <w:lang w:val="bg-BG"/>
              </w:rPr>
              <w:t xml:space="preserve"> Всяко заинтересовано лице може да претендира обезщетение за вреди, претърпени вследствие на нарушения при провеждане на процедура и сключване на договор за обществена поръчка, при условията на чл. 203, ал. 1, чл. 204, ал. 1, 3 и 4 и чл. 205 от Административнопроцесуалния кодекс.</w:t>
            </w:r>
          </w:p>
          <w:p w14:paraId="5565A4D3" w14:textId="77777777" w:rsidR="00FC5E5C" w:rsidRPr="00176105" w:rsidRDefault="00FC5E5C" w:rsidP="007A5A5B">
            <w:pPr>
              <w:jc w:val="both"/>
              <w:rPr>
                <w:highlight w:val="white"/>
                <w:shd w:val="clear" w:color="auto" w:fill="FEFEFE"/>
                <w:lang w:val="bg-BG"/>
              </w:rPr>
            </w:pPr>
          </w:p>
          <w:p w14:paraId="3771279E" w14:textId="77777777" w:rsidR="00FC5E5C" w:rsidRPr="00176105" w:rsidRDefault="00FC5E5C" w:rsidP="007A5A5B">
            <w:pPr>
              <w:jc w:val="both"/>
              <w:textAlignment w:val="center"/>
              <w:rPr>
                <w:highlight w:val="white"/>
                <w:shd w:val="clear" w:color="auto" w:fill="FEFEFE"/>
                <w:lang w:val="bg-BG"/>
              </w:rPr>
            </w:pPr>
            <w:r w:rsidRPr="00176105">
              <w:rPr>
                <w:b/>
                <w:szCs w:val="26"/>
                <w:lang w:val="bg-BG"/>
              </w:rPr>
              <w:t>Чл. 224.</w:t>
            </w:r>
            <w:r w:rsidRPr="00176105">
              <w:rPr>
                <w:szCs w:val="26"/>
                <w:lang w:val="bg-BG"/>
              </w:rPr>
              <w:t xml:space="preserve"> (1) </w:t>
            </w:r>
            <w:r w:rsidRPr="00176105">
              <w:rPr>
                <w:highlight w:val="white"/>
                <w:shd w:val="clear" w:color="auto" w:fill="FEFEFE"/>
                <w:lang w:val="bg-BG"/>
              </w:rPr>
              <w:t>Унищожение на сключен договор или на рамково споразумение в случаите по чл. 119 може да иска:</w:t>
            </w:r>
          </w:p>
          <w:p w14:paraId="0B09A0A2" w14:textId="77777777" w:rsidR="00FC5E5C" w:rsidRPr="00176105" w:rsidRDefault="00FC5E5C" w:rsidP="000B5C2A">
            <w:pPr>
              <w:jc w:val="both"/>
              <w:rPr>
                <w:highlight w:val="white"/>
                <w:shd w:val="clear" w:color="auto" w:fill="FEFEFE"/>
                <w:lang w:val="bg-BG"/>
              </w:rPr>
            </w:pPr>
            <w:r w:rsidRPr="00176105">
              <w:rPr>
                <w:highlight w:val="white"/>
                <w:shd w:val="clear" w:color="auto" w:fill="FEFEFE"/>
                <w:lang w:val="bg-BG"/>
              </w:rPr>
              <w:t>1. всяко заинтересовано лице - за нарушение по чл. 119, ал. 1, т. 1 и 2;</w:t>
            </w:r>
          </w:p>
          <w:p w14:paraId="0B641E3A" w14:textId="77777777" w:rsidR="00FC5E5C" w:rsidRPr="00176105" w:rsidRDefault="00FC5E5C" w:rsidP="000B5C2A">
            <w:pPr>
              <w:jc w:val="both"/>
              <w:rPr>
                <w:highlight w:val="white"/>
                <w:shd w:val="clear" w:color="auto" w:fill="FEFEFE"/>
                <w:lang w:val="bg-BG"/>
              </w:rPr>
            </w:pPr>
            <w:r w:rsidRPr="00176105">
              <w:rPr>
                <w:highlight w:val="white"/>
                <w:shd w:val="clear" w:color="auto" w:fill="FEFEFE"/>
                <w:lang w:val="bg-BG"/>
              </w:rPr>
              <w:t>2. всяко заинтересовано лице и заинтересован кандидат - за нарушение по чл. 119, ал. 1, т. 3, букви "а" и "б";</w:t>
            </w:r>
          </w:p>
          <w:p w14:paraId="1AE85377" w14:textId="77777777" w:rsidR="00FC5E5C" w:rsidRPr="00176105" w:rsidRDefault="00FC5E5C" w:rsidP="000B5C2A">
            <w:pPr>
              <w:jc w:val="both"/>
              <w:rPr>
                <w:highlight w:val="white"/>
                <w:shd w:val="clear" w:color="auto" w:fill="FEFEFE"/>
                <w:lang w:val="bg-BG"/>
              </w:rPr>
            </w:pPr>
            <w:r w:rsidRPr="00176105">
              <w:rPr>
                <w:highlight w:val="white"/>
                <w:shd w:val="clear" w:color="auto" w:fill="FEFEFE"/>
                <w:lang w:val="bg-BG"/>
              </w:rPr>
              <w:t>3. заинтересован кандидат и/или заинтересован участник - за нарушение по чл. 119, ал. 1, т. 3, буква "в".</w:t>
            </w:r>
          </w:p>
          <w:p w14:paraId="5DD6BF24" w14:textId="77777777" w:rsidR="00FC5E5C" w:rsidRDefault="00FC5E5C" w:rsidP="000B5C2A">
            <w:pPr>
              <w:jc w:val="both"/>
              <w:rPr>
                <w:b/>
                <w:lang w:val="ru-RU"/>
              </w:rPr>
            </w:pPr>
          </w:p>
          <w:p w14:paraId="126FA9CA" w14:textId="77777777" w:rsidR="00FC5E5C" w:rsidRDefault="00FC5E5C" w:rsidP="000B5C2A">
            <w:pPr>
              <w:ind w:firstLine="850"/>
              <w:jc w:val="both"/>
              <w:rPr>
                <w:b/>
                <w:lang w:val="ru-RU"/>
              </w:rPr>
            </w:pPr>
          </w:p>
          <w:p w14:paraId="60D15876" w14:textId="77777777" w:rsidR="00FC5E5C" w:rsidRPr="00176105" w:rsidRDefault="00FC5E5C" w:rsidP="000B5C2A">
            <w:pPr>
              <w:jc w:val="both"/>
              <w:rPr>
                <w:highlight w:val="white"/>
                <w:shd w:val="clear" w:color="auto" w:fill="FEFEFE"/>
                <w:lang w:val="ru-RU"/>
              </w:rPr>
            </w:pPr>
            <w:r w:rsidRPr="00676E29">
              <w:rPr>
                <w:b/>
                <w:lang w:val="ru-RU"/>
              </w:rPr>
              <w:t>§ 2</w:t>
            </w:r>
            <w:r>
              <w:rPr>
                <w:lang w:val="ru-RU"/>
              </w:rPr>
              <w:t xml:space="preserve"> </w:t>
            </w:r>
            <w:r w:rsidRPr="00176105">
              <w:rPr>
                <w:highlight w:val="white"/>
                <w:shd w:val="clear" w:color="auto" w:fill="FEFEFE"/>
                <w:lang w:val="ru-RU"/>
              </w:rPr>
              <w:t>По смисъла на този закон:</w:t>
            </w:r>
          </w:p>
          <w:p w14:paraId="5A3B9BE7" w14:textId="77777777" w:rsidR="00FC5E5C" w:rsidRPr="00176105" w:rsidRDefault="00FC5E5C" w:rsidP="000B5C2A">
            <w:pPr>
              <w:ind w:firstLine="850"/>
              <w:jc w:val="both"/>
              <w:rPr>
                <w:highlight w:val="white"/>
                <w:shd w:val="clear" w:color="auto" w:fill="FEFEFE"/>
                <w:lang w:val="ru-RU"/>
              </w:rPr>
            </w:pPr>
          </w:p>
          <w:p w14:paraId="3BD8E27B" w14:textId="77777777" w:rsidR="00FC5E5C" w:rsidRPr="00176105" w:rsidRDefault="00FC5E5C" w:rsidP="000B5C2A">
            <w:pPr>
              <w:jc w:val="both"/>
              <w:rPr>
                <w:highlight w:val="white"/>
                <w:shd w:val="clear" w:color="auto" w:fill="FEFEFE"/>
                <w:lang w:val="ru-RU"/>
              </w:rPr>
            </w:pPr>
            <w:r w:rsidRPr="00176105">
              <w:rPr>
                <w:highlight w:val="white"/>
                <w:shd w:val="clear" w:color="auto" w:fill="FEFEFE"/>
                <w:lang w:val="ru-RU"/>
              </w:rPr>
              <w:t xml:space="preserve">14. </w:t>
            </w:r>
            <w:r w:rsidRPr="00176105">
              <w:rPr>
                <w:b/>
                <w:highlight w:val="white"/>
                <w:shd w:val="clear" w:color="auto" w:fill="FEFEFE"/>
                <w:lang w:val="ru-RU"/>
              </w:rPr>
              <w:t>"Заинтересовано лице"</w:t>
            </w:r>
            <w:r w:rsidRPr="00176105">
              <w:rPr>
                <w:highlight w:val="white"/>
                <w:shd w:val="clear" w:color="auto" w:fill="FEFEFE"/>
                <w:lang w:val="ru-RU"/>
              </w:rPr>
              <w:t xml:space="preserve"> е всяко лице, което има или е имало интерес от получаването на определена обществена поръчка и на което е нанесена или може да бъде нанесена вреда от твърдяното нарушение.</w:t>
            </w:r>
          </w:p>
          <w:p w14:paraId="0A75624D" w14:textId="77777777" w:rsidR="00FC5E5C" w:rsidRPr="00A94F6D" w:rsidRDefault="00FC5E5C" w:rsidP="00360E65">
            <w:pPr>
              <w:pStyle w:val="firstline"/>
              <w:jc w:val="both"/>
              <w:rPr>
                <w:b/>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448E0BD" w14:textId="77777777" w:rsidR="00FC5E5C" w:rsidRPr="00DA70A4" w:rsidRDefault="00FC5E5C" w:rsidP="00214A21">
            <w:pPr>
              <w:rPr>
                <w:b/>
              </w:rPr>
            </w:pPr>
            <w:r w:rsidRPr="00DA70A4">
              <w:rPr>
                <w:b/>
                <w:shd w:val="clear" w:color="auto" w:fill="FEFEFE"/>
              </w:rPr>
              <w:lastRenderedPageBreak/>
              <w:t xml:space="preserve">Пълно </w:t>
            </w:r>
          </w:p>
        </w:tc>
      </w:tr>
      <w:tr w:rsidR="00FC5E5C" w14:paraId="17B646F2" w14:textId="77777777" w:rsidTr="00FC5E5C">
        <w:tc>
          <w:tcPr>
            <w:tcW w:w="5940" w:type="dxa"/>
            <w:tcBorders>
              <w:top w:val="single" w:sz="4" w:space="0" w:color="000000"/>
              <w:left w:val="single" w:sz="4" w:space="0" w:color="000000"/>
              <w:bottom w:val="single" w:sz="4" w:space="0" w:color="000000"/>
            </w:tcBorders>
            <w:shd w:val="clear" w:color="auto" w:fill="auto"/>
          </w:tcPr>
          <w:p w14:paraId="31FDE79C" w14:textId="77777777" w:rsidR="00FC5E5C" w:rsidRDefault="00FC5E5C" w:rsidP="00360E65">
            <w:pPr>
              <w:pStyle w:val="14"/>
              <w:widowControl w:val="0"/>
              <w:snapToGrid w:val="0"/>
              <w:spacing w:before="0" w:after="0"/>
              <w:jc w:val="both"/>
            </w:pPr>
            <w:r>
              <w:lastRenderedPageBreak/>
              <w:t xml:space="preserve">5. Държавите-членки може да изискват лицето, което желае да започне процедура за преразглеждане, предварително да е уведомило възлагащия орган/възложителя за предполагаемото нарушение и намерението си да иска преразглеждане, при условие че това не засяга периода на запазване на съществуващото положение съгласно член 57, параграф 2 или други срокове за подаване на заявление за преразглеждане в </w:t>
            </w:r>
            <w:r>
              <w:lastRenderedPageBreak/>
              <w:t>съответствие с член 59.</w:t>
            </w:r>
          </w:p>
        </w:tc>
        <w:tc>
          <w:tcPr>
            <w:tcW w:w="1735" w:type="dxa"/>
            <w:tcBorders>
              <w:top w:val="single" w:sz="4" w:space="0" w:color="000000"/>
              <w:left w:val="single" w:sz="4" w:space="0" w:color="000000"/>
              <w:bottom w:val="single" w:sz="4" w:space="0" w:color="000000"/>
              <w:right w:val="single" w:sz="4" w:space="0" w:color="000000"/>
            </w:tcBorders>
          </w:tcPr>
          <w:p w14:paraId="4082AEBD" w14:textId="77777777" w:rsidR="00FC5E5C" w:rsidRDefault="00FC5E5C" w:rsidP="00360E65">
            <w:pPr>
              <w:jc w:val="both"/>
              <w:rPr>
                <w:b/>
              </w:rPr>
            </w:pPr>
          </w:p>
        </w:tc>
        <w:tc>
          <w:tcPr>
            <w:tcW w:w="5850" w:type="dxa"/>
            <w:tcBorders>
              <w:top w:val="single" w:sz="4" w:space="0" w:color="000000"/>
              <w:left w:val="single" w:sz="4" w:space="0" w:color="000000"/>
              <w:bottom w:val="single" w:sz="4" w:space="0" w:color="000000"/>
            </w:tcBorders>
            <w:shd w:val="clear" w:color="auto" w:fill="auto"/>
          </w:tcPr>
          <w:p w14:paraId="74AB21FD" w14:textId="24F75B9F" w:rsidR="00FC5E5C" w:rsidRDefault="00FC5E5C" w:rsidP="00360E65">
            <w:pPr>
              <w:jc w:val="both"/>
              <w:rPr>
                <w:b/>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443CA57" w14:textId="77777777" w:rsidR="00FC5E5C" w:rsidRPr="00DA70A4" w:rsidRDefault="00FC5E5C" w:rsidP="00214A21">
            <w:pPr>
              <w:rPr>
                <w:b/>
              </w:rPr>
            </w:pPr>
            <w:r w:rsidRPr="00DA70A4">
              <w:rPr>
                <w:b/>
              </w:rPr>
              <w:t>България не се възползва от предложената опция</w:t>
            </w:r>
          </w:p>
        </w:tc>
      </w:tr>
      <w:tr w:rsidR="00FC5E5C" w:rsidRPr="00176105" w14:paraId="1EE5739F" w14:textId="77777777" w:rsidTr="00FC5E5C">
        <w:tc>
          <w:tcPr>
            <w:tcW w:w="5940" w:type="dxa"/>
            <w:tcBorders>
              <w:top w:val="single" w:sz="4" w:space="0" w:color="000000"/>
              <w:left w:val="single" w:sz="4" w:space="0" w:color="000000"/>
              <w:bottom w:val="single" w:sz="4" w:space="0" w:color="000000"/>
            </w:tcBorders>
            <w:shd w:val="clear" w:color="auto" w:fill="auto"/>
          </w:tcPr>
          <w:p w14:paraId="46CC7580" w14:textId="77777777" w:rsidR="00FC5E5C" w:rsidRDefault="00FC5E5C" w:rsidP="00360E65">
            <w:pPr>
              <w:pStyle w:val="14"/>
              <w:widowControl w:val="0"/>
              <w:snapToGrid w:val="0"/>
              <w:spacing w:before="0" w:after="0"/>
              <w:jc w:val="both"/>
            </w:pPr>
            <w:r>
              <w:lastRenderedPageBreak/>
              <w:t>6. Държавите-членки може да изискват заинтересованото лице първо да поиска преразглеждане от възлагащия орган/възложителя. В този случай държавите-членки гарантират, че подаването на такова заявление за преразглеждане води до незабавно спиране на възможността за възлагане на поръчка.</w:t>
            </w:r>
          </w:p>
          <w:p w14:paraId="2CC48332" w14:textId="77777777" w:rsidR="00FC5E5C" w:rsidRDefault="00FC5E5C" w:rsidP="00360E65">
            <w:pPr>
              <w:pStyle w:val="14"/>
              <w:widowControl w:val="0"/>
              <w:spacing w:before="0" w:after="0"/>
              <w:jc w:val="both"/>
            </w:pPr>
            <w:r>
              <w:t>Държавите-членки определят подходящите средства за комуникация, включително по факс или по електронен път, които да бъдат използвани за подаване на заявлението за преразглеждане, предвидено в първа алинея.</w:t>
            </w:r>
          </w:p>
          <w:p w14:paraId="09E9EAE3" w14:textId="77777777" w:rsidR="00FC5E5C" w:rsidRDefault="00FC5E5C" w:rsidP="00360E65">
            <w:pPr>
              <w:pStyle w:val="14"/>
              <w:widowControl w:val="0"/>
              <w:spacing w:before="0" w:after="0"/>
              <w:jc w:val="both"/>
            </w:pPr>
            <w:r>
              <w:t>Спирането, посочено в първа алинея остава в сила до изтичане на срок от най-малко 10 календарни дни, считано от деня след датата, на която възлагащият орган/възложителят е изпратил отговора си, ако това е извършено по факс или по електронен път, или, ако са използвани други средства за комуникация, най-малко 15 календарни дни, считано от деня след датата, на която възлагащият орган/възложителят е изпратил отговора си, или най-малко 10 календарни дни, считано от деня след датата на получаване на отговор.</w:t>
            </w:r>
          </w:p>
        </w:tc>
        <w:tc>
          <w:tcPr>
            <w:tcW w:w="1735" w:type="dxa"/>
            <w:tcBorders>
              <w:top w:val="single" w:sz="4" w:space="0" w:color="000000"/>
              <w:left w:val="single" w:sz="4" w:space="0" w:color="000000"/>
              <w:bottom w:val="single" w:sz="4" w:space="0" w:color="000000"/>
              <w:right w:val="single" w:sz="4" w:space="0" w:color="000000"/>
            </w:tcBorders>
          </w:tcPr>
          <w:p w14:paraId="09BBCE05" w14:textId="77777777" w:rsidR="00FC5E5C" w:rsidRPr="00176105" w:rsidRDefault="00FC5E5C" w:rsidP="00360E65">
            <w:pPr>
              <w:widowControl w:val="0"/>
              <w:jc w:val="both"/>
              <w:rPr>
                <w:b/>
                <w:lang w:val="bg-BG"/>
              </w:rPr>
            </w:pPr>
          </w:p>
        </w:tc>
        <w:tc>
          <w:tcPr>
            <w:tcW w:w="5850" w:type="dxa"/>
            <w:tcBorders>
              <w:top w:val="single" w:sz="4" w:space="0" w:color="000000"/>
              <w:left w:val="single" w:sz="4" w:space="0" w:color="000000"/>
              <w:bottom w:val="single" w:sz="4" w:space="0" w:color="000000"/>
            </w:tcBorders>
            <w:shd w:val="clear" w:color="auto" w:fill="auto"/>
          </w:tcPr>
          <w:p w14:paraId="6DE4B225" w14:textId="7076698A" w:rsidR="00FC5E5C" w:rsidRPr="00176105" w:rsidRDefault="00FC5E5C" w:rsidP="00360E65">
            <w:pPr>
              <w:widowControl w:val="0"/>
              <w:jc w:val="both"/>
              <w:rPr>
                <w:b/>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99331AB" w14:textId="77777777" w:rsidR="00FC5E5C" w:rsidRPr="00176105" w:rsidRDefault="00FC5E5C" w:rsidP="00214A21">
            <w:pPr>
              <w:rPr>
                <w:b/>
                <w:lang w:val="bg-BG"/>
              </w:rPr>
            </w:pPr>
            <w:r w:rsidRPr="00176105">
              <w:rPr>
                <w:b/>
                <w:lang w:val="bg-BG"/>
              </w:rPr>
              <w:t>България не се възползва от предложената опция</w:t>
            </w:r>
          </w:p>
        </w:tc>
      </w:tr>
      <w:tr w:rsidR="00FC5E5C" w14:paraId="260A9E21" w14:textId="77777777" w:rsidTr="00FC5E5C">
        <w:tc>
          <w:tcPr>
            <w:tcW w:w="5940" w:type="dxa"/>
            <w:tcBorders>
              <w:top w:val="single" w:sz="4" w:space="0" w:color="000000"/>
              <w:left w:val="single" w:sz="4" w:space="0" w:color="000000"/>
              <w:bottom w:val="single" w:sz="4" w:space="0" w:color="000000"/>
            </w:tcBorders>
            <w:shd w:val="clear" w:color="auto" w:fill="auto"/>
          </w:tcPr>
          <w:p w14:paraId="63915009" w14:textId="77777777" w:rsidR="00FC5E5C" w:rsidRPr="009C2BCC" w:rsidRDefault="00FC5E5C" w:rsidP="00360E65">
            <w:pPr>
              <w:pStyle w:val="14"/>
              <w:widowControl w:val="0"/>
              <w:snapToGrid w:val="0"/>
              <w:spacing w:before="0" w:after="0"/>
              <w:jc w:val="both"/>
              <w:rPr>
                <w:b/>
              </w:rPr>
            </w:pPr>
            <w:r w:rsidRPr="009C2BCC">
              <w:rPr>
                <w:b/>
              </w:rPr>
              <w:t>Член 56</w:t>
            </w:r>
          </w:p>
          <w:p w14:paraId="58B848BA" w14:textId="77777777" w:rsidR="00FC5E5C" w:rsidRDefault="00FC5E5C" w:rsidP="00360E65">
            <w:pPr>
              <w:pStyle w:val="14"/>
              <w:widowControl w:val="0"/>
              <w:spacing w:before="0" w:after="0"/>
              <w:jc w:val="both"/>
            </w:pPr>
            <w:r>
              <w:t>Изисквания относно процедурите за преразглеждане</w:t>
            </w:r>
          </w:p>
          <w:p w14:paraId="30CAF125" w14:textId="77777777" w:rsidR="00FC5E5C" w:rsidRDefault="00FC5E5C" w:rsidP="00360E65">
            <w:pPr>
              <w:pStyle w:val="14"/>
              <w:widowControl w:val="0"/>
              <w:spacing w:before="0" w:after="0"/>
              <w:jc w:val="both"/>
            </w:pPr>
            <w:r>
              <w:t>1. Държавите-членки гарантират, че предприетите мерки относно процедурите за преразглеждане, посочени в член 55, включват правомощия за:</w:t>
            </w:r>
          </w:p>
          <w:p w14:paraId="7491EFA8" w14:textId="77777777" w:rsidR="00FC5E5C" w:rsidRDefault="00FC5E5C" w:rsidP="00360E65">
            <w:pPr>
              <w:pStyle w:val="14"/>
              <w:widowControl w:val="0"/>
              <w:spacing w:before="0" w:after="0"/>
              <w:jc w:val="both"/>
              <w:rPr>
                <w:shd w:val="clear" w:color="auto" w:fill="FFFF00"/>
              </w:rPr>
            </w:pPr>
            <w:r>
              <w:t xml:space="preserve">а) предприемане, при първа възможност и посредством привременна процедура, временни мерки с оглед поправяне на предполагаемото нарушение или предотвратяване на по-нататъшно увреждане на засегнатите интереси, включително мерки за спиране или гарантиране на спирането на процедурата за възлагане на поръчка или изпълнението на всяко решение, взето от възлагащия орган/възложителя; </w:t>
            </w:r>
            <w:r>
              <w:lastRenderedPageBreak/>
              <w:t>отмяна или гарантиране на отмяната на решения, взети неправомерно, включително премахване на дискриминационните технически, икономически или финансови спецификации в поканата за участие в поръчка, в документите за поръчката или във всеки друг документ, свързан с процедурата за въпросната поръчка;</w:t>
            </w:r>
          </w:p>
        </w:tc>
        <w:tc>
          <w:tcPr>
            <w:tcW w:w="1735" w:type="dxa"/>
            <w:tcBorders>
              <w:top w:val="single" w:sz="4" w:space="0" w:color="000000"/>
              <w:left w:val="single" w:sz="4" w:space="0" w:color="000000"/>
              <w:bottom w:val="single" w:sz="4" w:space="0" w:color="000000"/>
              <w:right w:val="single" w:sz="4" w:space="0" w:color="000000"/>
            </w:tcBorders>
          </w:tcPr>
          <w:p w14:paraId="79A8C1F0" w14:textId="77777777" w:rsidR="00FC5E5C" w:rsidRDefault="00C63192" w:rsidP="009E752B">
            <w:pPr>
              <w:pStyle w:val="firstline"/>
              <w:jc w:val="both"/>
              <w:rPr>
                <w:b/>
                <w:highlight w:val="white"/>
                <w:shd w:val="clear" w:color="auto" w:fill="FEFEFE"/>
              </w:rPr>
            </w:pPr>
            <w:r>
              <w:rPr>
                <w:b/>
                <w:highlight w:val="white"/>
                <w:shd w:val="clear" w:color="auto" w:fill="FEFEFE"/>
              </w:rPr>
              <w:lastRenderedPageBreak/>
              <w:t>Чл. 203, ал. 1, 3 и 4 от ЗОП</w:t>
            </w:r>
          </w:p>
          <w:p w14:paraId="5A91FD40" w14:textId="77777777" w:rsidR="00C63192" w:rsidRDefault="00C63192" w:rsidP="009E752B">
            <w:pPr>
              <w:pStyle w:val="firstline"/>
              <w:jc w:val="both"/>
              <w:rPr>
                <w:b/>
                <w:highlight w:val="white"/>
                <w:shd w:val="clear" w:color="auto" w:fill="FEFEFE"/>
              </w:rPr>
            </w:pPr>
          </w:p>
          <w:p w14:paraId="70517FE9" w14:textId="77777777" w:rsidR="00C63192" w:rsidRDefault="00C63192" w:rsidP="009E752B">
            <w:pPr>
              <w:pStyle w:val="firstline"/>
              <w:jc w:val="both"/>
              <w:rPr>
                <w:b/>
                <w:highlight w:val="white"/>
                <w:shd w:val="clear" w:color="auto" w:fill="FEFEFE"/>
              </w:rPr>
            </w:pPr>
          </w:p>
          <w:p w14:paraId="31E088B9" w14:textId="77777777" w:rsidR="00C63192" w:rsidRDefault="00C63192" w:rsidP="009E752B">
            <w:pPr>
              <w:pStyle w:val="firstline"/>
              <w:jc w:val="both"/>
              <w:rPr>
                <w:b/>
                <w:highlight w:val="white"/>
                <w:shd w:val="clear" w:color="auto" w:fill="FEFEFE"/>
              </w:rPr>
            </w:pPr>
          </w:p>
          <w:p w14:paraId="63F1FCCC" w14:textId="77777777" w:rsidR="00C63192" w:rsidRDefault="00C63192" w:rsidP="009E752B">
            <w:pPr>
              <w:pStyle w:val="firstline"/>
              <w:jc w:val="both"/>
              <w:rPr>
                <w:b/>
                <w:highlight w:val="white"/>
                <w:shd w:val="clear" w:color="auto" w:fill="FEFEFE"/>
              </w:rPr>
            </w:pPr>
          </w:p>
          <w:p w14:paraId="1526AA53" w14:textId="77777777" w:rsidR="00C63192" w:rsidRDefault="00C63192" w:rsidP="009E752B">
            <w:pPr>
              <w:pStyle w:val="firstline"/>
              <w:jc w:val="both"/>
              <w:rPr>
                <w:b/>
                <w:highlight w:val="white"/>
                <w:shd w:val="clear" w:color="auto" w:fill="FEFEFE"/>
              </w:rPr>
            </w:pPr>
          </w:p>
          <w:p w14:paraId="2E9D7D66" w14:textId="77777777" w:rsidR="00C63192" w:rsidRDefault="00C63192" w:rsidP="009E752B">
            <w:pPr>
              <w:pStyle w:val="firstline"/>
              <w:jc w:val="both"/>
              <w:rPr>
                <w:b/>
                <w:highlight w:val="white"/>
                <w:shd w:val="clear" w:color="auto" w:fill="FEFEFE"/>
              </w:rPr>
            </w:pPr>
          </w:p>
          <w:p w14:paraId="4135FAF4" w14:textId="77777777" w:rsidR="00C63192" w:rsidRDefault="00C63192" w:rsidP="009E752B">
            <w:pPr>
              <w:pStyle w:val="firstline"/>
              <w:jc w:val="both"/>
              <w:rPr>
                <w:b/>
                <w:highlight w:val="white"/>
                <w:shd w:val="clear" w:color="auto" w:fill="FEFEFE"/>
              </w:rPr>
            </w:pPr>
          </w:p>
          <w:p w14:paraId="63C517BC" w14:textId="77777777" w:rsidR="00C63192" w:rsidRDefault="00C63192" w:rsidP="009E752B">
            <w:pPr>
              <w:pStyle w:val="firstline"/>
              <w:jc w:val="both"/>
              <w:rPr>
                <w:b/>
                <w:highlight w:val="white"/>
                <w:shd w:val="clear" w:color="auto" w:fill="FEFEFE"/>
              </w:rPr>
            </w:pPr>
          </w:p>
          <w:p w14:paraId="1320F029" w14:textId="77777777" w:rsidR="00C63192" w:rsidRDefault="00C63192" w:rsidP="009E752B">
            <w:pPr>
              <w:pStyle w:val="firstline"/>
              <w:jc w:val="both"/>
              <w:rPr>
                <w:b/>
                <w:highlight w:val="white"/>
                <w:shd w:val="clear" w:color="auto" w:fill="FEFEFE"/>
              </w:rPr>
            </w:pPr>
          </w:p>
          <w:p w14:paraId="2726471C" w14:textId="77777777" w:rsidR="00C63192" w:rsidRDefault="00C63192" w:rsidP="009E752B">
            <w:pPr>
              <w:pStyle w:val="firstline"/>
              <w:jc w:val="both"/>
              <w:rPr>
                <w:b/>
                <w:highlight w:val="white"/>
                <w:shd w:val="clear" w:color="auto" w:fill="FEFEFE"/>
              </w:rPr>
            </w:pPr>
          </w:p>
          <w:p w14:paraId="6FDE6700" w14:textId="77777777" w:rsidR="00C63192" w:rsidRDefault="00C63192" w:rsidP="009E752B">
            <w:pPr>
              <w:pStyle w:val="firstline"/>
              <w:jc w:val="both"/>
              <w:rPr>
                <w:b/>
                <w:highlight w:val="white"/>
                <w:shd w:val="clear" w:color="auto" w:fill="FEFEFE"/>
              </w:rPr>
            </w:pPr>
          </w:p>
          <w:p w14:paraId="3D7D524F" w14:textId="77777777" w:rsidR="00C63192" w:rsidRDefault="00C63192" w:rsidP="009E752B">
            <w:pPr>
              <w:pStyle w:val="firstline"/>
              <w:jc w:val="both"/>
              <w:rPr>
                <w:b/>
                <w:highlight w:val="white"/>
                <w:shd w:val="clear" w:color="auto" w:fill="FEFEFE"/>
              </w:rPr>
            </w:pPr>
          </w:p>
          <w:p w14:paraId="0CD1877C" w14:textId="77777777" w:rsidR="0004601C" w:rsidRDefault="0004601C" w:rsidP="009E752B">
            <w:pPr>
              <w:pStyle w:val="firstline"/>
              <w:jc w:val="both"/>
              <w:rPr>
                <w:b/>
                <w:highlight w:val="white"/>
                <w:shd w:val="clear" w:color="auto" w:fill="FEFEFE"/>
              </w:rPr>
            </w:pPr>
          </w:p>
          <w:p w14:paraId="23987473" w14:textId="77777777" w:rsidR="00C63192" w:rsidRDefault="00C63192" w:rsidP="009E752B">
            <w:pPr>
              <w:pStyle w:val="firstline"/>
              <w:jc w:val="both"/>
              <w:rPr>
                <w:b/>
                <w:highlight w:val="white"/>
                <w:shd w:val="clear" w:color="auto" w:fill="FEFEFE"/>
              </w:rPr>
            </w:pPr>
            <w:r>
              <w:rPr>
                <w:b/>
                <w:highlight w:val="white"/>
                <w:shd w:val="clear" w:color="auto" w:fill="FEFEFE"/>
              </w:rPr>
              <w:t>Чл. 204, ал. 1 ЗОП</w:t>
            </w:r>
          </w:p>
          <w:p w14:paraId="144DAE00" w14:textId="77777777" w:rsidR="0004601C" w:rsidRDefault="0004601C" w:rsidP="009E752B">
            <w:pPr>
              <w:pStyle w:val="firstline"/>
              <w:jc w:val="both"/>
              <w:rPr>
                <w:b/>
                <w:highlight w:val="white"/>
                <w:shd w:val="clear" w:color="auto" w:fill="FEFEFE"/>
              </w:rPr>
            </w:pPr>
          </w:p>
          <w:p w14:paraId="13FDEF2B" w14:textId="0FCD0FED" w:rsidR="00C63192" w:rsidRDefault="00C63192" w:rsidP="009E752B">
            <w:pPr>
              <w:pStyle w:val="firstline"/>
              <w:jc w:val="both"/>
              <w:rPr>
                <w:b/>
                <w:highlight w:val="white"/>
                <w:shd w:val="clear" w:color="auto" w:fill="FEFEFE"/>
              </w:rPr>
            </w:pPr>
            <w:r>
              <w:rPr>
                <w:b/>
                <w:highlight w:val="white"/>
                <w:shd w:val="clear" w:color="auto" w:fill="FEFEFE"/>
              </w:rPr>
              <w:t>Чл. 216а, ал. 1 ЗОП</w:t>
            </w:r>
          </w:p>
          <w:p w14:paraId="6AF69B28" w14:textId="6E49DFAC" w:rsidR="00C63192" w:rsidRPr="009E752B" w:rsidRDefault="00C63192" w:rsidP="009E752B">
            <w:pPr>
              <w:pStyle w:val="firstline"/>
              <w:jc w:val="both"/>
              <w:rPr>
                <w:b/>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1DA3EA5B" w14:textId="04DB451A" w:rsidR="00FC5E5C" w:rsidRDefault="00FC5E5C" w:rsidP="009E752B">
            <w:pPr>
              <w:pStyle w:val="firstline"/>
              <w:jc w:val="both"/>
              <w:rPr>
                <w:szCs w:val="26"/>
                <w:highlight w:val="white"/>
                <w:shd w:val="clear" w:color="auto" w:fill="FEFEFE"/>
              </w:rPr>
            </w:pPr>
            <w:r w:rsidRPr="009E752B">
              <w:rPr>
                <w:b/>
                <w:highlight w:val="white"/>
                <w:shd w:val="clear" w:color="auto" w:fill="FEFEFE"/>
              </w:rPr>
              <w:lastRenderedPageBreak/>
              <w:t>Чл. 203. (1)</w:t>
            </w:r>
            <w:r w:rsidRPr="008C2A5D">
              <w:rPr>
                <w:highlight w:val="white"/>
                <w:shd w:val="clear" w:color="auto" w:fill="FEFEFE"/>
              </w:rPr>
              <w:t xml:space="preserve"> Жалба срещу решение, действие или бездействие на възложителя, с изключение на тази срещу решението за определяне на изпълнител, не спира процедурата за възлагане на обществена поръчка, освен когато е поискана временна мярка "спиране на процедурата</w:t>
            </w:r>
            <w:r w:rsidRPr="00CE21AD">
              <w:rPr>
                <w:szCs w:val="26"/>
                <w:highlight w:val="white"/>
                <w:shd w:val="clear" w:color="auto" w:fill="FEFEFE"/>
              </w:rPr>
              <w:t>“</w:t>
            </w:r>
          </w:p>
          <w:p w14:paraId="3462754F" w14:textId="77777777" w:rsidR="00FC5E5C" w:rsidRPr="009E752B" w:rsidRDefault="00FC5E5C" w:rsidP="009E752B">
            <w:pPr>
              <w:pStyle w:val="firstline"/>
              <w:jc w:val="both"/>
              <w:rPr>
                <w:szCs w:val="26"/>
                <w:highlight w:val="white"/>
                <w:shd w:val="clear" w:color="auto" w:fill="FEFEFE"/>
              </w:rPr>
            </w:pPr>
            <w:r w:rsidRPr="008C2A5D">
              <w:rPr>
                <w:highlight w:val="white"/>
                <w:shd w:val="clear" w:color="auto" w:fill="FEFEFE"/>
              </w:rPr>
              <w:t xml:space="preserve">(3) Когато с жалбата е поискана временната мярка по ал. 1, процедурата за възлагане на обществена поръчка спира от уведомяване на възложителя за образуваното </w:t>
            </w:r>
            <w:r w:rsidRPr="008C2A5D">
              <w:rPr>
                <w:highlight w:val="white"/>
                <w:shd w:val="clear" w:color="auto" w:fill="FEFEFE"/>
              </w:rPr>
              <w:lastRenderedPageBreak/>
              <w:t>производство по чл. 200, ал. 1 от Комисията за защита на конкуренцията до влизане в сила на:</w:t>
            </w:r>
          </w:p>
          <w:p w14:paraId="403B1FC8" w14:textId="77777777" w:rsidR="00FC5E5C" w:rsidRPr="00176105" w:rsidRDefault="00FC5E5C" w:rsidP="009E752B">
            <w:pPr>
              <w:jc w:val="both"/>
              <w:rPr>
                <w:highlight w:val="white"/>
                <w:shd w:val="clear" w:color="auto" w:fill="FEFEFE"/>
                <w:lang w:val="bg-BG"/>
              </w:rPr>
            </w:pPr>
            <w:r w:rsidRPr="00176105">
              <w:rPr>
                <w:highlight w:val="white"/>
                <w:shd w:val="clear" w:color="auto" w:fill="FEFEFE"/>
                <w:lang w:val="bg-BG"/>
              </w:rPr>
              <w:t>1. определението, с което се оставя без уважение искането за временна мярка, или</w:t>
            </w:r>
          </w:p>
          <w:p w14:paraId="373F0B75" w14:textId="77777777" w:rsidR="00FC5E5C" w:rsidRPr="00176105" w:rsidRDefault="00FC5E5C" w:rsidP="009E752B">
            <w:pPr>
              <w:jc w:val="both"/>
              <w:rPr>
                <w:highlight w:val="white"/>
                <w:shd w:val="clear" w:color="auto" w:fill="FEFEFE"/>
                <w:lang w:val="bg-BG"/>
              </w:rPr>
            </w:pPr>
            <w:r w:rsidRPr="00176105">
              <w:rPr>
                <w:highlight w:val="white"/>
                <w:shd w:val="clear" w:color="auto" w:fill="FEFEFE"/>
                <w:lang w:val="bg-BG"/>
              </w:rPr>
              <w:t>2. решението по жалбата, ако е наложена временната мярка.</w:t>
            </w:r>
          </w:p>
          <w:p w14:paraId="08A74C24" w14:textId="77777777" w:rsidR="00FC5E5C" w:rsidRDefault="00FC5E5C" w:rsidP="009E752B">
            <w:pPr>
              <w:jc w:val="both"/>
              <w:rPr>
                <w:highlight w:val="white"/>
                <w:shd w:val="clear" w:color="auto" w:fill="FEFEFE"/>
                <w:lang w:val="bg-BG"/>
              </w:rPr>
            </w:pPr>
            <w:r w:rsidRPr="00176105">
              <w:rPr>
                <w:highlight w:val="white"/>
                <w:shd w:val="clear" w:color="auto" w:fill="FEFEFE"/>
                <w:lang w:val="bg-BG"/>
              </w:rPr>
              <w:t>(4) Жалба срещу решението за определяне на изпълнител спира процедурата за възлагане на обществена поръчка от момента на подаването ѝ до окончателното решаване на спора, освен когато е допуснато предварително изпълнение или когато решението е взето в процедура, открита на основание чл. 79, ал. 1, т. 4, чл. 138, ал. 1, чл. 164, ал. 1, т. 3 и 4, или чл. 182, ал. 1, т. 1.</w:t>
            </w:r>
          </w:p>
          <w:p w14:paraId="25686ECB" w14:textId="77777777" w:rsidR="005C618A" w:rsidRPr="00445896" w:rsidRDefault="005C618A" w:rsidP="009E752B">
            <w:pPr>
              <w:jc w:val="both"/>
              <w:rPr>
                <w:b/>
                <w:i/>
                <w:shd w:val="clear" w:color="auto" w:fill="FEFEFE"/>
                <w:lang w:val="bg-BG"/>
              </w:rPr>
            </w:pPr>
            <w:r w:rsidRPr="00445896">
              <w:rPr>
                <w:b/>
                <w:i/>
                <w:shd w:val="clear" w:color="auto" w:fill="FEFEFE"/>
                <w:lang w:val="bg-BG"/>
              </w:rPr>
              <w:t>Предложена редакция :</w:t>
            </w:r>
          </w:p>
          <w:p w14:paraId="6FAC3A8A" w14:textId="3D4EA30A" w:rsidR="0004601C" w:rsidRPr="00445896" w:rsidRDefault="0004601C" w:rsidP="009E752B">
            <w:pPr>
              <w:jc w:val="both"/>
              <w:rPr>
                <w:b/>
                <w:i/>
                <w:shd w:val="clear" w:color="auto" w:fill="FEFEFE"/>
                <w:lang w:val="bg-BG"/>
              </w:rPr>
            </w:pPr>
            <w:r w:rsidRPr="00445896">
              <w:rPr>
                <w:b/>
                <w:i/>
                <w:shd w:val="clear" w:color="auto" w:fill="FEFEFE"/>
                <w:lang w:val="bg-BG"/>
              </w:rPr>
              <w:t>Нова ал. 6:</w:t>
            </w:r>
          </w:p>
          <w:p w14:paraId="1520C33E" w14:textId="26312298" w:rsidR="00FC5E5C" w:rsidRDefault="0004601C" w:rsidP="00360E65">
            <w:pPr>
              <w:jc w:val="both"/>
              <w:rPr>
                <w:b/>
                <w:i/>
                <w:shd w:val="clear" w:color="auto" w:fill="FEFEFE"/>
                <w:lang w:val="bg-BG"/>
              </w:rPr>
            </w:pPr>
            <w:r w:rsidRPr="00445896">
              <w:rPr>
                <w:b/>
                <w:i/>
                <w:shd w:val="clear" w:color="auto" w:fill="FEFEFE"/>
                <w:lang w:val="bg-BG"/>
              </w:rPr>
              <w:t>(6) В случаите по ал. 3 в деня на получаването на уведомлението за образуване на производството или най-късно на следващия работен ден възложителят обявява спиране на поръчката чрез платформат</w:t>
            </w:r>
            <w:r w:rsidRPr="005C618A">
              <w:rPr>
                <w:b/>
                <w:i/>
                <w:shd w:val="clear" w:color="auto" w:fill="FEFEFE"/>
                <w:lang w:val="bg-BG"/>
              </w:rPr>
              <w:t>а</w:t>
            </w:r>
            <w:r w:rsidR="005C618A">
              <w:rPr>
                <w:b/>
                <w:i/>
                <w:shd w:val="clear" w:color="auto" w:fill="FEFEFE"/>
                <w:lang w:val="bg-BG"/>
              </w:rPr>
              <w:t>.</w:t>
            </w:r>
          </w:p>
          <w:p w14:paraId="0DE85C7F" w14:textId="77777777" w:rsidR="005C618A" w:rsidRPr="00445896" w:rsidRDefault="005C618A" w:rsidP="00360E65">
            <w:pPr>
              <w:jc w:val="both"/>
              <w:rPr>
                <w:b/>
                <w:i/>
                <w:szCs w:val="26"/>
                <w:highlight w:val="white"/>
                <w:shd w:val="clear" w:color="auto" w:fill="FEFEFE"/>
                <w:lang w:val="bg-BG"/>
              </w:rPr>
            </w:pPr>
          </w:p>
          <w:p w14:paraId="24EEE3E9" w14:textId="77777777" w:rsidR="00FC5E5C" w:rsidRPr="00176105" w:rsidRDefault="00FC5E5C" w:rsidP="009E752B">
            <w:pPr>
              <w:jc w:val="both"/>
              <w:rPr>
                <w:highlight w:val="white"/>
                <w:shd w:val="clear" w:color="auto" w:fill="FEFEFE"/>
                <w:lang w:val="bg-BG"/>
              </w:rPr>
            </w:pPr>
            <w:r w:rsidRPr="00176105">
              <w:rPr>
                <w:b/>
                <w:highlight w:val="white"/>
                <w:shd w:val="clear" w:color="auto" w:fill="FEFEFE"/>
                <w:lang w:val="bg-BG"/>
              </w:rPr>
              <w:t xml:space="preserve">Чл. 204. </w:t>
            </w:r>
            <w:r w:rsidRPr="00176105">
              <w:rPr>
                <w:highlight w:val="white"/>
                <w:shd w:val="clear" w:color="auto" w:fill="FEFEFE"/>
                <w:lang w:val="bg-BG"/>
              </w:rPr>
              <w:t>(1) Когато в жалбата е направено искане за налагане на временна мярка, Комисията за защита на конкуренцията се произнася по него в закрито заседание с мотивирано определение в 7-дневен срок от образуването на производството.</w:t>
            </w:r>
          </w:p>
          <w:p w14:paraId="7BAA38EF" w14:textId="77777777" w:rsidR="00FC5E5C" w:rsidRPr="00176105" w:rsidRDefault="00FC5E5C" w:rsidP="009E752B">
            <w:pPr>
              <w:jc w:val="both"/>
              <w:rPr>
                <w:highlight w:val="white"/>
                <w:shd w:val="clear" w:color="auto" w:fill="FEFEFE"/>
                <w:lang w:val="bg-BG"/>
              </w:rPr>
            </w:pPr>
            <w:r w:rsidRPr="00176105">
              <w:rPr>
                <w:highlight w:val="white"/>
                <w:shd w:val="clear" w:color="auto" w:fill="FEFEFE"/>
                <w:lang w:val="bg-BG"/>
              </w:rPr>
              <w:t xml:space="preserve"> </w:t>
            </w:r>
            <w:r w:rsidRPr="00176105">
              <w:rPr>
                <w:b/>
                <w:highlight w:val="white"/>
                <w:shd w:val="clear" w:color="auto" w:fill="FEFEFE"/>
                <w:lang w:val="bg-BG"/>
              </w:rPr>
              <w:t>Чл. 216а.</w:t>
            </w:r>
            <w:r w:rsidRPr="00176105">
              <w:rPr>
                <w:highlight w:val="white"/>
                <w:shd w:val="clear" w:color="auto" w:fill="FEFEFE"/>
                <w:lang w:val="bg-BG"/>
              </w:rPr>
              <w:t xml:space="preserve"> (1) Разпореждането по чл. 201, ал. 2 и определенията по чл. 204, ал. 1, чл. 205, ал. 3 и по чл. 213, ал. 1 подлежат на обжалване пред тричленен състав на Върховния административен съд в тридневен срок от съобщаването им на страните. Съдът се произнася в закрито заседание в 14-дневен срок от образуване на производството по частната жалба.</w:t>
            </w:r>
          </w:p>
          <w:p w14:paraId="4C571A1E" w14:textId="77777777" w:rsidR="00FC5E5C" w:rsidRPr="00176105" w:rsidRDefault="00FC5E5C" w:rsidP="009E752B">
            <w:pPr>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91BCF3" w14:textId="77777777" w:rsidR="00FC5E5C" w:rsidRPr="005B379F" w:rsidRDefault="00FC5E5C" w:rsidP="00214A21">
            <w:pPr>
              <w:rPr>
                <w:b/>
              </w:rPr>
            </w:pPr>
            <w:r w:rsidRPr="005B379F">
              <w:rPr>
                <w:b/>
                <w:shd w:val="clear" w:color="auto" w:fill="FEFEFE"/>
              </w:rPr>
              <w:lastRenderedPageBreak/>
              <w:t xml:space="preserve">Пълно </w:t>
            </w:r>
          </w:p>
        </w:tc>
      </w:tr>
      <w:tr w:rsidR="00FC5E5C" w14:paraId="42838D33" w14:textId="77777777" w:rsidTr="00FC5E5C">
        <w:tc>
          <w:tcPr>
            <w:tcW w:w="5940" w:type="dxa"/>
            <w:tcBorders>
              <w:top w:val="single" w:sz="4" w:space="0" w:color="000000"/>
              <w:left w:val="single" w:sz="4" w:space="0" w:color="000000"/>
              <w:bottom w:val="single" w:sz="4" w:space="0" w:color="000000"/>
            </w:tcBorders>
            <w:shd w:val="clear" w:color="auto" w:fill="auto"/>
          </w:tcPr>
          <w:p w14:paraId="00612864" w14:textId="326F1D8A" w:rsidR="00FC5E5C" w:rsidRPr="003230B3" w:rsidRDefault="00FC5E5C" w:rsidP="00360E65">
            <w:pPr>
              <w:pStyle w:val="14"/>
              <w:widowControl w:val="0"/>
              <w:snapToGrid w:val="0"/>
              <w:spacing w:before="0" w:after="0"/>
              <w:jc w:val="both"/>
            </w:pPr>
            <w:r w:rsidRPr="003230B3">
              <w:lastRenderedPageBreak/>
              <w:t>б) предприемане, при първа възможност, ако е възможно посредством привременна процедура и ако е наложително чрез окончателна процедура по същество, мерки, различни от предвидените в буква a), с цел отстраняване на всяко установено нарушение и предотвратяване увреждането на съответните интереси; по-специално, издаване на нареждане за плащане на определена сума, в случаите когато нарушението не е било отстранено или предотвратено;</w:t>
            </w:r>
          </w:p>
          <w:p w14:paraId="2A5733FC" w14:textId="77777777" w:rsidR="00FC5E5C" w:rsidRPr="003230B3" w:rsidRDefault="00FC5E5C" w:rsidP="00360E65">
            <w:pPr>
              <w:pStyle w:val="14"/>
              <w:widowControl w:val="0"/>
              <w:spacing w:before="0" w:after="0"/>
              <w:jc w:val="both"/>
            </w:pPr>
            <w:r w:rsidRPr="003230B3">
              <w:t>И в двата горепосочени случая, правомощие за присъждане на обезщетение на лицата, които са били увредени от нарушението.</w:t>
            </w:r>
          </w:p>
          <w:p w14:paraId="6E72121A" w14:textId="77777777" w:rsidR="00FC5E5C" w:rsidRPr="003230B3" w:rsidRDefault="00FC5E5C" w:rsidP="00360E65">
            <w:pPr>
              <w:pStyle w:val="14"/>
              <w:widowControl w:val="0"/>
              <w:spacing w:before="0" w:after="0"/>
              <w:jc w:val="both"/>
              <w:rPr>
                <w:shd w:val="clear" w:color="auto" w:fill="FFFF00"/>
              </w:rPr>
            </w:pPr>
          </w:p>
        </w:tc>
        <w:tc>
          <w:tcPr>
            <w:tcW w:w="1735" w:type="dxa"/>
            <w:tcBorders>
              <w:top w:val="single" w:sz="4" w:space="0" w:color="000000"/>
              <w:left w:val="single" w:sz="4" w:space="0" w:color="000000"/>
              <w:bottom w:val="single" w:sz="4" w:space="0" w:color="000000"/>
              <w:right w:val="single" w:sz="4" w:space="0" w:color="000000"/>
            </w:tcBorders>
          </w:tcPr>
          <w:p w14:paraId="73D7B6C8" w14:textId="726F4320" w:rsidR="00FC5E5C" w:rsidRPr="00C63192" w:rsidRDefault="00C63192" w:rsidP="007774F8">
            <w:pPr>
              <w:jc w:val="both"/>
              <w:rPr>
                <w:b/>
                <w:szCs w:val="26"/>
                <w:highlight w:val="white"/>
                <w:shd w:val="clear" w:color="auto" w:fill="FEFEFE"/>
                <w:lang w:val="bg-BG"/>
              </w:rPr>
            </w:pPr>
            <w:r>
              <w:rPr>
                <w:b/>
                <w:szCs w:val="26"/>
                <w:highlight w:val="white"/>
                <w:shd w:val="clear" w:color="auto" w:fill="FEFEFE"/>
                <w:lang w:val="bg-BG"/>
              </w:rPr>
              <w:t>Чл. 218 от ЗОП</w:t>
            </w:r>
          </w:p>
        </w:tc>
        <w:tc>
          <w:tcPr>
            <w:tcW w:w="5850" w:type="dxa"/>
            <w:tcBorders>
              <w:top w:val="single" w:sz="4" w:space="0" w:color="000000"/>
              <w:left w:val="single" w:sz="4" w:space="0" w:color="000000"/>
              <w:bottom w:val="single" w:sz="4" w:space="0" w:color="000000"/>
            </w:tcBorders>
            <w:shd w:val="clear" w:color="auto" w:fill="auto"/>
          </w:tcPr>
          <w:p w14:paraId="292D6995" w14:textId="11AB4DE3" w:rsidR="00FC5E5C" w:rsidRPr="00176105" w:rsidRDefault="00FC5E5C" w:rsidP="007774F8">
            <w:pPr>
              <w:jc w:val="both"/>
              <w:rPr>
                <w:highlight w:val="white"/>
                <w:shd w:val="clear" w:color="auto" w:fill="FEFEFE"/>
                <w:lang w:val="bg-BG"/>
              </w:rPr>
            </w:pPr>
            <w:r w:rsidRPr="00176105">
              <w:rPr>
                <w:b/>
                <w:szCs w:val="26"/>
                <w:highlight w:val="white"/>
                <w:shd w:val="clear" w:color="auto" w:fill="FEFEFE"/>
                <w:lang w:val="bg-BG"/>
              </w:rPr>
              <w:t>Чл. 218.</w:t>
            </w:r>
            <w:r w:rsidRPr="00176105">
              <w:rPr>
                <w:highlight w:val="white"/>
                <w:shd w:val="clear" w:color="auto" w:fill="FEFEFE"/>
                <w:lang w:val="bg-BG"/>
              </w:rPr>
              <w:t xml:space="preserve"> Всяко заинтересовано лице може да претендира обезщетение за вреди, претърпени вследствие на нарушения при провеждане на процедура и сключване на договор за обществена поръчка, при условията на чл. 203, ал. 1, чл. 204, ал. 1, 3 и 4 и чл. 205 от Административнопроцесуалния кодекс.</w:t>
            </w:r>
          </w:p>
          <w:p w14:paraId="4E382F9A" w14:textId="77777777" w:rsidR="00FC5E5C" w:rsidRDefault="00FC5E5C" w:rsidP="00360E65">
            <w:pPr>
              <w:pStyle w:val="14"/>
              <w:widowControl w:val="0"/>
              <w:spacing w:before="0" w:after="0"/>
              <w:jc w:val="both"/>
              <w:rPr>
                <w:shd w:val="clear" w:color="auto" w:fill="FFFF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C8702CE" w14:textId="11480FE2" w:rsidR="00FC5E5C" w:rsidRPr="005B379F" w:rsidRDefault="00FC5E5C" w:rsidP="00214A21">
            <w:pPr>
              <w:rPr>
                <w:b/>
                <w:lang w:val="bg-BG"/>
              </w:rPr>
            </w:pPr>
            <w:r w:rsidRPr="005B379F">
              <w:rPr>
                <w:b/>
                <w:lang w:val="bg-BG"/>
              </w:rPr>
              <w:t xml:space="preserve">Пълно </w:t>
            </w:r>
          </w:p>
        </w:tc>
      </w:tr>
      <w:tr w:rsidR="00FC5E5C" w14:paraId="20A29811" w14:textId="77777777" w:rsidTr="00FC5E5C">
        <w:tc>
          <w:tcPr>
            <w:tcW w:w="5940" w:type="dxa"/>
            <w:tcBorders>
              <w:top w:val="single" w:sz="4" w:space="0" w:color="000000"/>
              <w:left w:val="single" w:sz="4" w:space="0" w:color="000000"/>
              <w:bottom w:val="single" w:sz="4" w:space="0" w:color="000000"/>
            </w:tcBorders>
            <w:shd w:val="clear" w:color="auto" w:fill="auto"/>
          </w:tcPr>
          <w:p w14:paraId="4BCCBABD" w14:textId="77777777" w:rsidR="00FC5E5C" w:rsidRDefault="00FC5E5C" w:rsidP="00360E65">
            <w:pPr>
              <w:pStyle w:val="14"/>
              <w:widowControl w:val="0"/>
              <w:snapToGrid w:val="0"/>
              <w:spacing w:before="0" w:after="0"/>
              <w:jc w:val="both"/>
            </w:pPr>
            <w:r>
              <w:t>2. Правомощията, посочени в параграф 1 и членове 60 и 61, може да бъдат предоставяни на отделни органи, компетентни за различни аспекти на процедурата за преразглеждане.</w:t>
            </w:r>
          </w:p>
          <w:p w14:paraId="0824BD01" w14:textId="77777777" w:rsidR="00FC5E5C" w:rsidRDefault="00FC5E5C" w:rsidP="00360E65">
            <w:pPr>
              <w:pStyle w:val="14"/>
              <w:widowControl w:val="0"/>
              <w:spacing w:before="0" w:after="0"/>
              <w:jc w:val="both"/>
              <w:rPr>
                <w:shd w:val="clear" w:color="auto" w:fill="FFFF00"/>
              </w:rPr>
            </w:pPr>
          </w:p>
        </w:tc>
        <w:tc>
          <w:tcPr>
            <w:tcW w:w="1735" w:type="dxa"/>
            <w:tcBorders>
              <w:top w:val="single" w:sz="4" w:space="0" w:color="000000"/>
              <w:left w:val="single" w:sz="4" w:space="0" w:color="000000"/>
              <w:bottom w:val="single" w:sz="4" w:space="0" w:color="000000"/>
              <w:right w:val="single" w:sz="4" w:space="0" w:color="000000"/>
            </w:tcBorders>
          </w:tcPr>
          <w:p w14:paraId="5960C653" w14:textId="77777777" w:rsidR="00FC5E5C" w:rsidRDefault="00C63192" w:rsidP="00360E65">
            <w:pPr>
              <w:jc w:val="both"/>
              <w:rPr>
                <w:b/>
                <w:szCs w:val="26"/>
                <w:highlight w:val="white"/>
                <w:shd w:val="clear" w:color="auto" w:fill="FEFEFE"/>
                <w:lang w:val="bg-BG"/>
              </w:rPr>
            </w:pPr>
            <w:r>
              <w:rPr>
                <w:b/>
                <w:szCs w:val="26"/>
                <w:highlight w:val="white"/>
                <w:shd w:val="clear" w:color="auto" w:fill="FEFEFE"/>
                <w:lang w:val="bg-BG"/>
              </w:rPr>
              <w:t>Чл. 196, ал. 3 от ЗОП</w:t>
            </w:r>
          </w:p>
          <w:p w14:paraId="0D3F5E80" w14:textId="77777777" w:rsidR="00C63192" w:rsidRDefault="00C63192" w:rsidP="00360E65">
            <w:pPr>
              <w:jc w:val="both"/>
              <w:rPr>
                <w:b/>
                <w:szCs w:val="26"/>
                <w:highlight w:val="white"/>
                <w:shd w:val="clear" w:color="auto" w:fill="FEFEFE"/>
                <w:lang w:val="bg-BG"/>
              </w:rPr>
            </w:pPr>
          </w:p>
          <w:p w14:paraId="03F1C0E0" w14:textId="77777777" w:rsidR="00C63192" w:rsidRDefault="00C63192" w:rsidP="00360E65">
            <w:pPr>
              <w:jc w:val="both"/>
              <w:rPr>
                <w:b/>
                <w:szCs w:val="26"/>
                <w:highlight w:val="white"/>
                <w:shd w:val="clear" w:color="auto" w:fill="FEFEFE"/>
                <w:lang w:val="bg-BG"/>
              </w:rPr>
            </w:pPr>
          </w:p>
          <w:p w14:paraId="29E0D0AF" w14:textId="77777777" w:rsidR="00C63192" w:rsidRDefault="00C63192" w:rsidP="00360E65">
            <w:pPr>
              <w:jc w:val="both"/>
              <w:rPr>
                <w:b/>
                <w:szCs w:val="26"/>
                <w:highlight w:val="white"/>
                <w:shd w:val="clear" w:color="auto" w:fill="FEFEFE"/>
                <w:lang w:val="bg-BG"/>
              </w:rPr>
            </w:pPr>
          </w:p>
          <w:p w14:paraId="4CD591FA" w14:textId="77777777" w:rsidR="00C63192" w:rsidRDefault="00C63192" w:rsidP="00360E65">
            <w:pPr>
              <w:jc w:val="both"/>
              <w:rPr>
                <w:b/>
                <w:szCs w:val="26"/>
                <w:highlight w:val="white"/>
                <w:shd w:val="clear" w:color="auto" w:fill="FEFEFE"/>
                <w:lang w:val="bg-BG"/>
              </w:rPr>
            </w:pPr>
          </w:p>
          <w:p w14:paraId="24453FD8" w14:textId="77777777" w:rsidR="00C63192" w:rsidRDefault="00C63192" w:rsidP="00360E65">
            <w:pPr>
              <w:jc w:val="both"/>
              <w:rPr>
                <w:b/>
                <w:szCs w:val="26"/>
                <w:highlight w:val="white"/>
                <w:shd w:val="clear" w:color="auto" w:fill="FEFEFE"/>
                <w:lang w:val="bg-BG"/>
              </w:rPr>
            </w:pPr>
          </w:p>
          <w:p w14:paraId="46F4AE35" w14:textId="77777777" w:rsidR="00C63192" w:rsidRDefault="00C63192" w:rsidP="00360E65">
            <w:pPr>
              <w:jc w:val="both"/>
              <w:rPr>
                <w:b/>
                <w:szCs w:val="26"/>
                <w:highlight w:val="white"/>
                <w:shd w:val="clear" w:color="auto" w:fill="FEFEFE"/>
                <w:lang w:val="bg-BG"/>
              </w:rPr>
            </w:pPr>
          </w:p>
          <w:p w14:paraId="33CBEF43" w14:textId="296FE8AD" w:rsidR="00C63192" w:rsidRDefault="00C63192" w:rsidP="00C63192">
            <w:pPr>
              <w:jc w:val="both"/>
              <w:rPr>
                <w:b/>
                <w:highlight w:val="white"/>
                <w:shd w:val="clear" w:color="auto" w:fill="FEFEFE"/>
                <w:lang w:val="bg-BG"/>
              </w:rPr>
            </w:pPr>
            <w:r>
              <w:rPr>
                <w:b/>
                <w:highlight w:val="white"/>
                <w:shd w:val="clear" w:color="auto" w:fill="FEFEFE"/>
                <w:lang w:val="bg-BG"/>
              </w:rPr>
              <w:t>Чл. 215, ал. 5 и 6 ЗОП</w:t>
            </w:r>
          </w:p>
          <w:p w14:paraId="453E10A3" w14:textId="7911043E" w:rsidR="00C63192" w:rsidRDefault="00C63192" w:rsidP="00C63192">
            <w:pPr>
              <w:jc w:val="both"/>
              <w:rPr>
                <w:b/>
                <w:highlight w:val="white"/>
                <w:shd w:val="clear" w:color="auto" w:fill="FEFEFE"/>
                <w:lang w:val="bg-BG"/>
              </w:rPr>
            </w:pPr>
          </w:p>
          <w:p w14:paraId="1CDCC639" w14:textId="5CAD2A62" w:rsidR="00C63192" w:rsidRDefault="00C63192" w:rsidP="00C63192">
            <w:pPr>
              <w:jc w:val="both"/>
              <w:rPr>
                <w:b/>
                <w:highlight w:val="white"/>
                <w:shd w:val="clear" w:color="auto" w:fill="FEFEFE"/>
                <w:lang w:val="bg-BG"/>
              </w:rPr>
            </w:pPr>
          </w:p>
          <w:p w14:paraId="7A3FDBD9" w14:textId="7EE20366" w:rsidR="00C63192" w:rsidRDefault="00C63192" w:rsidP="00C63192">
            <w:pPr>
              <w:jc w:val="both"/>
              <w:rPr>
                <w:b/>
                <w:highlight w:val="white"/>
                <w:shd w:val="clear" w:color="auto" w:fill="FEFEFE"/>
                <w:lang w:val="bg-BG"/>
              </w:rPr>
            </w:pPr>
          </w:p>
          <w:p w14:paraId="3FA94BBA" w14:textId="5CCAF928" w:rsidR="00C63192" w:rsidRDefault="00C63192" w:rsidP="00C63192">
            <w:pPr>
              <w:jc w:val="both"/>
              <w:rPr>
                <w:b/>
                <w:highlight w:val="white"/>
                <w:shd w:val="clear" w:color="auto" w:fill="FEFEFE"/>
                <w:lang w:val="bg-BG"/>
              </w:rPr>
            </w:pPr>
          </w:p>
          <w:p w14:paraId="71C56485" w14:textId="3CAE3F39" w:rsidR="00C63192" w:rsidRDefault="00C63192" w:rsidP="00C63192">
            <w:pPr>
              <w:jc w:val="both"/>
              <w:rPr>
                <w:b/>
                <w:highlight w:val="white"/>
                <w:shd w:val="clear" w:color="auto" w:fill="FEFEFE"/>
                <w:lang w:val="bg-BG"/>
              </w:rPr>
            </w:pPr>
          </w:p>
          <w:p w14:paraId="03BC3FC2" w14:textId="67E6A4FB" w:rsidR="00C63192" w:rsidRDefault="00C63192" w:rsidP="00C63192">
            <w:pPr>
              <w:jc w:val="both"/>
              <w:rPr>
                <w:b/>
                <w:highlight w:val="white"/>
                <w:shd w:val="clear" w:color="auto" w:fill="FEFEFE"/>
                <w:lang w:val="bg-BG"/>
              </w:rPr>
            </w:pPr>
          </w:p>
          <w:p w14:paraId="1654112B" w14:textId="32236C3F" w:rsidR="00C63192" w:rsidRDefault="00C63192" w:rsidP="00C63192">
            <w:pPr>
              <w:jc w:val="both"/>
              <w:rPr>
                <w:b/>
                <w:highlight w:val="white"/>
                <w:shd w:val="clear" w:color="auto" w:fill="FEFEFE"/>
                <w:lang w:val="bg-BG"/>
              </w:rPr>
            </w:pPr>
          </w:p>
          <w:p w14:paraId="13FC8D9F" w14:textId="5AD1D358" w:rsidR="00C63192" w:rsidRDefault="00C63192" w:rsidP="00C63192">
            <w:pPr>
              <w:jc w:val="both"/>
              <w:rPr>
                <w:b/>
                <w:highlight w:val="white"/>
                <w:shd w:val="clear" w:color="auto" w:fill="FEFEFE"/>
                <w:lang w:val="bg-BG"/>
              </w:rPr>
            </w:pPr>
          </w:p>
          <w:p w14:paraId="3EA5B4DB" w14:textId="7617FFE2" w:rsidR="00C63192" w:rsidRDefault="00C63192" w:rsidP="00C63192">
            <w:pPr>
              <w:jc w:val="both"/>
              <w:rPr>
                <w:b/>
                <w:highlight w:val="white"/>
                <w:shd w:val="clear" w:color="auto" w:fill="FEFEFE"/>
                <w:lang w:val="bg-BG"/>
              </w:rPr>
            </w:pPr>
          </w:p>
          <w:p w14:paraId="11C08880" w14:textId="224152AB" w:rsidR="00C63192" w:rsidRDefault="00C63192" w:rsidP="00C63192">
            <w:pPr>
              <w:jc w:val="both"/>
              <w:rPr>
                <w:b/>
                <w:highlight w:val="white"/>
                <w:shd w:val="clear" w:color="auto" w:fill="FEFEFE"/>
                <w:lang w:val="bg-BG"/>
              </w:rPr>
            </w:pPr>
          </w:p>
          <w:p w14:paraId="3F0D3E7E" w14:textId="7A232F7A" w:rsidR="00C63192" w:rsidRDefault="00C63192" w:rsidP="00C63192">
            <w:pPr>
              <w:jc w:val="both"/>
              <w:rPr>
                <w:b/>
                <w:highlight w:val="white"/>
                <w:shd w:val="clear" w:color="auto" w:fill="FEFEFE"/>
                <w:lang w:val="bg-BG"/>
              </w:rPr>
            </w:pPr>
          </w:p>
          <w:p w14:paraId="32E15501" w14:textId="0986E09B" w:rsidR="00C63192" w:rsidRDefault="00C63192" w:rsidP="00C63192">
            <w:pPr>
              <w:jc w:val="both"/>
              <w:rPr>
                <w:b/>
                <w:highlight w:val="white"/>
                <w:shd w:val="clear" w:color="auto" w:fill="FEFEFE"/>
                <w:lang w:val="bg-BG"/>
              </w:rPr>
            </w:pPr>
          </w:p>
          <w:p w14:paraId="16635A9A" w14:textId="7C977393" w:rsidR="00C63192" w:rsidRDefault="00C63192" w:rsidP="00C63192">
            <w:pPr>
              <w:jc w:val="both"/>
              <w:rPr>
                <w:b/>
                <w:highlight w:val="white"/>
                <w:shd w:val="clear" w:color="auto" w:fill="FEFEFE"/>
                <w:lang w:val="bg-BG"/>
              </w:rPr>
            </w:pPr>
          </w:p>
          <w:p w14:paraId="3EC28AE5" w14:textId="48574516" w:rsidR="00C63192" w:rsidRDefault="00C63192" w:rsidP="00C63192">
            <w:pPr>
              <w:jc w:val="both"/>
              <w:rPr>
                <w:b/>
                <w:highlight w:val="white"/>
                <w:shd w:val="clear" w:color="auto" w:fill="FEFEFE"/>
                <w:lang w:val="bg-BG"/>
              </w:rPr>
            </w:pPr>
          </w:p>
          <w:p w14:paraId="65F7A3D3" w14:textId="37F46957" w:rsidR="00C63192" w:rsidRDefault="00C63192" w:rsidP="00C63192">
            <w:pPr>
              <w:jc w:val="both"/>
              <w:rPr>
                <w:b/>
                <w:highlight w:val="white"/>
                <w:shd w:val="clear" w:color="auto" w:fill="FEFEFE"/>
                <w:lang w:val="bg-BG"/>
              </w:rPr>
            </w:pPr>
            <w:r>
              <w:rPr>
                <w:b/>
                <w:highlight w:val="white"/>
                <w:shd w:val="clear" w:color="auto" w:fill="FEFEFE"/>
                <w:lang w:val="bg-BG"/>
              </w:rPr>
              <w:t>Чл. 225, ал. 3 ЗОП</w:t>
            </w:r>
          </w:p>
          <w:p w14:paraId="57024B49" w14:textId="0E0F17C0" w:rsidR="00C63192" w:rsidRDefault="00C63192" w:rsidP="00C63192">
            <w:pPr>
              <w:jc w:val="both"/>
              <w:rPr>
                <w:b/>
                <w:highlight w:val="white"/>
                <w:shd w:val="clear" w:color="auto" w:fill="FEFEFE"/>
                <w:lang w:val="bg-BG"/>
              </w:rPr>
            </w:pPr>
          </w:p>
          <w:p w14:paraId="740EC743" w14:textId="75FF3D1D" w:rsidR="00C63192" w:rsidRDefault="00C63192" w:rsidP="00C63192">
            <w:pPr>
              <w:jc w:val="both"/>
              <w:rPr>
                <w:b/>
                <w:highlight w:val="white"/>
                <w:shd w:val="clear" w:color="auto" w:fill="FEFEFE"/>
                <w:lang w:val="bg-BG"/>
              </w:rPr>
            </w:pPr>
          </w:p>
          <w:p w14:paraId="75DB2D60" w14:textId="2DD1A0E1" w:rsidR="00C63192" w:rsidRDefault="00C63192" w:rsidP="00C63192">
            <w:pPr>
              <w:jc w:val="both"/>
              <w:rPr>
                <w:b/>
                <w:highlight w:val="white"/>
                <w:shd w:val="clear" w:color="auto" w:fill="FEFEFE"/>
                <w:lang w:val="bg-BG"/>
              </w:rPr>
            </w:pPr>
            <w:r>
              <w:rPr>
                <w:b/>
                <w:highlight w:val="white"/>
                <w:shd w:val="clear" w:color="auto" w:fill="FEFEFE"/>
                <w:lang w:val="bg-BG"/>
              </w:rPr>
              <w:t>Чл. 218 от ЗОП</w:t>
            </w:r>
          </w:p>
          <w:p w14:paraId="5BD87167" w14:textId="19835D9A" w:rsidR="00C63192" w:rsidRDefault="00C63192" w:rsidP="00C63192">
            <w:pPr>
              <w:jc w:val="both"/>
              <w:rPr>
                <w:b/>
                <w:highlight w:val="white"/>
                <w:shd w:val="clear" w:color="auto" w:fill="FEFEFE"/>
                <w:lang w:val="bg-BG"/>
              </w:rPr>
            </w:pPr>
          </w:p>
          <w:p w14:paraId="094CE4F1" w14:textId="77777777" w:rsidR="00C63192" w:rsidRDefault="00C63192" w:rsidP="00C63192">
            <w:pPr>
              <w:jc w:val="both"/>
              <w:rPr>
                <w:b/>
                <w:highlight w:val="white"/>
                <w:shd w:val="clear" w:color="auto" w:fill="FEFEFE"/>
                <w:lang w:val="bg-BG"/>
              </w:rPr>
            </w:pPr>
          </w:p>
          <w:p w14:paraId="5A13AA91" w14:textId="0FAEFB8B" w:rsidR="00C63192" w:rsidRPr="00C63192" w:rsidRDefault="00C63192" w:rsidP="00360E65">
            <w:pPr>
              <w:jc w:val="both"/>
              <w:rPr>
                <w:b/>
                <w:szCs w:val="26"/>
                <w:highlight w:val="white"/>
                <w:shd w:val="clear" w:color="auto" w:fill="FEFEFE"/>
                <w:lang w:val="bg-BG"/>
              </w:rPr>
            </w:pPr>
          </w:p>
        </w:tc>
        <w:tc>
          <w:tcPr>
            <w:tcW w:w="5850" w:type="dxa"/>
            <w:tcBorders>
              <w:top w:val="single" w:sz="4" w:space="0" w:color="000000"/>
              <w:left w:val="single" w:sz="4" w:space="0" w:color="000000"/>
              <w:bottom w:val="single" w:sz="4" w:space="0" w:color="000000"/>
            </w:tcBorders>
            <w:shd w:val="clear" w:color="auto" w:fill="auto"/>
          </w:tcPr>
          <w:p w14:paraId="5F52598F" w14:textId="4C873066" w:rsidR="00FC5E5C" w:rsidRPr="00176105" w:rsidRDefault="00FC5E5C" w:rsidP="007774F8">
            <w:pPr>
              <w:jc w:val="both"/>
              <w:rPr>
                <w:highlight w:val="white"/>
                <w:shd w:val="clear" w:color="auto" w:fill="FEFEFE"/>
                <w:lang w:val="bg-BG"/>
              </w:rPr>
            </w:pPr>
            <w:r w:rsidRPr="00176105">
              <w:rPr>
                <w:b/>
                <w:szCs w:val="26"/>
                <w:highlight w:val="white"/>
                <w:shd w:val="clear" w:color="auto" w:fill="FEFEFE"/>
                <w:lang w:val="bg-BG"/>
              </w:rPr>
              <w:lastRenderedPageBreak/>
              <w:t>Чл. 196.</w:t>
            </w:r>
            <w:r w:rsidRPr="00176105">
              <w:rPr>
                <w:szCs w:val="26"/>
                <w:highlight w:val="white"/>
                <w:shd w:val="clear" w:color="auto" w:fill="FEFEFE"/>
                <w:lang w:val="bg-BG"/>
              </w:rPr>
              <w:t xml:space="preserve"> (3) </w:t>
            </w:r>
            <w:r w:rsidRPr="00176105">
              <w:rPr>
                <w:highlight w:val="white"/>
                <w:shd w:val="clear" w:color="auto" w:fill="FEFEFE"/>
                <w:lang w:val="bg-BG"/>
              </w:rPr>
              <w:t>Решенията по ал. 1 се обжалват пред Комисията за защита на конкуренцията относно тяхната законосъобразност,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w:t>
            </w:r>
          </w:p>
          <w:p w14:paraId="7542B00B" w14:textId="77777777" w:rsidR="00FC5E5C" w:rsidRPr="00176105" w:rsidRDefault="00FC5E5C" w:rsidP="007774F8">
            <w:pPr>
              <w:jc w:val="both"/>
              <w:rPr>
                <w:highlight w:val="white"/>
                <w:shd w:val="clear" w:color="auto" w:fill="FEFEFE"/>
                <w:lang w:val="bg-BG"/>
              </w:rPr>
            </w:pPr>
          </w:p>
          <w:p w14:paraId="1A6881D2" w14:textId="77777777" w:rsidR="00FC5E5C" w:rsidRPr="00176105" w:rsidRDefault="00FC5E5C" w:rsidP="007774F8">
            <w:pPr>
              <w:jc w:val="both"/>
              <w:rPr>
                <w:highlight w:val="white"/>
                <w:shd w:val="clear" w:color="auto" w:fill="FEFEFE"/>
                <w:lang w:val="bg-BG"/>
              </w:rPr>
            </w:pPr>
            <w:r w:rsidRPr="009F558F">
              <w:rPr>
                <w:b/>
                <w:lang w:val="ru-RU"/>
              </w:rPr>
              <w:t xml:space="preserve">Чл. </w:t>
            </w:r>
            <w:r>
              <w:rPr>
                <w:b/>
                <w:lang w:val="ru-RU"/>
              </w:rPr>
              <w:t>215</w:t>
            </w:r>
            <w:r w:rsidRPr="009F558F">
              <w:rPr>
                <w:b/>
                <w:lang w:val="ru-RU"/>
              </w:rPr>
              <w:t>.</w:t>
            </w:r>
            <w:r w:rsidRPr="00E73A69">
              <w:rPr>
                <w:lang w:val="ru-RU"/>
              </w:rPr>
              <w:t xml:space="preserve"> </w:t>
            </w:r>
            <w:r>
              <w:rPr>
                <w:lang w:val="ru-RU"/>
              </w:rPr>
              <w:t>(</w:t>
            </w:r>
            <w:r w:rsidRPr="00176105">
              <w:rPr>
                <w:highlight w:val="white"/>
                <w:shd w:val="clear" w:color="auto" w:fill="FEFEFE"/>
                <w:lang w:val="bg-BG"/>
              </w:rPr>
              <w:t>5) Комисията за защита на конкуренцията установява незаконосъобразност на решението и налага санкция в размер до 10 на сто от стойността на сключения договор, когато е допуснала предварително изпълнение, но при постановяване на решението установи нарушение на закона, засегнало възможността на лицето, подало жалбата, да участва в процедурата или да бъде определено за изпълнител.</w:t>
            </w:r>
          </w:p>
          <w:p w14:paraId="36491774" w14:textId="77777777" w:rsidR="00FC5E5C" w:rsidRPr="00176105" w:rsidRDefault="00FC5E5C" w:rsidP="007774F8">
            <w:pPr>
              <w:jc w:val="both"/>
              <w:rPr>
                <w:highlight w:val="white"/>
                <w:shd w:val="clear" w:color="auto" w:fill="FEFEFE"/>
                <w:lang w:val="bg-BG"/>
              </w:rPr>
            </w:pPr>
            <w:r w:rsidRPr="00176105">
              <w:rPr>
                <w:highlight w:val="white"/>
                <w:shd w:val="clear" w:color="auto" w:fill="FEFEFE"/>
                <w:lang w:val="bg-BG"/>
              </w:rPr>
              <w:t xml:space="preserve">(6) Когато договорът е сключен в нарушение на чл. 112, ал. 6 или 8, но не се установи нарушение на закона, засегнало възможността на лицето, подало жалбата, да участва в процедурата или да бъде определено за изпълнител, Комисията за защита на конкуренцията </w:t>
            </w:r>
            <w:r w:rsidRPr="00176105">
              <w:rPr>
                <w:highlight w:val="white"/>
                <w:shd w:val="clear" w:color="auto" w:fill="FEFEFE"/>
                <w:lang w:val="bg-BG"/>
              </w:rPr>
              <w:lastRenderedPageBreak/>
              <w:t>налага санкция в размер три на сто от стойността на сключения договор.</w:t>
            </w:r>
          </w:p>
          <w:p w14:paraId="2D157F87" w14:textId="77777777" w:rsidR="00FC5E5C" w:rsidRPr="00176105" w:rsidRDefault="00FC5E5C" w:rsidP="00360E65">
            <w:pPr>
              <w:jc w:val="both"/>
              <w:rPr>
                <w:b/>
                <w:szCs w:val="26"/>
                <w:highlight w:val="white"/>
                <w:shd w:val="clear" w:color="auto" w:fill="FEFEFE"/>
                <w:lang w:val="bg-BG"/>
              </w:rPr>
            </w:pPr>
          </w:p>
          <w:p w14:paraId="646CEF2B" w14:textId="367A00BB" w:rsidR="00FC5E5C" w:rsidRPr="00176105" w:rsidRDefault="00FC5E5C" w:rsidP="00BB7492">
            <w:pPr>
              <w:jc w:val="both"/>
              <w:rPr>
                <w:sz w:val="22"/>
                <w:szCs w:val="22"/>
                <w:lang w:val="bg-BG"/>
              </w:rPr>
            </w:pPr>
            <w:r w:rsidRPr="00176105">
              <w:rPr>
                <w:b/>
                <w:szCs w:val="26"/>
                <w:highlight w:val="white"/>
                <w:shd w:val="clear" w:color="auto" w:fill="FEFEFE"/>
                <w:lang w:val="bg-BG"/>
              </w:rPr>
              <w:t>Чл. 225</w:t>
            </w:r>
            <w:r w:rsidRPr="00176105">
              <w:rPr>
                <w:szCs w:val="26"/>
                <w:highlight w:val="white"/>
                <w:shd w:val="clear" w:color="auto" w:fill="FEFEFE"/>
                <w:lang w:val="bg-BG"/>
              </w:rPr>
              <w:t xml:space="preserve"> </w:t>
            </w:r>
            <w:r w:rsidRPr="00176105">
              <w:rPr>
                <w:highlight w:val="white"/>
                <w:shd w:val="clear" w:color="auto" w:fill="FEFEFE"/>
                <w:lang w:val="bg-BG"/>
              </w:rPr>
              <w:t>(3) Искът за унищожение на договора или на рамковото споразумение се предявява по реда на Гражданския процесуален кодекс.</w:t>
            </w:r>
          </w:p>
          <w:p w14:paraId="42203709" w14:textId="77777777" w:rsidR="00FC5E5C" w:rsidRPr="00176105" w:rsidRDefault="00FC5E5C" w:rsidP="00360E65">
            <w:pPr>
              <w:ind w:right="72"/>
              <w:jc w:val="both"/>
              <w:rPr>
                <w:lang w:val="bg-BG"/>
              </w:rPr>
            </w:pPr>
          </w:p>
          <w:p w14:paraId="68EC3C1E" w14:textId="77777777" w:rsidR="00FC5E5C" w:rsidRPr="00176105" w:rsidRDefault="00FC5E5C" w:rsidP="007774F8">
            <w:pPr>
              <w:jc w:val="both"/>
              <w:rPr>
                <w:highlight w:val="white"/>
                <w:shd w:val="clear" w:color="auto" w:fill="FEFEFE"/>
                <w:lang w:val="bg-BG"/>
              </w:rPr>
            </w:pPr>
            <w:r w:rsidRPr="00176105">
              <w:rPr>
                <w:b/>
                <w:highlight w:val="white"/>
                <w:shd w:val="clear" w:color="auto" w:fill="FEFEFE"/>
                <w:lang w:val="bg-BG"/>
              </w:rPr>
              <w:t>Чл. 218.</w:t>
            </w:r>
            <w:r w:rsidRPr="00176105">
              <w:rPr>
                <w:highlight w:val="white"/>
                <w:shd w:val="clear" w:color="auto" w:fill="FEFEFE"/>
                <w:lang w:val="bg-BG"/>
              </w:rPr>
              <w:t xml:space="preserve"> Всяко заинтересовано лице може да претендира обезщетение за вреди, претърпени вследствие на нарушения при провеждане на процедура и сключване на договор за обществена поръчка, при условията на чл. 203, ал. 1, чл. 204, ал. 1, 3 и 4 и чл. 205 от Административнопроцесуалния кодекс.</w:t>
            </w:r>
          </w:p>
          <w:p w14:paraId="49CB41A9" w14:textId="77777777" w:rsidR="00FC5E5C" w:rsidRPr="00176105" w:rsidRDefault="00FC5E5C" w:rsidP="00360E65">
            <w:pPr>
              <w:ind w:right="72"/>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5A2C66A" w14:textId="77777777" w:rsidR="00FC5E5C" w:rsidRPr="005B379F" w:rsidRDefault="00FC5E5C" w:rsidP="00E73A69">
            <w:pPr>
              <w:rPr>
                <w:b/>
              </w:rPr>
            </w:pPr>
            <w:r w:rsidRPr="005B379F">
              <w:rPr>
                <w:b/>
                <w:shd w:val="clear" w:color="auto" w:fill="FEFEFE"/>
              </w:rPr>
              <w:lastRenderedPageBreak/>
              <w:t xml:space="preserve">Пълно </w:t>
            </w:r>
          </w:p>
        </w:tc>
      </w:tr>
      <w:tr w:rsidR="00FC5E5C" w14:paraId="7EC547ED" w14:textId="77777777" w:rsidTr="00FC5E5C">
        <w:tc>
          <w:tcPr>
            <w:tcW w:w="5940" w:type="dxa"/>
            <w:tcBorders>
              <w:top w:val="single" w:sz="4" w:space="0" w:color="000000"/>
              <w:left w:val="single" w:sz="4" w:space="0" w:color="000000"/>
              <w:bottom w:val="single" w:sz="4" w:space="0" w:color="000000"/>
            </w:tcBorders>
            <w:shd w:val="clear" w:color="auto" w:fill="auto"/>
          </w:tcPr>
          <w:p w14:paraId="18B08990" w14:textId="77777777" w:rsidR="00FC5E5C" w:rsidRDefault="00FC5E5C" w:rsidP="00360E65">
            <w:pPr>
              <w:pStyle w:val="14"/>
              <w:widowControl w:val="0"/>
              <w:snapToGrid w:val="0"/>
              <w:spacing w:before="0" w:after="0"/>
              <w:jc w:val="both"/>
            </w:pPr>
            <w:r>
              <w:lastRenderedPageBreak/>
              <w:t xml:space="preserve">3. Когато първоинстанционен орган, който е независим от възлагащия орган/възложителя, преразглежда решение за възлагане на поръчка, държавите-членки гарантират, че възлагащият орган/възложителят не може да сключи договора преди преразглеждащият орган да е взел решение по заявлението за временни мерки или преразглеждане. Спирането се преустановява не по-рано от изтичане на периода на запазване на съществуващото положение, посочен в член 57, параграф 2 и член 60, параграфи 4 и 5. </w:t>
            </w:r>
          </w:p>
        </w:tc>
        <w:tc>
          <w:tcPr>
            <w:tcW w:w="1735" w:type="dxa"/>
            <w:tcBorders>
              <w:top w:val="single" w:sz="4" w:space="0" w:color="000000"/>
              <w:left w:val="single" w:sz="4" w:space="0" w:color="000000"/>
              <w:bottom w:val="single" w:sz="4" w:space="0" w:color="000000"/>
              <w:right w:val="single" w:sz="4" w:space="0" w:color="000000"/>
            </w:tcBorders>
          </w:tcPr>
          <w:p w14:paraId="0197E8F3" w14:textId="11632D25" w:rsidR="00C63192" w:rsidRDefault="00C63192" w:rsidP="00C63192">
            <w:pPr>
              <w:jc w:val="both"/>
              <w:rPr>
                <w:b/>
                <w:highlight w:val="white"/>
                <w:shd w:val="clear" w:color="auto" w:fill="FEFEFE"/>
                <w:lang w:val="bg-BG"/>
              </w:rPr>
            </w:pPr>
            <w:r>
              <w:rPr>
                <w:b/>
                <w:highlight w:val="white"/>
                <w:shd w:val="clear" w:color="auto" w:fill="FEFEFE"/>
                <w:lang w:val="bg-BG"/>
              </w:rPr>
              <w:t>Чл. 203, ал. 4 ЗОП</w:t>
            </w:r>
          </w:p>
          <w:p w14:paraId="17E54681" w14:textId="77777777" w:rsidR="00FC5E5C" w:rsidRPr="00176105" w:rsidRDefault="00FC5E5C" w:rsidP="00BB7492">
            <w:pPr>
              <w:jc w:val="both"/>
              <w:rPr>
                <w:b/>
                <w:szCs w:val="26"/>
                <w:highlight w:val="white"/>
                <w:shd w:val="clear" w:color="auto" w:fill="FEFEFE"/>
                <w:lang w:val="bg-BG"/>
              </w:rPr>
            </w:pPr>
          </w:p>
          <w:p w14:paraId="78C9D756" w14:textId="77777777" w:rsidR="00C63192" w:rsidRPr="00176105" w:rsidRDefault="00C63192" w:rsidP="00BB7492">
            <w:pPr>
              <w:jc w:val="both"/>
              <w:rPr>
                <w:b/>
                <w:szCs w:val="26"/>
                <w:highlight w:val="white"/>
                <w:shd w:val="clear" w:color="auto" w:fill="FEFEFE"/>
                <w:lang w:val="bg-BG"/>
              </w:rPr>
            </w:pPr>
          </w:p>
          <w:p w14:paraId="0AD73658" w14:textId="77777777" w:rsidR="00C63192" w:rsidRPr="00176105" w:rsidRDefault="00C63192" w:rsidP="00BB7492">
            <w:pPr>
              <w:jc w:val="both"/>
              <w:rPr>
                <w:b/>
                <w:szCs w:val="26"/>
                <w:highlight w:val="white"/>
                <w:shd w:val="clear" w:color="auto" w:fill="FEFEFE"/>
                <w:lang w:val="bg-BG"/>
              </w:rPr>
            </w:pPr>
          </w:p>
          <w:p w14:paraId="7C8A3303" w14:textId="77777777" w:rsidR="00C63192" w:rsidRPr="00176105" w:rsidRDefault="00C63192" w:rsidP="00BB7492">
            <w:pPr>
              <w:jc w:val="both"/>
              <w:rPr>
                <w:b/>
                <w:szCs w:val="26"/>
                <w:highlight w:val="white"/>
                <w:shd w:val="clear" w:color="auto" w:fill="FEFEFE"/>
                <w:lang w:val="bg-BG"/>
              </w:rPr>
            </w:pPr>
          </w:p>
          <w:p w14:paraId="4A21ED68" w14:textId="77777777" w:rsidR="00C63192" w:rsidRPr="00176105" w:rsidRDefault="00C63192" w:rsidP="00BB7492">
            <w:pPr>
              <w:jc w:val="both"/>
              <w:rPr>
                <w:b/>
                <w:szCs w:val="26"/>
                <w:highlight w:val="white"/>
                <w:shd w:val="clear" w:color="auto" w:fill="FEFEFE"/>
                <w:lang w:val="bg-BG"/>
              </w:rPr>
            </w:pPr>
          </w:p>
          <w:p w14:paraId="43550D7D" w14:textId="77777777" w:rsidR="00C63192" w:rsidRPr="00176105" w:rsidRDefault="00C63192" w:rsidP="00BB7492">
            <w:pPr>
              <w:jc w:val="both"/>
              <w:rPr>
                <w:b/>
                <w:szCs w:val="26"/>
                <w:highlight w:val="white"/>
                <w:shd w:val="clear" w:color="auto" w:fill="FEFEFE"/>
                <w:lang w:val="bg-BG"/>
              </w:rPr>
            </w:pPr>
          </w:p>
          <w:p w14:paraId="03AB80CB" w14:textId="77777777" w:rsidR="00C63192" w:rsidRPr="00176105" w:rsidRDefault="00C63192" w:rsidP="00BB7492">
            <w:pPr>
              <w:jc w:val="both"/>
              <w:rPr>
                <w:b/>
                <w:szCs w:val="26"/>
                <w:highlight w:val="white"/>
                <w:shd w:val="clear" w:color="auto" w:fill="FEFEFE"/>
                <w:lang w:val="bg-BG"/>
              </w:rPr>
            </w:pPr>
          </w:p>
          <w:p w14:paraId="5F44C218" w14:textId="77777777" w:rsidR="00C63192" w:rsidRPr="00176105" w:rsidRDefault="00C63192" w:rsidP="00BB7492">
            <w:pPr>
              <w:jc w:val="both"/>
              <w:rPr>
                <w:b/>
                <w:szCs w:val="26"/>
                <w:highlight w:val="white"/>
                <w:shd w:val="clear" w:color="auto" w:fill="FEFEFE"/>
                <w:lang w:val="bg-BG"/>
              </w:rPr>
            </w:pPr>
          </w:p>
          <w:p w14:paraId="6BD6F5EC" w14:textId="231F6882" w:rsidR="00C63192" w:rsidRDefault="00C63192" w:rsidP="00C63192">
            <w:pPr>
              <w:jc w:val="both"/>
              <w:rPr>
                <w:b/>
                <w:highlight w:val="white"/>
                <w:shd w:val="clear" w:color="auto" w:fill="FEFEFE"/>
                <w:lang w:val="bg-BG"/>
              </w:rPr>
            </w:pPr>
            <w:r>
              <w:rPr>
                <w:b/>
                <w:highlight w:val="white"/>
                <w:shd w:val="clear" w:color="auto" w:fill="FEFEFE"/>
                <w:lang w:val="bg-BG"/>
              </w:rPr>
              <w:t>Чл. 112, ал. 6 от ЗОП</w:t>
            </w:r>
          </w:p>
          <w:p w14:paraId="2F3E593C" w14:textId="65789DA5" w:rsidR="00C63192" w:rsidRPr="00176105" w:rsidRDefault="00C63192" w:rsidP="00BB7492">
            <w:pPr>
              <w:jc w:val="both"/>
              <w:rPr>
                <w:b/>
                <w:szCs w:val="26"/>
                <w:highlight w:val="white"/>
                <w:shd w:val="clear" w:color="auto" w:fill="FEFEFE"/>
                <w:lang w:val="bg-BG"/>
              </w:rPr>
            </w:pPr>
          </w:p>
        </w:tc>
        <w:tc>
          <w:tcPr>
            <w:tcW w:w="5850" w:type="dxa"/>
            <w:tcBorders>
              <w:top w:val="single" w:sz="4" w:space="0" w:color="000000"/>
              <w:left w:val="single" w:sz="4" w:space="0" w:color="000000"/>
              <w:bottom w:val="single" w:sz="4" w:space="0" w:color="000000"/>
            </w:tcBorders>
            <w:shd w:val="clear" w:color="auto" w:fill="auto"/>
          </w:tcPr>
          <w:p w14:paraId="7D0EA5DC" w14:textId="5E15B399" w:rsidR="00FC5E5C" w:rsidRPr="00176105" w:rsidRDefault="00FC5E5C" w:rsidP="00BB7492">
            <w:pPr>
              <w:jc w:val="both"/>
              <w:rPr>
                <w:sz w:val="22"/>
                <w:szCs w:val="22"/>
                <w:lang w:val="bg-BG"/>
              </w:rPr>
            </w:pPr>
            <w:r w:rsidRPr="00176105">
              <w:rPr>
                <w:b/>
                <w:szCs w:val="26"/>
                <w:highlight w:val="white"/>
                <w:shd w:val="clear" w:color="auto" w:fill="FEFEFE"/>
                <w:lang w:val="bg-BG"/>
              </w:rPr>
              <w:t>Чл. 203.</w:t>
            </w:r>
            <w:r w:rsidRPr="00176105">
              <w:rPr>
                <w:szCs w:val="26"/>
                <w:highlight w:val="white"/>
                <w:shd w:val="clear" w:color="auto" w:fill="FEFEFE"/>
                <w:lang w:val="bg-BG"/>
              </w:rPr>
              <w:t xml:space="preserve"> </w:t>
            </w:r>
            <w:r w:rsidRPr="00176105">
              <w:rPr>
                <w:highlight w:val="white"/>
                <w:shd w:val="clear" w:color="auto" w:fill="FEFEFE"/>
                <w:lang w:val="bg-BG"/>
              </w:rPr>
              <w:t>(4) Жалба срещу решението за определяне на изпълнител спира процедурата за възлагане на обществена поръчка от момента на подаването ѝ до окончателното решаване на спора, освен когато е допуснато предварително изпълнение или когато решението е взето в процедура, открита на основание чл. 79, ал. 1, т. 4, чл. 138, ал. 1, чл. 164, ал. 1, т. 3 и 4, или чл. 182, ал. 1, т. 1.</w:t>
            </w:r>
          </w:p>
          <w:p w14:paraId="6913404D" w14:textId="77777777" w:rsidR="00FC5E5C" w:rsidRPr="00176105" w:rsidRDefault="00FC5E5C" w:rsidP="00360E65">
            <w:pPr>
              <w:jc w:val="both"/>
              <w:rPr>
                <w:lang w:val="bg-BG"/>
              </w:rPr>
            </w:pPr>
          </w:p>
          <w:p w14:paraId="2296B51F" w14:textId="77777777" w:rsidR="00FC5E5C" w:rsidRPr="00176105" w:rsidRDefault="00FC5E5C" w:rsidP="00B33147">
            <w:pPr>
              <w:jc w:val="both"/>
              <w:rPr>
                <w:highlight w:val="white"/>
                <w:shd w:val="clear" w:color="auto" w:fill="FEFEFE"/>
                <w:lang w:val="bg-BG"/>
              </w:rPr>
            </w:pPr>
            <w:r w:rsidRPr="00176105">
              <w:rPr>
                <w:b/>
                <w:szCs w:val="26"/>
                <w:lang w:val="bg-BG"/>
              </w:rPr>
              <w:t>Чл. 112.</w:t>
            </w:r>
            <w:r w:rsidRPr="00176105">
              <w:rPr>
                <w:szCs w:val="26"/>
                <w:lang w:val="bg-BG"/>
              </w:rPr>
              <w:t xml:space="preserve"> </w:t>
            </w:r>
            <w:r w:rsidRPr="00176105">
              <w:rPr>
                <w:highlight w:val="white"/>
                <w:shd w:val="clear" w:color="auto" w:fill="FEFEFE"/>
                <w:lang w:val="bg-BG"/>
              </w:rPr>
              <w:t>(6)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AF365D" w14:textId="77777777" w:rsidR="00FC5E5C" w:rsidRPr="005B379F" w:rsidRDefault="00FC5E5C" w:rsidP="00E73A69">
            <w:pPr>
              <w:rPr>
                <w:b/>
              </w:rPr>
            </w:pPr>
            <w:r w:rsidRPr="005B379F">
              <w:rPr>
                <w:b/>
                <w:shd w:val="clear" w:color="auto" w:fill="FEFEFE"/>
              </w:rPr>
              <w:t xml:space="preserve">Пълно </w:t>
            </w:r>
          </w:p>
        </w:tc>
      </w:tr>
      <w:tr w:rsidR="00FC5E5C" w14:paraId="3FC9411D" w14:textId="77777777" w:rsidTr="00FC5E5C">
        <w:tc>
          <w:tcPr>
            <w:tcW w:w="5940" w:type="dxa"/>
            <w:tcBorders>
              <w:top w:val="single" w:sz="4" w:space="0" w:color="000000"/>
              <w:left w:val="single" w:sz="4" w:space="0" w:color="000000"/>
              <w:bottom w:val="single" w:sz="4" w:space="0" w:color="000000"/>
            </w:tcBorders>
            <w:shd w:val="clear" w:color="auto" w:fill="auto"/>
          </w:tcPr>
          <w:p w14:paraId="71654D80" w14:textId="77777777" w:rsidR="00FC5E5C" w:rsidRDefault="00FC5E5C" w:rsidP="00360E65">
            <w:pPr>
              <w:pStyle w:val="14"/>
              <w:widowControl w:val="0"/>
              <w:snapToGrid w:val="0"/>
              <w:spacing w:before="0" w:after="0"/>
              <w:jc w:val="both"/>
            </w:pPr>
            <w:r>
              <w:t xml:space="preserve">4. С изключение на случаите, предвидени в параграф 3 от настоящия член и член 55, параграф 6, процедурите за преразглеждане не е необходимо да имат автоматично суспензивно действие по отношение на процедурата за </w:t>
            </w:r>
            <w:r>
              <w:lastRenderedPageBreak/>
              <w:t>възлагане на поръчка, за която се отнасят.</w:t>
            </w:r>
          </w:p>
        </w:tc>
        <w:tc>
          <w:tcPr>
            <w:tcW w:w="1735" w:type="dxa"/>
            <w:tcBorders>
              <w:top w:val="single" w:sz="4" w:space="0" w:color="000000"/>
              <w:left w:val="single" w:sz="4" w:space="0" w:color="000000"/>
              <w:bottom w:val="single" w:sz="4" w:space="0" w:color="000000"/>
              <w:right w:val="single" w:sz="4" w:space="0" w:color="000000"/>
            </w:tcBorders>
          </w:tcPr>
          <w:p w14:paraId="352EABD4" w14:textId="659E435C" w:rsidR="00FC5E5C" w:rsidRPr="00C63192" w:rsidRDefault="00C63192" w:rsidP="002E1544">
            <w:pPr>
              <w:jc w:val="both"/>
              <w:rPr>
                <w:b/>
                <w:highlight w:val="white"/>
                <w:shd w:val="clear" w:color="auto" w:fill="FEFEFE"/>
                <w:lang w:val="bg-BG"/>
              </w:rPr>
            </w:pPr>
            <w:r>
              <w:rPr>
                <w:b/>
                <w:highlight w:val="white"/>
                <w:shd w:val="clear" w:color="auto" w:fill="FEFEFE"/>
                <w:lang w:val="bg-BG"/>
              </w:rPr>
              <w:lastRenderedPageBreak/>
              <w:t>Чл. 203, ал. 1 и 4 от ЗОП</w:t>
            </w:r>
          </w:p>
        </w:tc>
        <w:tc>
          <w:tcPr>
            <w:tcW w:w="5850" w:type="dxa"/>
            <w:tcBorders>
              <w:top w:val="single" w:sz="4" w:space="0" w:color="000000"/>
              <w:left w:val="single" w:sz="4" w:space="0" w:color="000000"/>
              <w:bottom w:val="single" w:sz="4" w:space="0" w:color="000000"/>
            </w:tcBorders>
            <w:shd w:val="clear" w:color="auto" w:fill="auto"/>
          </w:tcPr>
          <w:p w14:paraId="565B11D2" w14:textId="05F222D3" w:rsidR="00FC5E5C" w:rsidRPr="00176105" w:rsidRDefault="00FC5E5C" w:rsidP="002E1544">
            <w:pPr>
              <w:jc w:val="both"/>
              <w:rPr>
                <w:highlight w:val="white"/>
                <w:shd w:val="clear" w:color="auto" w:fill="FEFEFE"/>
                <w:lang w:val="bg-BG"/>
              </w:rPr>
            </w:pPr>
            <w:r w:rsidRPr="00176105">
              <w:rPr>
                <w:b/>
                <w:highlight w:val="white"/>
                <w:shd w:val="clear" w:color="auto" w:fill="FEFEFE"/>
                <w:lang w:val="bg-BG"/>
              </w:rPr>
              <w:t>Чл. 203.</w:t>
            </w:r>
            <w:r w:rsidRPr="00176105">
              <w:rPr>
                <w:highlight w:val="white"/>
                <w:shd w:val="clear" w:color="auto" w:fill="FEFEFE"/>
                <w:lang w:val="bg-BG"/>
              </w:rPr>
              <w:t xml:space="preserve"> (1) Жалба срещу решение, действие или бездействие на възложителя, с изключение на тази срещу решението за определяне на изпълнител, не спира процедурата за възлагане на обществена поръчка, </w:t>
            </w:r>
            <w:r w:rsidRPr="00176105">
              <w:rPr>
                <w:highlight w:val="white"/>
                <w:shd w:val="clear" w:color="auto" w:fill="FEFEFE"/>
                <w:lang w:val="bg-BG"/>
              </w:rPr>
              <w:lastRenderedPageBreak/>
              <w:t>освен когато е поискана временна мярка "спиране на процедурата".</w:t>
            </w:r>
          </w:p>
          <w:p w14:paraId="7EC79BE6" w14:textId="77777777" w:rsidR="00FC5E5C" w:rsidRPr="00176105" w:rsidRDefault="00FC5E5C" w:rsidP="00360E65">
            <w:pPr>
              <w:jc w:val="both"/>
              <w:rPr>
                <w:szCs w:val="26"/>
                <w:highlight w:val="white"/>
                <w:shd w:val="clear" w:color="auto" w:fill="FEFEFE"/>
                <w:lang w:val="bg-BG"/>
              </w:rPr>
            </w:pPr>
          </w:p>
          <w:p w14:paraId="119090F4" w14:textId="4A31D2DA" w:rsidR="00FC5E5C" w:rsidRPr="00176105" w:rsidRDefault="00FC5E5C" w:rsidP="00360E65">
            <w:pPr>
              <w:jc w:val="both"/>
              <w:rPr>
                <w:szCs w:val="26"/>
                <w:highlight w:val="white"/>
                <w:shd w:val="clear" w:color="auto" w:fill="FEFEFE"/>
                <w:lang w:val="bg-BG"/>
              </w:rPr>
            </w:pPr>
            <w:r w:rsidRPr="00176105">
              <w:rPr>
                <w:szCs w:val="26"/>
                <w:highlight w:val="white"/>
                <w:shd w:val="clear" w:color="auto" w:fill="FEFEFE"/>
                <w:lang w:val="bg-BG"/>
              </w:rPr>
              <w:t xml:space="preserve">(4) </w:t>
            </w:r>
            <w:r w:rsidRPr="00176105">
              <w:rPr>
                <w:highlight w:val="white"/>
                <w:shd w:val="clear" w:color="auto" w:fill="FEFEFE"/>
                <w:lang w:val="bg-BG"/>
              </w:rPr>
              <w:t>Жалба срещу решението за определяне на изпълнител спира процедурата за възлагане на обществена поръчка от момента на подаването ѝ до окончателното решаване на спора, освен когато е допуснато предварително изпълнение или когато решението е взето в процедура, открита на основание чл. 79, ал. 1, т. 4, чл. 138, ал. 1, чл. 164, ал. 1, т. 3 и 4, или чл. 182, ал. 1, т. 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2158CD8" w14:textId="77777777" w:rsidR="00FC5E5C" w:rsidRPr="005B379F" w:rsidRDefault="00FC5E5C" w:rsidP="00E73A69">
            <w:pPr>
              <w:rPr>
                <w:b/>
              </w:rPr>
            </w:pPr>
            <w:r w:rsidRPr="005B379F">
              <w:rPr>
                <w:b/>
                <w:shd w:val="clear" w:color="auto" w:fill="FEFEFE"/>
              </w:rPr>
              <w:lastRenderedPageBreak/>
              <w:t xml:space="preserve">Пълно </w:t>
            </w:r>
          </w:p>
        </w:tc>
      </w:tr>
      <w:tr w:rsidR="00FC5E5C" w14:paraId="42E5E90F" w14:textId="77777777" w:rsidTr="00FC5E5C">
        <w:tc>
          <w:tcPr>
            <w:tcW w:w="5940" w:type="dxa"/>
            <w:tcBorders>
              <w:top w:val="single" w:sz="4" w:space="0" w:color="000000"/>
              <w:left w:val="single" w:sz="4" w:space="0" w:color="000000"/>
              <w:bottom w:val="single" w:sz="4" w:space="0" w:color="000000"/>
            </w:tcBorders>
            <w:shd w:val="clear" w:color="auto" w:fill="auto"/>
          </w:tcPr>
          <w:p w14:paraId="26D3DF1C" w14:textId="77777777" w:rsidR="00FC5E5C" w:rsidRDefault="00FC5E5C" w:rsidP="00360E65">
            <w:pPr>
              <w:pStyle w:val="14"/>
              <w:widowControl w:val="0"/>
              <w:snapToGrid w:val="0"/>
              <w:spacing w:before="0" w:after="0"/>
              <w:jc w:val="both"/>
            </w:pPr>
            <w:r>
              <w:lastRenderedPageBreak/>
              <w:t>5. Държавите-членки може да предвидят, че компетентният орган за процедурите за преразглеждане може да вземе предвид възможните последици от временни мерки за всички интереси, които е възможно да бъдат увредени, както и обществения интерес, по-конкретно интересите, свързани с отбраната и сигурността, и/или може да реши да не се налагат такива мерки, в случаите, когато техните отрицателни последици биха могли да превишат ползата от тях.</w:t>
            </w:r>
          </w:p>
          <w:p w14:paraId="29230C64" w14:textId="77777777" w:rsidR="00FC5E5C" w:rsidRDefault="00FC5E5C" w:rsidP="00360E65">
            <w:pPr>
              <w:pStyle w:val="14"/>
              <w:widowControl w:val="0"/>
              <w:spacing w:before="0" w:after="0"/>
              <w:jc w:val="both"/>
            </w:pPr>
            <w:r>
              <w:t xml:space="preserve">Решение да не се разрешат временни мерки не засяга другите искове на лицето, поискало налагането на такива мерки. </w:t>
            </w:r>
          </w:p>
        </w:tc>
        <w:tc>
          <w:tcPr>
            <w:tcW w:w="1735" w:type="dxa"/>
            <w:tcBorders>
              <w:top w:val="single" w:sz="4" w:space="0" w:color="000000"/>
              <w:left w:val="single" w:sz="4" w:space="0" w:color="000000"/>
              <w:bottom w:val="single" w:sz="4" w:space="0" w:color="000000"/>
              <w:right w:val="single" w:sz="4" w:space="0" w:color="000000"/>
            </w:tcBorders>
          </w:tcPr>
          <w:p w14:paraId="65136838" w14:textId="75208FBF" w:rsidR="00FC5E5C" w:rsidRPr="00C63192" w:rsidRDefault="00C63192" w:rsidP="00360E65">
            <w:pPr>
              <w:jc w:val="both"/>
              <w:rPr>
                <w:b/>
                <w:szCs w:val="26"/>
                <w:highlight w:val="white"/>
                <w:shd w:val="clear" w:color="auto" w:fill="FEFEFE"/>
                <w:lang w:val="bg-BG"/>
              </w:rPr>
            </w:pPr>
            <w:r>
              <w:rPr>
                <w:b/>
                <w:szCs w:val="26"/>
                <w:highlight w:val="white"/>
                <w:shd w:val="clear" w:color="auto" w:fill="FEFEFE"/>
                <w:lang w:val="bg-BG"/>
              </w:rPr>
              <w:t>Чл. 204, ал. 2 и 3 от ЗОП</w:t>
            </w:r>
          </w:p>
        </w:tc>
        <w:tc>
          <w:tcPr>
            <w:tcW w:w="5850" w:type="dxa"/>
            <w:tcBorders>
              <w:top w:val="single" w:sz="4" w:space="0" w:color="000000"/>
              <w:left w:val="single" w:sz="4" w:space="0" w:color="000000"/>
              <w:bottom w:val="single" w:sz="4" w:space="0" w:color="000000"/>
            </w:tcBorders>
            <w:shd w:val="clear" w:color="auto" w:fill="auto"/>
          </w:tcPr>
          <w:p w14:paraId="330D130F" w14:textId="038B1D7B" w:rsidR="00FC5E5C" w:rsidRPr="00176105" w:rsidRDefault="00FC5E5C" w:rsidP="002E1544">
            <w:pPr>
              <w:jc w:val="both"/>
              <w:rPr>
                <w:highlight w:val="white"/>
                <w:shd w:val="clear" w:color="auto" w:fill="FEFEFE"/>
                <w:lang w:val="bg-BG"/>
              </w:rPr>
            </w:pPr>
            <w:r w:rsidRPr="00176105">
              <w:rPr>
                <w:b/>
                <w:szCs w:val="26"/>
                <w:highlight w:val="white"/>
                <w:shd w:val="clear" w:color="auto" w:fill="FEFEFE"/>
                <w:lang w:val="bg-BG"/>
              </w:rPr>
              <w:t>Чл. 204.</w:t>
            </w:r>
            <w:r w:rsidRPr="00176105">
              <w:rPr>
                <w:szCs w:val="26"/>
                <w:highlight w:val="white"/>
                <w:shd w:val="clear" w:color="auto" w:fill="FEFEFE"/>
                <w:lang w:val="bg-BG"/>
              </w:rPr>
              <w:t xml:space="preserve"> </w:t>
            </w:r>
            <w:r w:rsidRPr="00176105">
              <w:rPr>
                <w:highlight w:val="white"/>
                <w:shd w:val="clear" w:color="auto" w:fill="FEFEFE"/>
                <w:lang w:val="bg-BG"/>
              </w:rPr>
              <w:t>(2) Комисията за защита на конкуренцията се произнася по искането след преценка на възможните последици от налагането на временна мярка за всички интереси, които могат да се увредят, включително за обществения интерес и интересите, свързани с отбраната и сигурността, направена въз основа на твърденията по жалбата, становището на възложителя и приложените доказателства от страните.</w:t>
            </w:r>
          </w:p>
          <w:p w14:paraId="17A0E791" w14:textId="77777777" w:rsidR="00FC5E5C" w:rsidRPr="00176105" w:rsidRDefault="00FC5E5C" w:rsidP="00360E65">
            <w:pPr>
              <w:jc w:val="both"/>
              <w:rPr>
                <w:highlight w:val="white"/>
                <w:shd w:val="clear" w:color="auto" w:fill="FEFEFE"/>
                <w:lang w:val="bg-BG"/>
              </w:rPr>
            </w:pPr>
            <w:r w:rsidRPr="00176105">
              <w:rPr>
                <w:highlight w:val="white"/>
                <w:shd w:val="clear" w:color="auto" w:fill="FEFEFE"/>
                <w:lang w:val="bg-BG"/>
              </w:rPr>
              <w:t>(3) Комисията за защита на конкуренцията може да не наложи временна мярка, когато отрицателните последици за всички интереси, които могат да се увредят, превишават ползата от нейното налагане.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E0533C" w14:textId="77777777" w:rsidR="00FC5E5C" w:rsidRPr="005B379F" w:rsidRDefault="00FC5E5C" w:rsidP="00E73A69">
            <w:pPr>
              <w:rPr>
                <w:b/>
              </w:rPr>
            </w:pPr>
            <w:r w:rsidRPr="005B379F">
              <w:rPr>
                <w:b/>
                <w:shd w:val="clear" w:color="auto" w:fill="FEFEFE"/>
              </w:rPr>
              <w:t xml:space="preserve">Пълно </w:t>
            </w:r>
          </w:p>
        </w:tc>
      </w:tr>
      <w:tr w:rsidR="00FC5E5C" w14:paraId="6AB1EB29" w14:textId="77777777" w:rsidTr="00FC5E5C">
        <w:tc>
          <w:tcPr>
            <w:tcW w:w="5940" w:type="dxa"/>
            <w:tcBorders>
              <w:top w:val="single" w:sz="4" w:space="0" w:color="000000"/>
              <w:left w:val="single" w:sz="4" w:space="0" w:color="000000"/>
              <w:bottom w:val="single" w:sz="4" w:space="0" w:color="000000"/>
            </w:tcBorders>
            <w:shd w:val="clear" w:color="auto" w:fill="auto"/>
          </w:tcPr>
          <w:p w14:paraId="092AAA23" w14:textId="77777777" w:rsidR="00FC5E5C" w:rsidRDefault="00FC5E5C" w:rsidP="00360E65">
            <w:pPr>
              <w:pStyle w:val="14"/>
              <w:widowControl w:val="0"/>
              <w:snapToGrid w:val="0"/>
              <w:spacing w:before="0" w:after="0"/>
              <w:jc w:val="both"/>
            </w:pPr>
            <w:r>
              <w:t xml:space="preserve">6. Когато се търси обезщетение на основание, че дадено решение е взето неправомерно, държавите-членки може да предвидят, че оспорваното решение трябва първо да бъде отменено от орган, притежаващ необходимите правомощия. </w:t>
            </w:r>
          </w:p>
        </w:tc>
        <w:tc>
          <w:tcPr>
            <w:tcW w:w="1735" w:type="dxa"/>
            <w:tcBorders>
              <w:top w:val="single" w:sz="4" w:space="0" w:color="000000"/>
              <w:left w:val="single" w:sz="4" w:space="0" w:color="000000"/>
              <w:bottom w:val="single" w:sz="4" w:space="0" w:color="000000"/>
              <w:right w:val="single" w:sz="4" w:space="0" w:color="000000"/>
            </w:tcBorders>
          </w:tcPr>
          <w:p w14:paraId="05AF1DFB" w14:textId="6631474D" w:rsidR="00C63192" w:rsidRDefault="00C63192" w:rsidP="00C63192">
            <w:pPr>
              <w:jc w:val="both"/>
              <w:rPr>
                <w:b/>
                <w:highlight w:val="white"/>
                <w:shd w:val="clear" w:color="auto" w:fill="FEFEFE"/>
                <w:lang w:val="bg-BG"/>
              </w:rPr>
            </w:pPr>
            <w:r>
              <w:rPr>
                <w:b/>
                <w:highlight w:val="white"/>
                <w:shd w:val="clear" w:color="auto" w:fill="FEFEFE"/>
                <w:lang w:val="bg-BG"/>
              </w:rPr>
              <w:t>Чл. 218</w:t>
            </w:r>
            <w:r w:rsidR="00C73577">
              <w:rPr>
                <w:b/>
                <w:highlight w:val="white"/>
                <w:shd w:val="clear" w:color="auto" w:fill="FEFEFE"/>
                <w:lang w:val="bg-BG"/>
              </w:rPr>
              <w:t xml:space="preserve"> от</w:t>
            </w:r>
            <w:r>
              <w:rPr>
                <w:b/>
                <w:highlight w:val="white"/>
                <w:shd w:val="clear" w:color="auto" w:fill="FEFEFE"/>
                <w:lang w:val="bg-BG"/>
              </w:rPr>
              <w:t xml:space="preserve"> ЗОП</w:t>
            </w:r>
          </w:p>
          <w:p w14:paraId="0B8954E1" w14:textId="2E89F18A" w:rsidR="00C73577" w:rsidRDefault="00C73577" w:rsidP="00C63192">
            <w:pPr>
              <w:jc w:val="both"/>
              <w:rPr>
                <w:b/>
                <w:highlight w:val="white"/>
                <w:shd w:val="clear" w:color="auto" w:fill="FEFEFE"/>
                <w:lang w:val="bg-BG"/>
              </w:rPr>
            </w:pPr>
          </w:p>
          <w:p w14:paraId="7D03FEA4" w14:textId="1D4CCCAC" w:rsidR="00C73577" w:rsidRDefault="00C73577" w:rsidP="00C63192">
            <w:pPr>
              <w:jc w:val="both"/>
              <w:rPr>
                <w:b/>
                <w:highlight w:val="white"/>
                <w:shd w:val="clear" w:color="auto" w:fill="FEFEFE"/>
                <w:lang w:val="bg-BG"/>
              </w:rPr>
            </w:pPr>
          </w:p>
          <w:p w14:paraId="265495F6" w14:textId="1609D00B" w:rsidR="00C73577" w:rsidRDefault="00C73577" w:rsidP="00C63192">
            <w:pPr>
              <w:jc w:val="both"/>
              <w:rPr>
                <w:b/>
                <w:highlight w:val="white"/>
                <w:shd w:val="clear" w:color="auto" w:fill="FEFEFE"/>
                <w:lang w:val="bg-BG"/>
              </w:rPr>
            </w:pPr>
          </w:p>
          <w:p w14:paraId="117EE907" w14:textId="4CBE5968" w:rsidR="00C73577" w:rsidRDefault="00C73577" w:rsidP="00C63192">
            <w:pPr>
              <w:jc w:val="both"/>
              <w:rPr>
                <w:b/>
                <w:highlight w:val="white"/>
                <w:shd w:val="clear" w:color="auto" w:fill="FEFEFE"/>
                <w:lang w:val="bg-BG"/>
              </w:rPr>
            </w:pPr>
          </w:p>
          <w:p w14:paraId="3D78B689" w14:textId="5AFF71BF" w:rsidR="00C73577" w:rsidRDefault="00C73577" w:rsidP="00C63192">
            <w:pPr>
              <w:jc w:val="both"/>
              <w:rPr>
                <w:b/>
                <w:highlight w:val="white"/>
                <w:shd w:val="clear" w:color="auto" w:fill="FEFEFE"/>
                <w:lang w:val="bg-BG"/>
              </w:rPr>
            </w:pPr>
          </w:p>
          <w:p w14:paraId="14BB8D46" w14:textId="7A276495" w:rsidR="00C73577" w:rsidRDefault="00C73577" w:rsidP="00C63192">
            <w:pPr>
              <w:jc w:val="both"/>
              <w:rPr>
                <w:b/>
                <w:highlight w:val="white"/>
                <w:shd w:val="clear" w:color="auto" w:fill="FEFEFE"/>
                <w:lang w:val="bg-BG"/>
              </w:rPr>
            </w:pPr>
          </w:p>
          <w:p w14:paraId="33B41C0A" w14:textId="77777777" w:rsidR="00C430AB" w:rsidRPr="00463381" w:rsidRDefault="00C430AB" w:rsidP="00C430AB">
            <w:pPr>
              <w:ind w:right="72"/>
              <w:jc w:val="both"/>
              <w:rPr>
                <w:b/>
                <w:bCs/>
                <w:lang w:val="bg-BG"/>
              </w:rPr>
            </w:pPr>
            <w:r w:rsidRPr="00463381">
              <w:rPr>
                <w:b/>
                <w:bCs/>
                <w:lang w:val="bg-BG"/>
              </w:rPr>
              <w:t>Административнопроцесуален кодекс</w:t>
            </w:r>
          </w:p>
          <w:p w14:paraId="1FA467F4" w14:textId="77777777" w:rsidR="00C430AB" w:rsidRPr="00463381" w:rsidRDefault="00C430AB" w:rsidP="00C430AB">
            <w:pPr>
              <w:jc w:val="both"/>
              <w:textAlignment w:val="center"/>
              <w:rPr>
                <w:b/>
                <w:color w:val="000000"/>
                <w:lang w:val="bg-BG"/>
              </w:rPr>
            </w:pPr>
            <w:r w:rsidRPr="00463381">
              <w:rPr>
                <w:b/>
                <w:color w:val="000000"/>
                <w:lang w:val="bg-BG"/>
              </w:rPr>
              <w:lastRenderedPageBreak/>
              <w:t>Глава единадесета</w:t>
            </w:r>
            <w:r w:rsidRPr="00176105">
              <w:rPr>
                <w:b/>
                <w:color w:val="000000"/>
                <w:lang w:val="bg-BG"/>
              </w:rPr>
              <w:t>.</w:t>
            </w:r>
            <w:r w:rsidRPr="00463381">
              <w:rPr>
                <w:b/>
                <w:color w:val="000000"/>
                <w:lang w:val="bg-BG"/>
              </w:rPr>
              <w:t xml:space="preserve"> </w:t>
            </w:r>
          </w:p>
          <w:p w14:paraId="0134B796" w14:textId="77777777" w:rsidR="00C430AB" w:rsidRPr="00463381" w:rsidRDefault="00C430AB" w:rsidP="00C430AB">
            <w:pPr>
              <w:ind w:right="72"/>
              <w:jc w:val="both"/>
              <w:rPr>
                <w:b/>
                <w:lang w:val="bg-BG"/>
              </w:rPr>
            </w:pPr>
            <w:r>
              <w:rPr>
                <w:b/>
                <w:lang w:val="bg-BG"/>
              </w:rPr>
              <w:t>Чл. 203, ал. 1 АПК</w:t>
            </w:r>
          </w:p>
          <w:p w14:paraId="5E73B4F4" w14:textId="77777777" w:rsidR="00C430AB" w:rsidRPr="00176105" w:rsidRDefault="00C430AB" w:rsidP="00C430AB">
            <w:pPr>
              <w:ind w:right="72"/>
              <w:jc w:val="both"/>
              <w:rPr>
                <w:b/>
                <w:lang w:val="bg-BG"/>
              </w:rPr>
            </w:pPr>
          </w:p>
          <w:p w14:paraId="17F1EF14" w14:textId="77777777" w:rsidR="00C430AB" w:rsidRPr="00176105" w:rsidRDefault="00C430AB" w:rsidP="00C430AB">
            <w:pPr>
              <w:ind w:right="72"/>
              <w:jc w:val="both"/>
              <w:rPr>
                <w:b/>
                <w:lang w:val="bg-BG"/>
              </w:rPr>
            </w:pPr>
          </w:p>
          <w:p w14:paraId="376D8990" w14:textId="77777777" w:rsidR="00C430AB" w:rsidRPr="00176105" w:rsidRDefault="00C430AB" w:rsidP="00C430AB">
            <w:pPr>
              <w:ind w:right="72"/>
              <w:jc w:val="both"/>
              <w:rPr>
                <w:b/>
                <w:lang w:val="bg-BG"/>
              </w:rPr>
            </w:pPr>
          </w:p>
          <w:p w14:paraId="0043351B" w14:textId="77777777" w:rsidR="00C430AB" w:rsidRPr="00176105" w:rsidRDefault="00C430AB" w:rsidP="00C430AB">
            <w:pPr>
              <w:ind w:right="72"/>
              <w:jc w:val="both"/>
              <w:rPr>
                <w:b/>
                <w:lang w:val="bg-BG"/>
              </w:rPr>
            </w:pPr>
          </w:p>
          <w:p w14:paraId="479B42A7" w14:textId="77777777" w:rsidR="00C430AB" w:rsidRPr="00176105" w:rsidRDefault="00C430AB" w:rsidP="00C430AB">
            <w:pPr>
              <w:ind w:right="72"/>
              <w:jc w:val="both"/>
              <w:rPr>
                <w:b/>
                <w:lang w:val="bg-BG"/>
              </w:rPr>
            </w:pPr>
            <w:r w:rsidRPr="00176105">
              <w:rPr>
                <w:b/>
                <w:lang w:val="bg-BG"/>
              </w:rPr>
              <w:t>Чл. 204, ал. 1</w:t>
            </w:r>
            <w:r>
              <w:rPr>
                <w:b/>
                <w:lang w:val="bg-BG"/>
              </w:rPr>
              <w:t>, 3 и 4</w:t>
            </w:r>
            <w:r w:rsidRPr="00176105">
              <w:rPr>
                <w:b/>
                <w:lang w:val="bg-BG"/>
              </w:rPr>
              <w:t xml:space="preserve"> АПК</w:t>
            </w:r>
          </w:p>
          <w:p w14:paraId="2A58E706" w14:textId="77777777" w:rsidR="00C430AB" w:rsidRPr="00176105" w:rsidRDefault="00C430AB" w:rsidP="00C430AB">
            <w:pPr>
              <w:ind w:right="72"/>
              <w:jc w:val="both"/>
              <w:rPr>
                <w:b/>
                <w:lang w:val="bg-BG"/>
              </w:rPr>
            </w:pPr>
          </w:p>
          <w:p w14:paraId="2FA3894D" w14:textId="77777777" w:rsidR="00C430AB" w:rsidRPr="00176105" w:rsidRDefault="00C430AB" w:rsidP="00C430AB">
            <w:pPr>
              <w:ind w:right="72"/>
              <w:jc w:val="both"/>
              <w:rPr>
                <w:b/>
                <w:lang w:val="bg-BG"/>
              </w:rPr>
            </w:pPr>
          </w:p>
          <w:p w14:paraId="2FD72AB0" w14:textId="77777777" w:rsidR="00C430AB" w:rsidRPr="00176105" w:rsidRDefault="00C430AB" w:rsidP="00C430AB">
            <w:pPr>
              <w:ind w:right="72"/>
              <w:jc w:val="both"/>
              <w:rPr>
                <w:b/>
                <w:lang w:val="bg-BG"/>
              </w:rPr>
            </w:pPr>
          </w:p>
          <w:p w14:paraId="6C8D6200" w14:textId="77777777" w:rsidR="00C430AB" w:rsidRPr="00176105" w:rsidRDefault="00C430AB" w:rsidP="00C430AB">
            <w:pPr>
              <w:ind w:right="72"/>
              <w:jc w:val="both"/>
              <w:rPr>
                <w:b/>
                <w:lang w:val="bg-BG"/>
              </w:rPr>
            </w:pPr>
          </w:p>
          <w:p w14:paraId="06F57F75" w14:textId="77777777" w:rsidR="00C430AB" w:rsidRPr="00176105" w:rsidRDefault="00C430AB" w:rsidP="00C430AB">
            <w:pPr>
              <w:ind w:right="72"/>
              <w:jc w:val="both"/>
              <w:rPr>
                <w:b/>
                <w:lang w:val="bg-BG"/>
              </w:rPr>
            </w:pPr>
          </w:p>
          <w:p w14:paraId="13275CE2" w14:textId="77777777" w:rsidR="00C430AB" w:rsidRPr="00176105" w:rsidRDefault="00C430AB" w:rsidP="00C430AB">
            <w:pPr>
              <w:ind w:right="72"/>
              <w:jc w:val="both"/>
              <w:rPr>
                <w:b/>
                <w:lang w:val="bg-BG"/>
              </w:rPr>
            </w:pPr>
          </w:p>
          <w:p w14:paraId="68231879" w14:textId="77777777" w:rsidR="00C430AB" w:rsidRPr="00176105" w:rsidRDefault="00C430AB" w:rsidP="00C430AB">
            <w:pPr>
              <w:ind w:right="72"/>
              <w:jc w:val="both"/>
              <w:rPr>
                <w:b/>
                <w:lang w:val="bg-BG"/>
              </w:rPr>
            </w:pPr>
          </w:p>
          <w:p w14:paraId="256EDA03" w14:textId="77777777" w:rsidR="00C430AB" w:rsidRPr="00176105" w:rsidRDefault="00C430AB" w:rsidP="00C430AB">
            <w:pPr>
              <w:ind w:right="72"/>
              <w:jc w:val="both"/>
              <w:rPr>
                <w:b/>
                <w:lang w:val="bg-BG"/>
              </w:rPr>
            </w:pPr>
          </w:p>
          <w:p w14:paraId="28AE68D4" w14:textId="77777777" w:rsidR="00C430AB" w:rsidRPr="00463381" w:rsidRDefault="00C430AB" w:rsidP="00C430AB">
            <w:pPr>
              <w:ind w:right="72"/>
              <w:jc w:val="both"/>
              <w:rPr>
                <w:b/>
                <w:lang w:val="bg-BG"/>
              </w:rPr>
            </w:pPr>
            <w:r>
              <w:rPr>
                <w:b/>
                <w:lang w:val="bg-BG"/>
              </w:rPr>
              <w:t>Чл. 205 АПК</w:t>
            </w:r>
          </w:p>
          <w:p w14:paraId="64CCBF29" w14:textId="77777777" w:rsidR="00FC5E5C" w:rsidRPr="002E1544" w:rsidRDefault="00FC5E5C" w:rsidP="002E1544">
            <w:pPr>
              <w:jc w:val="both"/>
              <w:rPr>
                <w:b/>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44CDB158" w14:textId="34921F6F" w:rsidR="00FC5E5C" w:rsidRPr="008C2A5D" w:rsidRDefault="00FC5E5C" w:rsidP="002E1544">
            <w:pPr>
              <w:jc w:val="both"/>
              <w:rPr>
                <w:highlight w:val="white"/>
                <w:shd w:val="clear" w:color="auto" w:fill="FEFEFE"/>
              </w:rPr>
            </w:pPr>
            <w:r w:rsidRPr="002E1544">
              <w:rPr>
                <w:b/>
                <w:highlight w:val="white"/>
                <w:shd w:val="clear" w:color="auto" w:fill="FEFEFE"/>
              </w:rPr>
              <w:lastRenderedPageBreak/>
              <w:t>Чл. 218.</w:t>
            </w:r>
            <w:r w:rsidRPr="008C2A5D">
              <w:rPr>
                <w:highlight w:val="white"/>
                <w:shd w:val="clear" w:color="auto" w:fill="FEFEFE"/>
              </w:rPr>
              <w:t xml:space="preserve"> Всяко заинтересовано лице може да претендира обезщетение за вреди, претърпени вследствие на нарушения при провеждане на процедура и сключване на договор за обществена поръчка, при условията на чл. 203, ал. 1, чл. 204, ал. 1, 3 и 4 и чл. 205 от Административнопроцесуалния кодекс.</w:t>
            </w:r>
          </w:p>
          <w:p w14:paraId="22195264" w14:textId="77777777" w:rsidR="00FC5E5C" w:rsidRPr="00E73A69" w:rsidRDefault="00FC5E5C" w:rsidP="00360E65">
            <w:pPr>
              <w:ind w:right="72"/>
              <w:jc w:val="both"/>
              <w:rPr>
                <w:bCs/>
              </w:rPr>
            </w:pPr>
          </w:p>
          <w:p w14:paraId="06FED22C" w14:textId="77777777" w:rsidR="00C430AB" w:rsidRPr="00463381" w:rsidRDefault="00C430AB" w:rsidP="00C430AB">
            <w:pPr>
              <w:ind w:right="72"/>
              <w:jc w:val="both"/>
              <w:rPr>
                <w:b/>
                <w:bCs/>
              </w:rPr>
            </w:pPr>
            <w:r w:rsidRPr="00463381">
              <w:rPr>
                <w:b/>
                <w:bCs/>
              </w:rPr>
              <w:t>Административнопроцесуален кодекс</w:t>
            </w:r>
          </w:p>
          <w:p w14:paraId="78D1A438" w14:textId="77777777" w:rsidR="00C430AB" w:rsidRPr="00463381" w:rsidRDefault="00C430AB" w:rsidP="00C430AB">
            <w:pPr>
              <w:jc w:val="both"/>
              <w:textAlignment w:val="center"/>
              <w:rPr>
                <w:b/>
                <w:color w:val="000000"/>
                <w:lang w:val="bg-BG"/>
              </w:rPr>
            </w:pPr>
            <w:r w:rsidRPr="00463381">
              <w:rPr>
                <w:b/>
                <w:color w:val="000000"/>
                <w:lang w:val="bg-BG"/>
              </w:rPr>
              <w:t>Глава единадесета</w:t>
            </w:r>
            <w:r w:rsidRPr="00463381">
              <w:rPr>
                <w:b/>
                <w:color w:val="000000"/>
                <w:lang w:val="en"/>
              </w:rPr>
              <w:t>.</w:t>
            </w:r>
            <w:r w:rsidRPr="00463381">
              <w:rPr>
                <w:b/>
                <w:color w:val="000000"/>
                <w:lang w:val="bg-BG"/>
              </w:rPr>
              <w:t xml:space="preserve"> </w:t>
            </w:r>
          </w:p>
          <w:p w14:paraId="1D95E810" w14:textId="77777777" w:rsidR="00C430AB" w:rsidRDefault="00C430AB" w:rsidP="00C430AB">
            <w:pPr>
              <w:jc w:val="both"/>
              <w:textAlignment w:val="center"/>
              <w:rPr>
                <w:b/>
                <w:color w:val="000000"/>
                <w:lang w:val="en"/>
              </w:rPr>
            </w:pPr>
          </w:p>
          <w:p w14:paraId="1AF4810F" w14:textId="77777777" w:rsidR="00C430AB" w:rsidRPr="00463381" w:rsidRDefault="00C430AB" w:rsidP="00C430AB">
            <w:pPr>
              <w:jc w:val="both"/>
              <w:textAlignment w:val="center"/>
              <w:rPr>
                <w:b/>
                <w:color w:val="000000"/>
                <w:lang w:val="en"/>
              </w:rPr>
            </w:pPr>
            <w:r w:rsidRPr="00463381">
              <w:rPr>
                <w:b/>
                <w:color w:val="000000"/>
                <w:lang w:val="en"/>
              </w:rPr>
              <w:t>ПРОИЗВОДСТВА ЗА ОБЕЗЩЕТЕНИЯ</w:t>
            </w:r>
          </w:p>
          <w:p w14:paraId="3107EEB9" w14:textId="77777777" w:rsidR="00C430AB" w:rsidRDefault="00C430AB" w:rsidP="00C430AB">
            <w:pPr>
              <w:jc w:val="both"/>
              <w:textAlignment w:val="center"/>
              <w:rPr>
                <w:b/>
                <w:color w:val="000000"/>
                <w:lang w:val="en"/>
              </w:rPr>
            </w:pPr>
          </w:p>
          <w:p w14:paraId="185DF39F" w14:textId="77777777" w:rsidR="00C430AB" w:rsidRPr="00463381" w:rsidRDefault="00C430AB" w:rsidP="00C430AB">
            <w:pPr>
              <w:jc w:val="both"/>
              <w:textAlignment w:val="center"/>
              <w:rPr>
                <w:color w:val="000000"/>
                <w:lang w:val="bg-BG"/>
              </w:rPr>
            </w:pPr>
            <w:r w:rsidRPr="00463381">
              <w:rPr>
                <w:b/>
                <w:color w:val="000000"/>
                <w:lang w:val="en"/>
              </w:rPr>
              <w:lastRenderedPageBreak/>
              <w:t>Чл. 203.</w:t>
            </w:r>
            <w:r>
              <w:rPr>
                <w:color w:val="000000"/>
                <w:lang w:val="en"/>
              </w:rPr>
              <w:t xml:space="preserve"> (1)</w:t>
            </w:r>
            <w:r w:rsidRPr="00463381">
              <w:rPr>
                <w:color w:val="000000"/>
                <w:lang w:val="bg-BG"/>
              </w:rPr>
              <w:t xml:space="preserve"> Исковете за обезщетения за вреди, причинени на граждани или юридически лица от незаконосъобразни или очевидно нарушаващи правото на Европейския съюз актове, действия или бездействия на административни органи и длъжностни лица, се разглеждат по реда на тази глава.</w:t>
            </w:r>
          </w:p>
          <w:p w14:paraId="6757C804" w14:textId="77777777" w:rsidR="00C430AB" w:rsidRDefault="00C430AB" w:rsidP="00C430AB">
            <w:pPr>
              <w:ind w:right="72"/>
              <w:jc w:val="both"/>
              <w:rPr>
                <w:lang w:val="ru-RU"/>
              </w:rPr>
            </w:pPr>
            <w:r w:rsidRPr="00463381">
              <w:rPr>
                <w:b/>
                <w:lang w:val="ru-RU"/>
              </w:rPr>
              <w:t xml:space="preserve">Чл. 204. (1) </w:t>
            </w:r>
            <w:r w:rsidRPr="00463381">
              <w:rPr>
                <w:lang w:val="ru-RU"/>
              </w:rPr>
              <w:t>Иск може да се предяви след отмяната на административния акт по съответния ред.</w:t>
            </w:r>
          </w:p>
          <w:p w14:paraId="2DA13691" w14:textId="77777777" w:rsidR="00C430AB" w:rsidRPr="00463381" w:rsidRDefault="00C430AB" w:rsidP="00C430AB">
            <w:pPr>
              <w:jc w:val="both"/>
              <w:textAlignment w:val="center"/>
              <w:rPr>
                <w:color w:val="000000"/>
                <w:lang w:val="bg-BG"/>
              </w:rPr>
            </w:pPr>
            <w:r w:rsidRPr="00463381">
              <w:rPr>
                <w:color w:val="000000"/>
                <w:lang w:val="bg-BG"/>
              </w:rPr>
              <w:t>(3) Когато вредите са причинени от нищожен или оттеглен административен акт, незаконосъобразността на акта се установява от съда, пред който е предявен искът за обезщетение.</w:t>
            </w:r>
          </w:p>
          <w:p w14:paraId="1CB72ED9" w14:textId="77777777" w:rsidR="00C430AB" w:rsidRPr="00463381" w:rsidRDefault="00C430AB" w:rsidP="00C430AB">
            <w:pPr>
              <w:jc w:val="both"/>
              <w:textAlignment w:val="center"/>
              <w:rPr>
                <w:color w:val="000000"/>
                <w:lang w:val="bg-BG"/>
              </w:rPr>
            </w:pPr>
            <w:r w:rsidRPr="00463381">
              <w:rPr>
                <w:color w:val="000000"/>
                <w:lang w:val="bg-BG"/>
              </w:rPr>
              <w:t>(4) Незаконосъобразността на действието или бездействието се установява от съда, пред който е предявен искът за обезщетението.</w:t>
            </w:r>
          </w:p>
          <w:p w14:paraId="3A8CE9F6" w14:textId="77777777" w:rsidR="00C430AB" w:rsidRDefault="00C430AB" w:rsidP="00C430AB">
            <w:pPr>
              <w:ind w:right="72"/>
              <w:jc w:val="both"/>
              <w:rPr>
                <w:lang w:val="ru-RU"/>
              </w:rPr>
            </w:pPr>
          </w:p>
          <w:p w14:paraId="4AF865DF" w14:textId="77777777" w:rsidR="00C430AB" w:rsidRPr="00176105" w:rsidRDefault="00C430AB" w:rsidP="00C430AB">
            <w:pPr>
              <w:jc w:val="both"/>
              <w:textAlignment w:val="center"/>
              <w:rPr>
                <w:color w:val="000000"/>
                <w:lang w:val="ru-RU"/>
              </w:rPr>
            </w:pPr>
            <w:r w:rsidRPr="00176105">
              <w:rPr>
                <w:b/>
                <w:lang w:val="ru-RU"/>
              </w:rPr>
              <w:t xml:space="preserve">Чл. </w:t>
            </w:r>
            <w:r>
              <w:rPr>
                <w:b/>
                <w:lang w:val="bg-BG"/>
              </w:rPr>
              <w:t>205.</w:t>
            </w:r>
            <w:r w:rsidRPr="00176105">
              <w:rPr>
                <w:color w:val="000000"/>
                <w:lang w:val="ru-RU"/>
              </w:rPr>
              <w:t xml:space="preserve"> </w:t>
            </w:r>
            <w:r w:rsidRPr="00463381">
              <w:rPr>
                <w:color w:val="000000"/>
                <w:lang w:val="bg-BG"/>
              </w:rPr>
              <w:t>Искът за обезщетение се предявява срещу юридическото лице, представлявано от органа, от чийто незаконосъобразен акт, действие или бездействие са причинени вредите.</w:t>
            </w:r>
          </w:p>
          <w:p w14:paraId="3668FE3E" w14:textId="77777777" w:rsidR="00C430AB" w:rsidRPr="00176105" w:rsidRDefault="00C430AB" w:rsidP="00C430AB">
            <w:pPr>
              <w:ind w:right="72"/>
              <w:jc w:val="both"/>
              <w:rPr>
                <w:b/>
                <w:lang w:val="ru-RU"/>
              </w:rPr>
            </w:pPr>
          </w:p>
          <w:p w14:paraId="4A8429AE" w14:textId="77777777" w:rsidR="00FC5E5C" w:rsidRPr="00E73A69" w:rsidRDefault="00FC5E5C" w:rsidP="00360E65">
            <w:pPr>
              <w:ind w:right="72"/>
              <w:jc w:val="both"/>
              <w:rPr>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B3FD3EC" w14:textId="77777777" w:rsidR="00FC5E5C" w:rsidRPr="005B379F" w:rsidRDefault="00FC5E5C" w:rsidP="00E73A69">
            <w:pPr>
              <w:rPr>
                <w:b/>
              </w:rPr>
            </w:pPr>
            <w:r w:rsidRPr="005B379F">
              <w:rPr>
                <w:b/>
                <w:shd w:val="clear" w:color="auto" w:fill="FEFEFE"/>
              </w:rPr>
              <w:lastRenderedPageBreak/>
              <w:t xml:space="preserve">Пълно </w:t>
            </w:r>
          </w:p>
        </w:tc>
      </w:tr>
      <w:tr w:rsidR="00FC5E5C" w14:paraId="75D73623" w14:textId="77777777" w:rsidTr="00FC5E5C">
        <w:tc>
          <w:tcPr>
            <w:tcW w:w="5940" w:type="dxa"/>
            <w:tcBorders>
              <w:top w:val="single" w:sz="4" w:space="0" w:color="000000"/>
              <w:left w:val="single" w:sz="4" w:space="0" w:color="000000"/>
              <w:bottom w:val="single" w:sz="4" w:space="0" w:color="000000"/>
            </w:tcBorders>
            <w:shd w:val="clear" w:color="auto" w:fill="auto"/>
          </w:tcPr>
          <w:p w14:paraId="46976959" w14:textId="77777777" w:rsidR="00FC5E5C" w:rsidRDefault="00FC5E5C" w:rsidP="00360E65">
            <w:pPr>
              <w:pStyle w:val="14"/>
              <w:widowControl w:val="0"/>
              <w:snapToGrid w:val="0"/>
              <w:spacing w:before="0" w:after="0"/>
              <w:jc w:val="both"/>
            </w:pPr>
            <w:r>
              <w:lastRenderedPageBreak/>
              <w:t>7. С изключение на случаите, предвидени в членове 60—62, последиците от упражняването на правомощията по параграф 1 от настоящия член относно сключването на поръчката вследствие на възлагането й, се уреждат от националното законодателство.</w:t>
            </w:r>
          </w:p>
          <w:p w14:paraId="39B152ED" w14:textId="77777777" w:rsidR="00FC5E5C" w:rsidRDefault="00FC5E5C" w:rsidP="00360E65">
            <w:pPr>
              <w:pStyle w:val="14"/>
              <w:widowControl w:val="0"/>
              <w:spacing w:before="0" w:after="0"/>
              <w:jc w:val="both"/>
            </w:pPr>
            <w:r>
              <w:t xml:space="preserve">Освен това, с изключение на случаите когато трябва да се отмени решение преди присъждането на обезщетение за вреди, държава-членка може да предвиди, че след сключването на поръчката по реда на член 55, параграф 6, параграф 3 от настоящия член или членове 57—62, правомощията на органа, който отговаря за процедурите за преразглеждане, се ограничават до присъждане на обезщетения за всяко лице, увредено от нарушение. </w:t>
            </w:r>
          </w:p>
        </w:tc>
        <w:tc>
          <w:tcPr>
            <w:tcW w:w="1735" w:type="dxa"/>
            <w:tcBorders>
              <w:top w:val="single" w:sz="4" w:space="0" w:color="000000"/>
              <w:left w:val="single" w:sz="4" w:space="0" w:color="000000"/>
              <w:bottom w:val="single" w:sz="4" w:space="0" w:color="000000"/>
              <w:right w:val="single" w:sz="4" w:space="0" w:color="000000"/>
            </w:tcBorders>
          </w:tcPr>
          <w:p w14:paraId="49B39429" w14:textId="77777777" w:rsidR="00FC5E5C" w:rsidRDefault="00C73577" w:rsidP="00D05CAD">
            <w:pPr>
              <w:jc w:val="both"/>
              <w:rPr>
                <w:b/>
                <w:szCs w:val="26"/>
                <w:lang w:val="bg-BG"/>
              </w:rPr>
            </w:pPr>
            <w:r>
              <w:rPr>
                <w:b/>
                <w:szCs w:val="26"/>
                <w:lang w:val="bg-BG"/>
              </w:rPr>
              <w:t>Чл. 112, ал. 8 от ЗОП</w:t>
            </w:r>
          </w:p>
          <w:p w14:paraId="21B2F036" w14:textId="77777777" w:rsidR="00C73577" w:rsidRDefault="00C73577" w:rsidP="00D05CAD">
            <w:pPr>
              <w:jc w:val="both"/>
              <w:rPr>
                <w:b/>
                <w:szCs w:val="26"/>
                <w:lang w:val="bg-BG"/>
              </w:rPr>
            </w:pPr>
          </w:p>
          <w:p w14:paraId="2B8DB571" w14:textId="77777777" w:rsidR="00C73577" w:rsidRDefault="00C73577" w:rsidP="00D05CAD">
            <w:pPr>
              <w:jc w:val="both"/>
              <w:rPr>
                <w:b/>
                <w:szCs w:val="26"/>
                <w:lang w:val="bg-BG"/>
              </w:rPr>
            </w:pPr>
          </w:p>
          <w:p w14:paraId="378CFB70" w14:textId="77777777" w:rsidR="00C73577" w:rsidRDefault="00C73577" w:rsidP="00D05CAD">
            <w:pPr>
              <w:jc w:val="both"/>
              <w:rPr>
                <w:b/>
                <w:szCs w:val="26"/>
                <w:lang w:val="bg-BG"/>
              </w:rPr>
            </w:pPr>
          </w:p>
          <w:p w14:paraId="539D71F4" w14:textId="77777777" w:rsidR="00C73577" w:rsidRDefault="00C73577" w:rsidP="00D05CAD">
            <w:pPr>
              <w:jc w:val="both"/>
              <w:rPr>
                <w:b/>
                <w:szCs w:val="26"/>
                <w:lang w:val="bg-BG"/>
              </w:rPr>
            </w:pPr>
          </w:p>
          <w:p w14:paraId="06F89768" w14:textId="77777777" w:rsidR="00C73577" w:rsidRDefault="00C73577" w:rsidP="00D05CAD">
            <w:pPr>
              <w:jc w:val="both"/>
              <w:rPr>
                <w:b/>
                <w:szCs w:val="26"/>
                <w:lang w:val="bg-BG"/>
              </w:rPr>
            </w:pPr>
          </w:p>
          <w:p w14:paraId="5194C15F" w14:textId="77777777" w:rsidR="00C73577" w:rsidRDefault="00C73577" w:rsidP="00D05CAD">
            <w:pPr>
              <w:jc w:val="both"/>
              <w:rPr>
                <w:b/>
                <w:szCs w:val="26"/>
                <w:lang w:val="bg-BG"/>
              </w:rPr>
            </w:pPr>
          </w:p>
          <w:p w14:paraId="6FD54874" w14:textId="00DB9E0D" w:rsidR="00C73577" w:rsidRDefault="00C73577" w:rsidP="00D05CAD">
            <w:pPr>
              <w:jc w:val="both"/>
              <w:rPr>
                <w:b/>
                <w:szCs w:val="26"/>
                <w:lang w:val="bg-BG"/>
              </w:rPr>
            </w:pPr>
            <w:r>
              <w:rPr>
                <w:b/>
                <w:szCs w:val="26"/>
                <w:lang w:val="bg-BG"/>
              </w:rPr>
              <w:t>Чл. 119 от ЗОП</w:t>
            </w:r>
          </w:p>
          <w:p w14:paraId="704AF1F5" w14:textId="77777777" w:rsidR="00C73577" w:rsidRDefault="00C73577" w:rsidP="00D05CAD">
            <w:pPr>
              <w:jc w:val="both"/>
              <w:rPr>
                <w:b/>
                <w:szCs w:val="26"/>
                <w:lang w:val="bg-BG"/>
              </w:rPr>
            </w:pPr>
          </w:p>
          <w:p w14:paraId="295AAADD" w14:textId="77777777" w:rsidR="00C73577" w:rsidRDefault="00C73577" w:rsidP="00D05CAD">
            <w:pPr>
              <w:jc w:val="both"/>
              <w:rPr>
                <w:b/>
                <w:szCs w:val="26"/>
                <w:lang w:val="bg-BG"/>
              </w:rPr>
            </w:pPr>
          </w:p>
          <w:p w14:paraId="0A0CDD66" w14:textId="77777777" w:rsidR="00C73577" w:rsidRDefault="00C73577" w:rsidP="00D05CAD">
            <w:pPr>
              <w:jc w:val="both"/>
              <w:rPr>
                <w:b/>
                <w:szCs w:val="26"/>
                <w:lang w:val="bg-BG"/>
              </w:rPr>
            </w:pPr>
          </w:p>
          <w:p w14:paraId="6038B81F" w14:textId="77777777" w:rsidR="00C73577" w:rsidRDefault="00C73577" w:rsidP="00D05CAD">
            <w:pPr>
              <w:jc w:val="both"/>
              <w:rPr>
                <w:b/>
                <w:szCs w:val="26"/>
                <w:lang w:val="bg-BG"/>
              </w:rPr>
            </w:pPr>
          </w:p>
          <w:p w14:paraId="415247D4" w14:textId="77777777" w:rsidR="00C73577" w:rsidRDefault="00C73577" w:rsidP="00D05CAD">
            <w:pPr>
              <w:jc w:val="both"/>
              <w:rPr>
                <w:b/>
                <w:szCs w:val="26"/>
                <w:lang w:val="bg-BG"/>
              </w:rPr>
            </w:pPr>
          </w:p>
          <w:p w14:paraId="1A129149" w14:textId="77777777" w:rsidR="00C73577" w:rsidRDefault="00C73577" w:rsidP="00D05CAD">
            <w:pPr>
              <w:jc w:val="both"/>
              <w:rPr>
                <w:b/>
                <w:szCs w:val="26"/>
                <w:lang w:val="bg-BG"/>
              </w:rPr>
            </w:pPr>
          </w:p>
          <w:p w14:paraId="548776AF" w14:textId="77777777" w:rsidR="00C73577" w:rsidRDefault="00C73577" w:rsidP="00D05CAD">
            <w:pPr>
              <w:jc w:val="both"/>
              <w:rPr>
                <w:b/>
                <w:szCs w:val="26"/>
                <w:lang w:val="bg-BG"/>
              </w:rPr>
            </w:pPr>
          </w:p>
          <w:p w14:paraId="2FF07D4D" w14:textId="77777777" w:rsidR="00C73577" w:rsidRDefault="00C73577" w:rsidP="00D05CAD">
            <w:pPr>
              <w:jc w:val="both"/>
              <w:rPr>
                <w:b/>
                <w:szCs w:val="26"/>
                <w:lang w:val="bg-BG"/>
              </w:rPr>
            </w:pPr>
          </w:p>
          <w:p w14:paraId="037C28C2" w14:textId="77777777" w:rsidR="00C73577" w:rsidRDefault="00C73577" w:rsidP="00D05CAD">
            <w:pPr>
              <w:jc w:val="both"/>
              <w:rPr>
                <w:b/>
                <w:szCs w:val="26"/>
                <w:lang w:val="bg-BG"/>
              </w:rPr>
            </w:pPr>
          </w:p>
          <w:p w14:paraId="69ED2354" w14:textId="77777777" w:rsidR="00C73577" w:rsidRDefault="00C73577" w:rsidP="00D05CAD">
            <w:pPr>
              <w:jc w:val="both"/>
              <w:rPr>
                <w:b/>
                <w:szCs w:val="26"/>
                <w:lang w:val="bg-BG"/>
              </w:rPr>
            </w:pPr>
          </w:p>
          <w:p w14:paraId="18B9F4CC" w14:textId="77777777" w:rsidR="00C73577" w:rsidRDefault="00C73577" w:rsidP="00D05CAD">
            <w:pPr>
              <w:jc w:val="both"/>
              <w:rPr>
                <w:b/>
                <w:szCs w:val="26"/>
                <w:lang w:val="bg-BG"/>
              </w:rPr>
            </w:pPr>
          </w:p>
          <w:p w14:paraId="271B1BB3" w14:textId="77777777" w:rsidR="00C73577" w:rsidRDefault="00C73577" w:rsidP="00D05CAD">
            <w:pPr>
              <w:jc w:val="both"/>
              <w:rPr>
                <w:b/>
                <w:szCs w:val="26"/>
                <w:lang w:val="bg-BG"/>
              </w:rPr>
            </w:pPr>
          </w:p>
          <w:p w14:paraId="337CFD31" w14:textId="77777777" w:rsidR="00C73577" w:rsidRDefault="00C73577" w:rsidP="00D05CAD">
            <w:pPr>
              <w:jc w:val="both"/>
              <w:rPr>
                <w:b/>
                <w:szCs w:val="26"/>
                <w:lang w:val="bg-BG"/>
              </w:rPr>
            </w:pPr>
          </w:p>
          <w:p w14:paraId="6431BF57" w14:textId="77777777" w:rsidR="00C73577" w:rsidRDefault="00C73577" w:rsidP="00D05CAD">
            <w:pPr>
              <w:jc w:val="both"/>
              <w:rPr>
                <w:b/>
                <w:szCs w:val="26"/>
                <w:lang w:val="bg-BG"/>
              </w:rPr>
            </w:pPr>
          </w:p>
          <w:p w14:paraId="32F2C1F2" w14:textId="77777777" w:rsidR="00C73577" w:rsidRDefault="00C73577" w:rsidP="00D05CAD">
            <w:pPr>
              <w:jc w:val="both"/>
              <w:rPr>
                <w:b/>
                <w:szCs w:val="26"/>
                <w:lang w:val="bg-BG"/>
              </w:rPr>
            </w:pPr>
          </w:p>
          <w:p w14:paraId="7EEA09D5" w14:textId="77777777" w:rsidR="00C73577" w:rsidRDefault="00C73577" w:rsidP="00D05CAD">
            <w:pPr>
              <w:jc w:val="both"/>
              <w:rPr>
                <w:b/>
                <w:szCs w:val="26"/>
                <w:lang w:val="bg-BG"/>
              </w:rPr>
            </w:pPr>
          </w:p>
          <w:p w14:paraId="4B0192C6" w14:textId="77777777" w:rsidR="00C73577" w:rsidRDefault="00C73577" w:rsidP="00D05CAD">
            <w:pPr>
              <w:jc w:val="both"/>
              <w:rPr>
                <w:b/>
                <w:szCs w:val="26"/>
                <w:lang w:val="bg-BG"/>
              </w:rPr>
            </w:pPr>
          </w:p>
          <w:p w14:paraId="420A6523" w14:textId="77777777" w:rsidR="00C73577" w:rsidRDefault="00C73577" w:rsidP="00D05CAD">
            <w:pPr>
              <w:jc w:val="both"/>
              <w:rPr>
                <w:b/>
                <w:szCs w:val="26"/>
                <w:lang w:val="bg-BG"/>
              </w:rPr>
            </w:pPr>
          </w:p>
          <w:p w14:paraId="03E7C847" w14:textId="77777777" w:rsidR="00C73577" w:rsidRDefault="00C73577" w:rsidP="00D05CAD">
            <w:pPr>
              <w:jc w:val="both"/>
              <w:rPr>
                <w:b/>
                <w:szCs w:val="26"/>
                <w:lang w:val="bg-BG"/>
              </w:rPr>
            </w:pPr>
          </w:p>
          <w:p w14:paraId="4F8D5DD8" w14:textId="6A4FD07D" w:rsidR="00C73577" w:rsidRDefault="00C73577" w:rsidP="00D05CAD">
            <w:pPr>
              <w:jc w:val="both"/>
              <w:rPr>
                <w:b/>
                <w:szCs w:val="26"/>
                <w:lang w:val="bg-BG"/>
              </w:rPr>
            </w:pPr>
            <w:r>
              <w:rPr>
                <w:b/>
                <w:szCs w:val="26"/>
                <w:lang w:val="bg-BG"/>
              </w:rPr>
              <w:t>Чл. 224, ал. 2 от ЗОП</w:t>
            </w:r>
          </w:p>
          <w:p w14:paraId="12FE3211" w14:textId="3CD363CF" w:rsidR="00C73577" w:rsidRDefault="00C73577" w:rsidP="00D05CAD">
            <w:pPr>
              <w:jc w:val="both"/>
              <w:rPr>
                <w:b/>
                <w:szCs w:val="26"/>
                <w:lang w:val="bg-BG"/>
              </w:rPr>
            </w:pPr>
          </w:p>
          <w:p w14:paraId="14A8C76E" w14:textId="29F78886" w:rsidR="00C73577" w:rsidRDefault="00C73577" w:rsidP="00D05CAD">
            <w:pPr>
              <w:jc w:val="both"/>
              <w:rPr>
                <w:b/>
                <w:szCs w:val="26"/>
                <w:lang w:val="bg-BG"/>
              </w:rPr>
            </w:pPr>
          </w:p>
          <w:p w14:paraId="183D540D" w14:textId="03CE2243" w:rsidR="00C73577" w:rsidRDefault="00C73577" w:rsidP="00D05CAD">
            <w:pPr>
              <w:jc w:val="both"/>
              <w:rPr>
                <w:b/>
                <w:szCs w:val="26"/>
                <w:lang w:val="bg-BG"/>
              </w:rPr>
            </w:pPr>
          </w:p>
          <w:p w14:paraId="160505E9" w14:textId="59C07D81" w:rsidR="00C73577" w:rsidRDefault="00C73577" w:rsidP="00D05CAD">
            <w:pPr>
              <w:jc w:val="both"/>
              <w:rPr>
                <w:b/>
                <w:szCs w:val="26"/>
                <w:lang w:val="bg-BG"/>
              </w:rPr>
            </w:pPr>
          </w:p>
          <w:p w14:paraId="489BB11A" w14:textId="52C73FA2" w:rsidR="00C73577" w:rsidRDefault="00C73577" w:rsidP="00D05CAD">
            <w:pPr>
              <w:jc w:val="both"/>
              <w:rPr>
                <w:b/>
                <w:szCs w:val="26"/>
                <w:lang w:val="bg-BG"/>
              </w:rPr>
            </w:pPr>
            <w:r>
              <w:rPr>
                <w:b/>
                <w:szCs w:val="26"/>
                <w:lang w:val="bg-BG"/>
              </w:rPr>
              <w:t>Чл. 215, ал. 5 и 6 от ЗОП</w:t>
            </w:r>
          </w:p>
          <w:p w14:paraId="160EA6DA" w14:textId="6DFAF4C7" w:rsidR="00C73577" w:rsidRPr="00C73577" w:rsidRDefault="00C73577" w:rsidP="00D05CAD">
            <w:pPr>
              <w:jc w:val="both"/>
              <w:rPr>
                <w:b/>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62C70E89" w14:textId="1DCE7FEF" w:rsidR="00FC5E5C" w:rsidRPr="00176105" w:rsidRDefault="00FC5E5C" w:rsidP="00D05CAD">
            <w:pPr>
              <w:jc w:val="both"/>
              <w:rPr>
                <w:sz w:val="22"/>
                <w:szCs w:val="22"/>
                <w:lang w:val="bg-BG"/>
              </w:rPr>
            </w:pPr>
            <w:r w:rsidRPr="00176105">
              <w:rPr>
                <w:b/>
                <w:szCs w:val="26"/>
                <w:lang w:val="bg-BG"/>
              </w:rPr>
              <w:lastRenderedPageBreak/>
              <w:t>Чл. 112.</w:t>
            </w:r>
            <w:r w:rsidRPr="00176105">
              <w:rPr>
                <w:szCs w:val="26"/>
                <w:lang w:val="bg-BG"/>
              </w:rPr>
              <w:t xml:space="preserve"> </w:t>
            </w:r>
            <w:r w:rsidRPr="00176105">
              <w:rPr>
                <w:highlight w:val="white"/>
                <w:shd w:val="clear" w:color="auto" w:fill="FEFEFE"/>
                <w:lang w:val="bg-BG"/>
              </w:rPr>
              <w:t>(8) 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 или когато процедурата е открита на основание чл. 79, ал. 1, т. 4, чл. 138, ал. 1, чл. 164, ал. 1, т. 3 или 4, или чл. 182, ал. 1, т. 1.</w:t>
            </w:r>
          </w:p>
          <w:p w14:paraId="09857FB4" w14:textId="77777777" w:rsidR="00FC5E5C" w:rsidRPr="00176105" w:rsidRDefault="00FC5E5C" w:rsidP="00360E65">
            <w:pPr>
              <w:jc w:val="both"/>
              <w:textAlignment w:val="center"/>
              <w:rPr>
                <w:b/>
                <w:szCs w:val="26"/>
                <w:lang w:val="bg-BG"/>
              </w:rPr>
            </w:pPr>
          </w:p>
          <w:p w14:paraId="6180DF60" w14:textId="77777777" w:rsidR="00FC5E5C" w:rsidRPr="00176105" w:rsidRDefault="00FC5E5C" w:rsidP="00D05CAD">
            <w:pPr>
              <w:jc w:val="both"/>
              <w:rPr>
                <w:highlight w:val="white"/>
                <w:shd w:val="clear" w:color="auto" w:fill="FEFEFE"/>
                <w:lang w:val="bg-BG"/>
              </w:rPr>
            </w:pPr>
            <w:r w:rsidRPr="00176105">
              <w:rPr>
                <w:b/>
                <w:szCs w:val="26"/>
                <w:lang w:val="bg-BG"/>
              </w:rPr>
              <w:t>Чл. 119.</w:t>
            </w:r>
            <w:r w:rsidRPr="00176105">
              <w:rPr>
                <w:highlight w:val="white"/>
                <w:shd w:val="clear" w:color="auto" w:fill="FEFEFE"/>
                <w:lang w:val="bg-BG"/>
              </w:rPr>
              <w:t xml:space="preserve"> (1) Договори или рамкови споразумения са унищожаеми, когато са сключени:</w:t>
            </w:r>
          </w:p>
          <w:p w14:paraId="28064E8D"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 xml:space="preserve">1. без процедура за възлагане на обществена поръчка въпреки наличието на основание за провеждането ѝ или </w:t>
            </w:r>
            <w:r w:rsidRPr="00176105">
              <w:rPr>
                <w:highlight w:val="white"/>
                <w:shd w:val="clear" w:color="auto" w:fill="FEFEFE"/>
                <w:lang w:val="bg-BG"/>
              </w:rPr>
              <w:lastRenderedPageBreak/>
              <w:t>когато процедурата е проведена без спазване на изискването на чл. 99;</w:t>
            </w:r>
          </w:p>
          <w:p w14:paraId="1500478C"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2. при незаконосъобразно прилагане на основанията на чл. 13 - 15, чл. 79, ал. 1, чл. 138, ал. 1, чл. 149, ал. 1, чл. 164, ал. 1 или чл. 182, ал. 1;</w:t>
            </w:r>
          </w:p>
          <w:p w14:paraId="46C594E9"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3. преди влизането в сила на акт на възложителя, издаден във връзка с процедурата, и се установи нарушение, което е засегнало възможността на:</w:t>
            </w:r>
          </w:p>
          <w:p w14:paraId="24EE7A53"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а) заинтересовано лице да подаде заявление за участие или оферта;</w:t>
            </w:r>
          </w:p>
          <w:p w14:paraId="6BD78729"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б) заинтересован кандидат да подаде оферта;</w:t>
            </w:r>
          </w:p>
          <w:p w14:paraId="466914E6"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в) заинтересован кандидат или участник да вземе участие при определяне на изпълнител.</w:t>
            </w:r>
          </w:p>
          <w:p w14:paraId="48538FB3"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(2) Възложителят прекратява договор, сключен въз основа на рамково споразумение, което е унищожено по съдебен ред.</w:t>
            </w:r>
          </w:p>
          <w:p w14:paraId="48BC9F31" w14:textId="77777777" w:rsidR="00FC5E5C" w:rsidRPr="00176105" w:rsidRDefault="00FC5E5C" w:rsidP="00D05CAD">
            <w:pPr>
              <w:jc w:val="both"/>
              <w:textAlignment w:val="center"/>
              <w:rPr>
                <w:szCs w:val="26"/>
                <w:lang w:val="bg-BG"/>
              </w:rPr>
            </w:pPr>
          </w:p>
          <w:p w14:paraId="701D3F29" w14:textId="1F9F7786" w:rsidR="00FC5E5C" w:rsidRPr="00176105" w:rsidRDefault="00FC5E5C" w:rsidP="00C73577">
            <w:pPr>
              <w:jc w:val="both"/>
              <w:rPr>
                <w:highlight w:val="white"/>
                <w:shd w:val="clear" w:color="auto" w:fill="FEFEFE"/>
                <w:lang w:val="bg-BG"/>
              </w:rPr>
            </w:pPr>
            <w:r w:rsidRPr="00176105">
              <w:rPr>
                <w:b/>
                <w:szCs w:val="26"/>
                <w:lang w:val="bg-BG"/>
              </w:rPr>
              <w:t>Чл. 224.</w:t>
            </w:r>
            <w:r w:rsidRPr="00176105">
              <w:rPr>
                <w:szCs w:val="26"/>
                <w:lang w:val="bg-BG"/>
              </w:rPr>
              <w:t xml:space="preserve"> (2) </w:t>
            </w:r>
            <w:r w:rsidRPr="00176105">
              <w:rPr>
                <w:highlight w:val="white"/>
                <w:shd w:val="clear" w:color="auto" w:fill="FEFEFE"/>
                <w:lang w:val="bg-BG"/>
              </w:rPr>
              <w:t>Унищожение не може да се иска, когато:</w:t>
            </w:r>
          </w:p>
          <w:p w14:paraId="2D0CF91D"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1. има влязло в сила решение на Комисията за защита на конкуренцията по чл. 215, ал. 5;</w:t>
            </w:r>
          </w:p>
          <w:p w14:paraId="65BD92B1"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2. е публикувано обявление за доброволна прозрачност съгласно чл. 28 и то е влязло в сила.</w:t>
            </w:r>
          </w:p>
          <w:p w14:paraId="34B1833E" w14:textId="77777777" w:rsidR="00FC5E5C" w:rsidRPr="00176105" w:rsidRDefault="00FC5E5C" w:rsidP="00360E65">
            <w:pPr>
              <w:spacing w:line="240" w:lineRule="atLeast"/>
              <w:jc w:val="both"/>
              <w:rPr>
                <w:bCs/>
                <w:lang w:val="bg-BG"/>
              </w:rPr>
            </w:pPr>
          </w:p>
          <w:p w14:paraId="1904AD6E" w14:textId="77777777" w:rsidR="00FC5E5C" w:rsidRPr="00176105" w:rsidRDefault="00FC5E5C" w:rsidP="00D05CAD">
            <w:pPr>
              <w:jc w:val="both"/>
              <w:rPr>
                <w:highlight w:val="white"/>
                <w:shd w:val="clear" w:color="auto" w:fill="FEFEFE"/>
                <w:lang w:val="bg-BG"/>
              </w:rPr>
            </w:pPr>
            <w:r w:rsidRPr="00176105">
              <w:rPr>
                <w:b/>
                <w:szCs w:val="26"/>
                <w:highlight w:val="white"/>
                <w:shd w:val="clear" w:color="auto" w:fill="FEFEFE"/>
                <w:lang w:val="bg-BG"/>
              </w:rPr>
              <w:t>Чл. 215.</w:t>
            </w:r>
            <w:r w:rsidRPr="00176105">
              <w:rPr>
                <w:szCs w:val="26"/>
                <w:highlight w:val="white"/>
                <w:shd w:val="clear" w:color="auto" w:fill="FEFEFE"/>
                <w:lang w:val="bg-BG"/>
              </w:rPr>
              <w:t xml:space="preserve"> (5) </w:t>
            </w:r>
            <w:r w:rsidRPr="00176105">
              <w:rPr>
                <w:highlight w:val="white"/>
                <w:shd w:val="clear" w:color="auto" w:fill="FEFEFE"/>
                <w:lang w:val="bg-BG"/>
              </w:rPr>
              <w:t>Комисията за защита на конкуренцията установява незаконосъобразност на решението и налага санкция в размер до 10 на сто от стойността на сключения договор, когато е допуснала предварително изпълнение, но при постановяване на решението установи нарушение на закона, засегнало възможността на лицето, подало жалбата, да участва в процедурата или да бъде определено за изпълнител.</w:t>
            </w:r>
          </w:p>
          <w:p w14:paraId="637E0883"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 xml:space="preserve">(6) Когато договорът е сключен в нарушение на чл. 112, ал. 6 или 8, но не се установи нарушение на закона, засегнало възможността на лицето, подало жалбата, да участва в процедурата или да бъде определено за </w:t>
            </w:r>
            <w:r w:rsidRPr="00176105">
              <w:rPr>
                <w:highlight w:val="white"/>
                <w:shd w:val="clear" w:color="auto" w:fill="FEFEFE"/>
                <w:lang w:val="bg-BG"/>
              </w:rPr>
              <w:lastRenderedPageBreak/>
              <w:t>изпълнител, Комисията за защита на конкуренцията налага санкция в размер три на сто от стойността на сключения договор.</w:t>
            </w:r>
          </w:p>
          <w:p w14:paraId="7519623A" w14:textId="77777777" w:rsidR="00FC5E5C" w:rsidRPr="00E73A69" w:rsidRDefault="00FC5E5C" w:rsidP="00360E65">
            <w:pPr>
              <w:spacing w:line="240" w:lineRule="atLeast"/>
              <w:jc w:val="both"/>
              <w:rPr>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9DA46B3" w14:textId="77777777" w:rsidR="00FC5E5C" w:rsidRPr="005B379F" w:rsidRDefault="00FC5E5C" w:rsidP="00E73A69">
            <w:pPr>
              <w:rPr>
                <w:b/>
              </w:rPr>
            </w:pPr>
            <w:r w:rsidRPr="005B379F">
              <w:rPr>
                <w:b/>
                <w:shd w:val="clear" w:color="auto" w:fill="FEFEFE"/>
              </w:rPr>
              <w:lastRenderedPageBreak/>
              <w:t xml:space="preserve">Пълно </w:t>
            </w:r>
          </w:p>
        </w:tc>
      </w:tr>
      <w:tr w:rsidR="00FC5E5C" w:rsidRPr="00176105" w14:paraId="456B3157" w14:textId="77777777" w:rsidTr="00FC5E5C">
        <w:tc>
          <w:tcPr>
            <w:tcW w:w="5940" w:type="dxa"/>
            <w:tcBorders>
              <w:top w:val="single" w:sz="4" w:space="0" w:color="000000"/>
              <w:left w:val="single" w:sz="4" w:space="0" w:color="000000"/>
              <w:bottom w:val="single" w:sz="4" w:space="0" w:color="000000"/>
            </w:tcBorders>
            <w:shd w:val="clear" w:color="auto" w:fill="auto"/>
          </w:tcPr>
          <w:p w14:paraId="5C44D93F" w14:textId="77777777" w:rsidR="00FC5E5C" w:rsidRDefault="00FC5E5C" w:rsidP="00360E65">
            <w:pPr>
              <w:pStyle w:val="14"/>
              <w:widowControl w:val="0"/>
              <w:snapToGrid w:val="0"/>
              <w:spacing w:before="0" w:after="0"/>
              <w:jc w:val="both"/>
            </w:pPr>
            <w:r>
              <w:lastRenderedPageBreak/>
              <w:t>8. Държавите-членки гарантират възможността за ефективно изпълнение на решенията на органи, които отговарят за преразглеждането.</w:t>
            </w:r>
          </w:p>
        </w:tc>
        <w:tc>
          <w:tcPr>
            <w:tcW w:w="1735" w:type="dxa"/>
            <w:tcBorders>
              <w:top w:val="single" w:sz="4" w:space="0" w:color="000000"/>
              <w:left w:val="single" w:sz="4" w:space="0" w:color="000000"/>
              <w:bottom w:val="single" w:sz="4" w:space="0" w:color="000000"/>
              <w:right w:val="single" w:sz="4" w:space="0" w:color="000000"/>
            </w:tcBorders>
          </w:tcPr>
          <w:p w14:paraId="2BF33D81" w14:textId="77777777" w:rsidR="00FC5E5C" w:rsidRDefault="00C73577" w:rsidP="00D05CAD">
            <w:pPr>
              <w:jc w:val="both"/>
              <w:rPr>
                <w:b/>
                <w:color w:val="000000"/>
                <w:szCs w:val="26"/>
                <w:lang w:val="bg-BG"/>
              </w:rPr>
            </w:pPr>
            <w:r>
              <w:rPr>
                <w:b/>
                <w:color w:val="000000"/>
                <w:szCs w:val="26"/>
                <w:lang w:val="bg-BG"/>
              </w:rPr>
              <w:t>Чл. 258 от ЗОП</w:t>
            </w:r>
          </w:p>
          <w:p w14:paraId="7328D5AE" w14:textId="77777777" w:rsidR="00F07E67" w:rsidRDefault="00F07E67" w:rsidP="00D05CAD">
            <w:pPr>
              <w:jc w:val="both"/>
              <w:rPr>
                <w:b/>
                <w:color w:val="000000"/>
                <w:szCs w:val="26"/>
                <w:lang w:val="bg-BG"/>
              </w:rPr>
            </w:pPr>
          </w:p>
          <w:p w14:paraId="1187C676" w14:textId="77777777" w:rsidR="00F07E67" w:rsidRDefault="00F07E67" w:rsidP="00D05CAD">
            <w:pPr>
              <w:jc w:val="both"/>
              <w:rPr>
                <w:b/>
                <w:color w:val="000000"/>
                <w:szCs w:val="26"/>
                <w:lang w:val="bg-BG"/>
              </w:rPr>
            </w:pPr>
          </w:p>
          <w:p w14:paraId="2EC2ECAA" w14:textId="77777777" w:rsidR="00F07E67" w:rsidRDefault="00F07E67" w:rsidP="00D05CAD">
            <w:pPr>
              <w:jc w:val="both"/>
              <w:rPr>
                <w:b/>
                <w:color w:val="000000"/>
                <w:szCs w:val="26"/>
                <w:lang w:val="bg-BG"/>
              </w:rPr>
            </w:pPr>
          </w:p>
          <w:p w14:paraId="2D448F51" w14:textId="77777777" w:rsidR="00F07E67" w:rsidRDefault="00F07E67" w:rsidP="00D05CAD">
            <w:pPr>
              <w:jc w:val="both"/>
              <w:rPr>
                <w:b/>
                <w:color w:val="000000"/>
                <w:szCs w:val="26"/>
                <w:lang w:val="bg-BG"/>
              </w:rPr>
            </w:pPr>
          </w:p>
          <w:p w14:paraId="50D02F02" w14:textId="77777777" w:rsidR="00F07E67" w:rsidRDefault="00F07E67" w:rsidP="00D05CAD">
            <w:pPr>
              <w:jc w:val="both"/>
              <w:rPr>
                <w:b/>
                <w:color w:val="000000"/>
                <w:szCs w:val="26"/>
                <w:lang w:val="bg-BG"/>
              </w:rPr>
            </w:pPr>
          </w:p>
          <w:p w14:paraId="3B0398F3" w14:textId="77777777" w:rsidR="00F07E67" w:rsidRDefault="00F07E67" w:rsidP="00D05CAD">
            <w:pPr>
              <w:jc w:val="both"/>
              <w:rPr>
                <w:b/>
                <w:color w:val="000000"/>
                <w:szCs w:val="26"/>
                <w:lang w:val="bg-BG"/>
              </w:rPr>
            </w:pPr>
          </w:p>
          <w:p w14:paraId="355B4753" w14:textId="77777777" w:rsidR="00F07E67" w:rsidRDefault="00F07E67" w:rsidP="00D05CAD">
            <w:pPr>
              <w:jc w:val="both"/>
              <w:rPr>
                <w:b/>
                <w:color w:val="000000"/>
                <w:szCs w:val="26"/>
                <w:lang w:val="bg-BG"/>
              </w:rPr>
            </w:pPr>
          </w:p>
          <w:p w14:paraId="07737E91" w14:textId="77777777" w:rsidR="00F07E67" w:rsidRDefault="00F07E67" w:rsidP="00D05CAD">
            <w:pPr>
              <w:jc w:val="both"/>
              <w:rPr>
                <w:b/>
                <w:color w:val="000000"/>
                <w:szCs w:val="26"/>
                <w:lang w:val="bg-BG"/>
              </w:rPr>
            </w:pPr>
          </w:p>
          <w:p w14:paraId="2D1DC16E" w14:textId="77777777" w:rsidR="00F07E67" w:rsidRDefault="00F07E67" w:rsidP="00D05CAD">
            <w:pPr>
              <w:jc w:val="both"/>
              <w:rPr>
                <w:b/>
                <w:color w:val="000000"/>
                <w:szCs w:val="26"/>
                <w:lang w:val="bg-BG"/>
              </w:rPr>
            </w:pPr>
          </w:p>
          <w:p w14:paraId="119FB024" w14:textId="77777777" w:rsidR="00F07E67" w:rsidRDefault="00F07E67" w:rsidP="00D05CAD">
            <w:pPr>
              <w:jc w:val="both"/>
              <w:rPr>
                <w:b/>
                <w:color w:val="000000"/>
                <w:szCs w:val="26"/>
                <w:lang w:val="bg-BG"/>
              </w:rPr>
            </w:pPr>
          </w:p>
          <w:p w14:paraId="693395C2" w14:textId="77777777" w:rsidR="00F07E67" w:rsidRDefault="00F07E67" w:rsidP="00D05CAD">
            <w:pPr>
              <w:jc w:val="both"/>
              <w:rPr>
                <w:b/>
                <w:color w:val="000000"/>
                <w:szCs w:val="26"/>
                <w:lang w:val="bg-BG"/>
              </w:rPr>
            </w:pPr>
          </w:p>
          <w:p w14:paraId="68228EDA" w14:textId="77777777" w:rsidR="00F07E67" w:rsidRDefault="00F07E67" w:rsidP="00D05CAD">
            <w:pPr>
              <w:jc w:val="both"/>
              <w:rPr>
                <w:b/>
                <w:color w:val="000000"/>
                <w:szCs w:val="26"/>
                <w:lang w:val="bg-BG"/>
              </w:rPr>
            </w:pPr>
          </w:p>
          <w:p w14:paraId="13C8AF2C" w14:textId="77777777" w:rsidR="00F07E67" w:rsidRDefault="00F07E67" w:rsidP="00D05CAD">
            <w:pPr>
              <w:jc w:val="both"/>
              <w:rPr>
                <w:b/>
                <w:color w:val="000000"/>
                <w:szCs w:val="26"/>
                <w:lang w:val="bg-BG"/>
              </w:rPr>
            </w:pPr>
          </w:p>
          <w:p w14:paraId="27E97781" w14:textId="77777777" w:rsidR="00F07E67" w:rsidRDefault="00F07E67" w:rsidP="00F07E67">
            <w:pPr>
              <w:pStyle w:val="firstline"/>
              <w:rPr>
                <w:b/>
                <w:bCs/>
              </w:rPr>
            </w:pPr>
            <w:r w:rsidRPr="007F0CAC">
              <w:rPr>
                <w:b/>
                <w:bCs/>
              </w:rPr>
              <w:t>Дял пети АПК</w:t>
            </w:r>
          </w:p>
          <w:p w14:paraId="52620E23" w14:textId="31E68A8C" w:rsidR="00F07E67" w:rsidRDefault="00F07E67" w:rsidP="00F07E67">
            <w:pPr>
              <w:pStyle w:val="firstline"/>
              <w:rPr>
                <w:b/>
                <w:bCs/>
              </w:rPr>
            </w:pPr>
          </w:p>
          <w:p w14:paraId="745DF845" w14:textId="77777777" w:rsidR="00F07E67" w:rsidRDefault="00F07E67" w:rsidP="00F07E67">
            <w:pPr>
              <w:pStyle w:val="firstline"/>
              <w:rPr>
                <w:b/>
                <w:bCs/>
              </w:rPr>
            </w:pPr>
          </w:p>
          <w:p w14:paraId="16C523FE" w14:textId="77777777" w:rsidR="00F07E67" w:rsidRDefault="00F07E67" w:rsidP="00F07E67">
            <w:pPr>
              <w:pStyle w:val="firstline"/>
              <w:rPr>
                <w:b/>
                <w:bCs/>
              </w:rPr>
            </w:pPr>
            <w:r w:rsidRPr="00FF430E">
              <w:rPr>
                <w:b/>
                <w:bCs/>
              </w:rPr>
              <w:t>Чл. 267 АПК</w:t>
            </w:r>
            <w:r>
              <w:rPr>
                <w:b/>
                <w:bCs/>
              </w:rPr>
              <w:t xml:space="preserve"> </w:t>
            </w:r>
          </w:p>
          <w:p w14:paraId="36A645FD" w14:textId="67880394" w:rsidR="00F07E67" w:rsidRPr="00C73577" w:rsidRDefault="00F07E67" w:rsidP="00D05CAD">
            <w:pPr>
              <w:jc w:val="both"/>
              <w:rPr>
                <w:b/>
                <w:color w:val="000000"/>
                <w:szCs w:val="26"/>
                <w:lang w:val="bg-BG"/>
              </w:rPr>
            </w:pPr>
          </w:p>
        </w:tc>
        <w:tc>
          <w:tcPr>
            <w:tcW w:w="5850" w:type="dxa"/>
            <w:tcBorders>
              <w:top w:val="single" w:sz="4" w:space="0" w:color="000000"/>
              <w:left w:val="single" w:sz="4" w:space="0" w:color="000000"/>
              <w:bottom w:val="single" w:sz="4" w:space="0" w:color="000000"/>
            </w:tcBorders>
            <w:shd w:val="clear" w:color="auto" w:fill="auto"/>
          </w:tcPr>
          <w:p w14:paraId="584F1B87" w14:textId="4B23C76C" w:rsidR="00FC5E5C" w:rsidRPr="00176105" w:rsidRDefault="00FC5E5C" w:rsidP="00D05CAD">
            <w:pPr>
              <w:jc w:val="both"/>
              <w:rPr>
                <w:highlight w:val="white"/>
                <w:shd w:val="clear" w:color="auto" w:fill="FEFEFE"/>
                <w:lang w:val="bg-BG"/>
              </w:rPr>
            </w:pPr>
            <w:r w:rsidRPr="00176105">
              <w:rPr>
                <w:b/>
                <w:color w:val="000000"/>
                <w:szCs w:val="26"/>
                <w:lang w:val="bg-BG"/>
              </w:rPr>
              <w:t>Чл. 258.</w:t>
            </w:r>
            <w:r w:rsidRPr="00176105">
              <w:rPr>
                <w:color w:val="000000"/>
                <w:szCs w:val="26"/>
                <w:lang w:val="bg-BG"/>
              </w:rPr>
              <w:t xml:space="preserve"> (1) </w:t>
            </w:r>
            <w:r w:rsidRPr="00176105">
              <w:rPr>
                <w:highlight w:val="white"/>
                <w:shd w:val="clear" w:color="auto" w:fill="FEFEFE"/>
                <w:lang w:val="bg-BG"/>
              </w:rPr>
              <w:t>При неизпълнение на влезли в сила решения и/или определения на Комисията за защита на конкуренцията или на задължението по чл. 208, ал. 5 се налага глоба на физическите лица в размер от 1000 до 5000 лв., съответно имуществена санкция на юридическите лица и едноличните търговци в размер от 2000 до 10 000 лв.</w:t>
            </w:r>
          </w:p>
          <w:p w14:paraId="6DDFFB7B" w14:textId="77777777" w:rsidR="00FC5E5C" w:rsidRPr="00176105" w:rsidRDefault="00FC5E5C" w:rsidP="00D05CAD">
            <w:pPr>
              <w:jc w:val="both"/>
              <w:rPr>
                <w:highlight w:val="white"/>
                <w:shd w:val="clear" w:color="auto" w:fill="FEFEFE"/>
                <w:lang w:val="bg-BG"/>
              </w:rPr>
            </w:pPr>
            <w:r w:rsidRPr="00176105">
              <w:rPr>
                <w:highlight w:val="white"/>
                <w:shd w:val="clear" w:color="auto" w:fill="FEFEFE"/>
                <w:lang w:val="bg-BG"/>
              </w:rPr>
              <w:t>(2) Комисията за защита на конкуренцията установява извършеното нарушение и налага наказанията по ал. 1 с решение, което подлежи на обжалване пред Върховния административен съд.</w:t>
            </w:r>
          </w:p>
          <w:p w14:paraId="44BF9E09" w14:textId="77777777" w:rsidR="00FC5E5C" w:rsidRPr="00176105" w:rsidRDefault="00FC5E5C" w:rsidP="00D05CAD">
            <w:pPr>
              <w:jc w:val="both"/>
              <w:rPr>
                <w:color w:val="000000"/>
                <w:szCs w:val="26"/>
                <w:lang w:val="bg-BG"/>
              </w:rPr>
            </w:pPr>
            <w:r w:rsidRPr="00176105">
              <w:rPr>
                <w:highlight w:val="white"/>
                <w:shd w:val="clear" w:color="auto" w:fill="FEFEFE"/>
                <w:lang w:val="bg-BG"/>
              </w:rPr>
              <w:t>(3) Имуществените санкции и глобите по влезли в сила решения на Комисията за защита на конкуренцията подлежат на събиране по реда на Данъчно-осигурителния процесуален кодекс.</w:t>
            </w:r>
          </w:p>
          <w:p w14:paraId="19FE7DE6" w14:textId="77777777" w:rsidR="00F07E67" w:rsidRDefault="00F07E67" w:rsidP="00F07E67">
            <w:pPr>
              <w:pStyle w:val="firstline"/>
              <w:spacing w:before="0" w:after="0"/>
              <w:rPr>
                <w:b/>
              </w:rPr>
            </w:pPr>
          </w:p>
          <w:p w14:paraId="6218C0DA" w14:textId="079C809B" w:rsidR="00F07E67" w:rsidRDefault="00F07E67" w:rsidP="00F07E67">
            <w:pPr>
              <w:pStyle w:val="firstline"/>
              <w:spacing w:before="0" w:after="0"/>
              <w:rPr>
                <w:b/>
              </w:rPr>
            </w:pPr>
            <w:r w:rsidRPr="0097041B">
              <w:rPr>
                <w:b/>
              </w:rPr>
              <w:t>Административнопроцесуален кодекс</w:t>
            </w:r>
          </w:p>
          <w:p w14:paraId="6AAB4F72" w14:textId="77777777" w:rsidR="00F07E67" w:rsidRDefault="00F07E67" w:rsidP="00F07E67">
            <w:pPr>
              <w:pStyle w:val="firstline"/>
              <w:spacing w:before="0" w:after="0"/>
              <w:rPr>
                <w:b/>
              </w:rPr>
            </w:pPr>
            <w:r>
              <w:rPr>
                <w:b/>
              </w:rPr>
              <w:t>Дял Пети</w:t>
            </w:r>
          </w:p>
          <w:p w14:paraId="4913C9F7" w14:textId="77777777" w:rsidR="00F07E67" w:rsidRPr="0097041B" w:rsidRDefault="00F07E67" w:rsidP="00F07E67">
            <w:pPr>
              <w:pStyle w:val="firstline"/>
              <w:spacing w:before="0" w:after="0"/>
              <w:rPr>
                <w:b/>
              </w:rPr>
            </w:pPr>
            <w:r>
              <w:rPr>
                <w:b/>
              </w:rPr>
              <w:t>Изпълнение на административните актове и съдебните решения</w:t>
            </w:r>
          </w:p>
          <w:p w14:paraId="1737E4BF" w14:textId="77777777" w:rsidR="00F07E67" w:rsidRDefault="00F07E67" w:rsidP="00F07E67">
            <w:pPr>
              <w:pStyle w:val="firstline"/>
              <w:spacing w:before="0" w:after="0"/>
              <w:rPr>
                <w:b/>
                <w:bCs/>
              </w:rPr>
            </w:pPr>
            <w:r w:rsidRPr="00FF430E">
              <w:rPr>
                <w:b/>
                <w:bCs/>
              </w:rPr>
              <w:t>Изпълнение на административните актове и съдебните решения</w:t>
            </w:r>
          </w:p>
          <w:p w14:paraId="564F28F6" w14:textId="77777777" w:rsidR="00F07E67" w:rsidRDefault="00F07E67" w:rsidP="00F07E67">
            <w:pPr>
              <w:pStyle w:val="firstline"/>
              <w:spacing w:before="0" w:after="0"/>
            </w:pPr>
            <w:r w:rsidRPr="00FF430E">
              <w:rPr>
                <w:b/>
                <w:bCs/>
              </w:rPr>
              <w:t>Чл. 267</w:t>
            </w:r>
            <w:r w:rsidRPr="00FF430E">
              <w:t xml:space="preserve"> На изпълнение по реда на този дял подлежат изискуемите задължения, породени от изпълнителните основания, предвидени в този кодекс или в друг закон.</w:t>
            </w:r>
          </w:p>
          <w:p w14:paraId="1C3CB355" w14:textId="58161461" w:rsidR="00FC5E5C" w:rsidRPr="00E73A69" w:rsidRDefault="00FC5E5C" w:rsidP="00F07E67">
            <w:pPr>
              <w:pStyle w:val="firstline"/>
              <w:spacing w:before="0" w:after="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FB888F6" w14:textId="20EC9838" w:rsidR="00FC5E5C" w:rsidRPr="00176105" w:rsidRDefault="00F07E67" w:rsidP="00E73A69">
            <w:pPr>
              <w:rPr>
                <w:b/>
                <w:lang w:val="ru-RU"/>
              </w:rPr>
            </w:pPr>
            <w:r w:rsidRPr="00C55B2B">
              <w:rPr>
                <w:b/>
                <w:lang w:val="ru-RU"/>
              </w:rPr>
              <w:t xml:space="preserve">В ЗОП е уредено само изпълнение на решенията на КЗК. Относно решенията на </w:t>
            </w:r>
            <w:r>
              <w:rPr>
                <w:b/>
                <w:lang w:val="ru-RU"/>
              </w:rPr>
              <w:t xml:space="preserve">съдилищата, включително </w:t>
            </w:r>
            <w:r w:rsidRPr="00C55B2B">
              <w:rPr>
                <w:b/>
                <w:lang w:val="ru-RU"/>
              </w:rPr>
              <w:t>ВАС, въпросът е регламентиран в АПК – дял пети – Изпълнение на административните актове и съдебните решения.</w:t>
            </w:r>
          </w:p>
        </w:tc>
      </w:tr>
      <w:tr w:rsidR="00FC5E5C" w14:paraId="43C812CC" w14:textId="77777777" w:rsidTr="00FC5E5C">
        <w:tc>
          <w:tcPr>
            <w:tcW w:w="5940" w:type="dxa"/>
            <w:tcBorders>
              <w:top w:val="single" w:sz="4" w:space="0" w:color="000000"/>
              <w:left w:val="single" w:sz="4" w:space="0" w:color="000000"/>
              <w:bottom w:val="single" w:sz="4" w:space="0" w:color="000000"/>
            </w:tcBorders>
            <w:shd w:val="clear" w:color="auto" w:fill="auto"/>
          </w:tcPr>
          <w:p w14:paraId="3C50A6A1" w14:textId="77777777" w:rsidR="00FC5E5C" w:rsidRDefault="00FC5E5C" w:rsidP="00360E65">
            <w:pPr>
              <w:pStyle w:val="14"/>
              <w:widowControl w:val="0"/>
              <w:snapToGrid w:val="0"/>
              <w:spacing w:before="0" w:after="0"/>
              <w:jc w:val="both"/>
            </w:pPr>
            <w:r>
              <w:t xml:space="preserve">9. Решенията на органи, които отговарят за процедурата по преразглеждане и които не са съдебни органи, винаги трябва да съдържат писмени мотиви. Освен това, в такъв </w:t>
            </w:r>
            <w:r>
              <w:lastRenderedPageBreak/>
              <w:t>случай трябва да се гарантира наличието на процедури, чрез които всяка предполагаемо неправомерна мярка, взета от преразглеждащия орган, или всеки предполагаем пропуск при упражняването на предоставените му правомощия да могат да бъдат предмет на съдебен контрол или преразглеждане от друг орган, който да е съд или юрисдикция по смисъла на член 234 от Договора и да бъде независим както от възлагащия орган/възложителя, така и от преразглеждащия орган.</w:t>
            </w:r>
          </w:p>
          <w:p w14:paraId="7D154806" w14:textId="77777777" w:rsidR="00FC5E5C" w:rsidRDefault="00FC5E5C" w:rsidP="00360E65">
            <w:pPr>
              <w:pStyle w:val="14"/>
              <w:widowControl w:val="0"/>
              <w:spacing w:before="0" w:after="0"/>
              <w:jc w:val="both"/>
            </w:pPr>
            <w:r>
              <w:t xml:space="preserve">Членовете на такъв независим орган се назначават и освобождават при същите условия, които важат за членовете на съдебната власт, по отношение на органа, компетентен за тяхното назначаване, продължителността на мандата им и възможността за тяхното отстраняване. Най-малко председателят на този независим орган притежава юридическата и професионална квалификация на представител на съдебната власт. Чрез определени от всяка държава-членка средства, решенията на независимия орган са правно обвързващи. </w:t>
            </w:r>
          </w:p>
        </w:tc>
        <w:tc>
          <w:tcPr>
            <w:tcW w:w="1735" w:type="dxa"/>
            <w:tcBorders>
              <w:top w:val="single" w:sz="4" w:space="0" w:color="000000"/>
              <w:left w:val="single" w:sz="4" w:space="0" w:color="000000"/>
              <w:bottom w:val="single" w:sz="4" w:space="0" w:color="000000"/>
              <w:right w:val="single" w:sz="4" w:space="0" w:color="000000"/>
            </w:tcBorders>
          </w:tcPr>
          <w:p w14:paraId="6C592AFD" w14:textId="77777777" w:rsidR="00FC5E5C" w:rsidRDefault="00C73577" w:rsidP="00360E65">
            <w:pPr>
              <w:jc w:val="both"/>
              <w:rPr>
                <w:b/>
                <w:szCs w:val="26"/>
                <w:highlight w:val="white"/>
                <w:shd w:val="clear" w:color="auto" w:fill="FEFEFE"/>
                <w:lang w:val="bg-BG"/>
              </w:rPr>
            </w:pPr>
            <w:r>
              <w:rPr>
                <w:b/>
                <w:szCs w:val="26"/>
                <w:highlight w:val="white"/>
                <w:shd w:val="clear" w:color="auto" w:fill="FEFEFE"/>
                <w:lang w:val="bg-BG"/>
              </w:rPr>
              <w:lastRenderedPageBreak/>
              <w:t>Чл. 215, ал. 8 от ЗОП</w:t>
            </w:r>
          </w:p>
          <w:p w14:paraId="42FD7826" w14:textId="77777777" w:rsidR="00C73577" w:rsidRDefault="00C73577" w:rsidP="00360E65">
            <w:pPr>
              <w:jc w:val="both"/>
              <w:rPr>
                <w:b/>
                <w:szCs w:val="26"/>
                <w:highlight w:val="white"/>
                <w:shd w:val="clear" w:color="auto" w:fill="FEFEFE"/>
                <w:lang w:val="bg-BG"/>
              </w:rPr>
            </w:pPr>
          </w:p>
          <w:p w14:paraId="7272F5E1" w14:textId="77777777" w:rsidR="00C73577" w:rsidRDefault="00C73577" w:rsidP="00360E65">
            <w:pPr>
              <w:jc w:val="both"/>
              <w:rPr>
                <w:b/>
                <w:szCs w:val="26"/>
                <w:highlight w:val="white"/>
                <w:shd w:val="clear" w:color="auto" w:fill="FEFEFE"/>
                <w:lang w:val="bg-BG"/>
              </w:rPr>
            </w:pPr>
          </w:p>
          <w:p w14:paraId="706E279C" w14:textId="77777777" w:rsidR="00C73577" w:rsidRDefault="00C73577" w:rsidP="00360E65">
            <w:pPr>
              <w:jc w:val="both"/>
              <w:rPr>
                <w:b/>
                <w:szCs w:val="26"/>
                <w:highlight w:val="white"/>
                <w:shd w:val="clear" w:color="auto" w:fill="FEFEFE"/>
                <w:lang w:val="bg-BG"/>
              </w:rPr>
            </w:pPr>
          </w:p>
          <w:p w14:paraId="0BF62FDA" w14:textId="77777777" w:rsidR="00C73577" w:rsidRDefault="00C73577" w:rsidP="00360E65">
            <w:pPr>
              <w:jc w:val="both"/>
              <w:rPr>
                <w:b/>
                <w:szCs w:val="26"/>
                <w:highlight w:val="white"/>
                <w:shd w:val="clear" w:color="auto" w:fill="FEFEFE"/>
                <w:lang w:val="bg-BG"/>
              </w:rPr>
            </w:pPr>
          </w:p>
          <w:p w14:paraId="6E23332D" w14:textId="77777777" w:rsidR="00C73577" w:rsidRDefault="00C73577" w:rsidP="00360E65">
            <w:pPr>
              <w:jc w:val="both"/>
              <w:rPr>
                <w:b/>
                <w:szCs w:val="26"/>
                <w:highlight w:val="white"/>
                <w:shd w:val="clear" w:color="auto" w:fill="FEFEFE"/>
                <w:lang w:val="bg-BG"/>
              </w:rPr>
            </w:pPr>
          </w:p>
          <w:p w14:paraId="63224016" w14:textId="77777777" w:rsidR="00C73577" w:rsidRDefault="00C73577" w:rsidP="00360E65">
            <w:pPr>
              <w:jc w:val="both"/>
              <w:rPr>
                <w:b/>
                <w:szCs w:val="26"/>
                <w:highlight w:val="white"/>
                <w:shd w:val="clear" w:color="auto" w:fill="FEFEFE"/>
                <w:lang w:val="bg-BG"/>
              </w:rPr>
            </w:pPr>
          </w:p>
          <w:p w14:paraId="3A1E8F54" w14:textId="77777777" w:rsidR="00C73577" w:rsidRDefault="00C73577" w:rsidP="00360E65">
            <w:pPr>
              <w:jc w:val="both"/>
              <w:rPr>
                <w:b/>
                <w:szCs w:val="26"/>
                <w:highlight w:val="white"/>
                <w:shd w:val="clear" w:color="auto" w:fill="FEFEFE"/>
                <w:lang w:val="bg-BG"/>
              </w:rPr>
            </w:pPr>
          </w:p>
          <w:p w14:paraId="1BE5931B" w14:textId="77777777" w:rsidR="00C73577" w:rsidRDefault="00C73577" w:rsidP="00360E65">
            <w:pPr>
              <w:jc w:val="both"/>
              <w:rPr>
                <w:b/>
                <w:szCs w:val="26"/>
                <w:highlight w:val="white"/>
                <w:shd w:val="clear" w:color="auto" w:fill="FEFEFE"/>
                <w:lang w:val="bg-BG"/>
              </w:rPr>
            </w:pPr>
          </w:p>
          <w:p w14:paraId="7EF268D1" w14:textId="77777777" w:rsidR="00C73577" w:rsidRDefault="00C73577" w:rsidP="00360E65">
            <w:pPr>
              <w:jc w:val="both"/>
              <w:rPr>
                <w:b/>
                <w:szCs w:val="26"/>
                <w:highlight w:val="white"/>
                <w:shd w:val="clear" w:color="auto" w:fill="FEFEFE"/>
                <w:lang w:val="bg-BG"/>
              </w:rPr>
            </w:pPr>
          </w:p>
          <w:p w14:paraId="48ACDEBC" w14:textId="77777777" w:rsidR="00C73577" w:rsidRDefault="00C73577" w:rsidP="00360E65">
            <w:pPr>
              <w:jc w:val="both"/>
              <w:rPr>
                <w:b/>
                <w:szCs w:val="26"/>
                <w:highlight w:val="white"/>
                <w:shd w:val="clear" w:color="auto" w:fill="FEFEFE"/>
                <w:lang w:val="bg-BG"/>
              </w:rPr>
            </w:pPr>
          </w:p>
          <w:p w14:paraId="6021BC09" w14:textId="77777777" w:rsidR="00C73577" w:rsidRDefault="00C73577" w:rsidP="00360E65">
            <w:pPr>
              <w:jc w:val="both"/>
              <w:rPr>
                <w:b/>
                <w:szCs w:val="26"/>
                <w:highlight w:val="white"/>
                <w:shd w:val="clear" w:color="auto" w:fill="FEFEFE"/>
                <w:lang w:val="bg-BG"/>
              </w:rPr>
            </w:pPr>
          </w:p>
          <w:p w14:paraId="310007C0" w14:textId="2C183905" w:rsidR="00C73577" w:rsidRDefault="00C73577" w:rsidP="00360E65">
            <w:pPr>
              <w:jc w:val="both"/>
              <w:rPr>
                <w:b/>
                <w:szCs w:val="26"/>
                <w:highlight w:val="white"/>
                <w:shd w:val="clear" w:color="auto" w:fill="FEFEFE"/>
                <w:lang w:val="bg-BG"/>
              </w:rPr>
            </w:pPr>
            <w:r>
              <w:rPr>
                <w:b/>
                <w:szCs w:val="26"/>
                <w:highlight w:val="white"/>
                <w:shd w:val="clear" w:color="auto" w:fill="FEFEFE"/>
                <w:lang w:val="bg-BG"/>
              </w:rPr>
              <w:t>Чл. 216, ал. 1 от ЗОП</w:t>
            </w:r>
          </w:p>
          <w:p w14:paraId="27F5D359" w14:textId="09377E96" w:rsidR="00C73577" w:rsidRPr="00C73577" w:rsidRDefault="00C73577" w:rsidP="00360E65">
            <w:pPr>
              <w:jc w:val="both"/>
              <w:rPr>
                <w:b/>
                <w:szCs w:val="26"/>
                <w:highlight w:val="white"/>
                <w:shd w:val="clear" w:color="auto" w:fill="FEFEFE"/>
                <w:lang w:val="bg-BG"/>
              </w:rPr>
            </w:pPr>
          </w:p>
        </w:tc>
        <w:tc>
          <w:tcPr>
            <w:tcW w:w="5850" w:type="dxa"/>
            <w:tcBorders>
              <w:top w:val="single" w:sz="4" w:space="0" w:color="000000"/>
              <w:left w:val="single" w:sz="4" w:space="0" w:color="000000"/>
              <w:bottom w:val="single" w:sz="4" w:space="0" w:color="000000"/>
            </w:tcBorders>
            <w:shd w:val="clear" w:color="auto" w:fill="auto"/>
          </w:tcPr>
          <w:p w14:paraId="2382B36B" w14:textId="2198DFE3" w:rsidR="00FC5E5C" w:rsidRPr="00176105" w:rsidRDefault="00FC5E5C" w:rsidP="002A72A8">
            <w:pPr>
              <w:jc w:val="both"/>
              <w:rPr>
                <w:highlight w:val="white"/>
                <w:shd w:val="clear" w:color="auto" w:fill="FEFEFE"/>
                <w:lang w:val="bg-BG"/>
              </w:rPr>
            </w:pPr>
            <w:r w:rsidRPr="00176105">
              <w:rPr>
                <w:b/>
                <w:szCs w:val="26"/>
                <w:highlight w:val="white"/>
                <w:shd w:val="clear" w:color="auto" w:fill="FEFEFE"/>
                <w:lang w:val="bg-BG"/>
              </w:rPr>
              <w:lastRenderedPageBreak/>
              <w:t>Чл. 215.</w:t>
            </w:r>
            <w:r w:rsidRPr="00176105">
              <w:rPr>
                <w:szCs w:val="26"/>
                <w:highlight w:val="white"/>
                <w:shd w:val="clear" w:color="auto" w:fill="FEFEFE"/>
                <w:lang w:val="bg-BG"/>
              </w:rPr>
              <w:t xml:space="preserve"> (8) </w:t>
            </w:r>
            <w:r w:rsidRPr="00176105">
              <w:rPr>
                <w:highlight w:val="white"/>
                <w:shd w:val="clear" w:color="auto" w:fill="FEFEFE"/>
                <w:lang w:val="bg-BG"/>
              </w:rPr>
              <w:t>Решението на Комисията за защита на конкуренцията е писмено и съдържа:</w:t>
            </w:r>
          </w:p>
          <w:p w14:paraId="6829C42B"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1. дата, място на постановяване и номер;</w:t>
            </w:r>
          </w:p>
          <w:p w14:paraId="25579D95"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lastRenderedPageBreak/>
              <w:t>2. фактическите и правните основания за постановяването му;</w:t>
            </w:r>
          </w:p>
          <w:p w14:paraId="2D452F8D" w14:textId="3AD8BF5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3. решението, което се обжалва, и наименование на органа, кой</w:t>
            </w:r>
            <w:r w:rsidR="00454798">
              <w:rPr>
                <w:highlight w:val="white"/>
                <w:shd w:val="clear" w:color="auto" w:fill="FEFEFE"/>
                <w:lang w:val="bg-BG"/>
              </w:rPr>
              <w:t xml:space="preserve">  </w:t>
            </w:r>
            <w:r w:rsidR="00FA3284">
              <w:rPr>
                <w:highlight w:val="white"/>
                <w:shd w:val="clear" w:color="auto" w:fill="FEFEFE"/>
                <w:lang w:val="bg-BG"/>
              </w:rPr>
              <w:t xml:space="preserve"> </w:t>
            </w:r>
            <w:r w:rsidRPr="00176105">
              <w:rPr>
                <w:highlight w:val="white"/>
                <w:shd w:val="clear" w:color="auto" w:fill="FEFEFE"/>
                <w:lang w:val="bg-BG"/>
              </w:rPr>
              <w:t>то го е издал;</w:t>
            </w:r>
          </w:p>
          <w:p w14:paraId="523E0691"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4. имената, съответно наименованието на страните;</w:t>
            </w:r>
          </w:p>
          <w:p w14:paraId="308EDA6B"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5. какво се постановява;</w:t>
            </w:r>
          </w:p>
          <w:p w14:paraId="735E0A5E"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6. в тежест на кого се присъждат разноските;</w:t>
            </w:r>
          </w:p>
          <w:p w14:paraId="79C0ADA2"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7. пред кой орган и в какъв срок решението може да се обжалва.</w:t>
            </w:r>
          </w:p>
          <w:p w14:paraId="6FD218DC" w14:textId="77777777" w:rsidR="00FC5E5C" w:rsidRPr="00176105" w:rsidRDefault="00FC5E5C" w:rsidP="002A72A8">
            <w:pPr>
              <w:jc w:val="both"/>
              <w:rPr>
                <w:highlight w:val="white"/>
                <w:shd w:val="clear" w:color="auto" w:fill="FEFEFE"/>
                <w:lang w:val="bg-BG"/>
              </w:rPr>
            </w:pPr>
          </w:p>
          <w:p w14:paraId="6A10973F" w14:textId="77777777" w:rsidR="00FC5E5C" w:rsidRPr="00176105" w:rsidRDefault="00FC5E5C" w:rsidP="002A72A8">
            <w:pPr>
              <w:jc w:val="both"/>
              <w:rPr>
                <w:highlight w:val="white"/>
                <w:shd w:val="clear" w:color="auto" w:fill="FEFEFE"/>
                <w:lang w:val="bg-BG"/>
              </w:rPr>
            </w:pPr>
            <w:r w:rsidRPr="00176105">
              <w:rPr>
                <w:b/>
                <w:highlight w:val="white"/>
                <w:shd w:val="clear" w:color="auto" w:fill="FEFEFE"/>
                <w:lang w:val="bg-BG"/>
              </w:rPr>
              <w:t>Чл. 216.</w:t>
            </w:r>
            <w:r w:rsidRPr="00176105">
              <w:rPr>
                <w:highlight w:val="white"/>
                <w:shd w:val="clear" w:color="auto" w:fill="FEFEFE"/>
                <w:lang w:val="bg-BG"/>
              </w:rPr>
              <w:t xml:space="preserve"> (1) Решението на Комисията за защита на конкуренцията подлежи на обжалване пред тричленен състав на Върховния административен съд в 14-дневен срок от съобщаването му на страните.</w:t>
            </w:r>
          </w:p>
          <w:p w14:paraId="19873850" w14:textId="77777777" w:rsidR="00FC5E5C" w:rsidRPr="00176105" w:rsidRDefault="00FC5E5C" w:rsidP="00360E65">
            <w:pPr>
              <w:spacing w:line="240" w:lineRule="atLeast"/>
              <w:jc w:val="both"/>
              <w:rPr>
                <w:bCs/>
                <w:color w:val="99336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388022B" w14:textId="77777777" w:rsidR="00FC5E5C" w:rsidRPr="005B379F" w:rsidRDefault="00FC5E5C" w:rsidP="00A47FC5">
            <w:pPr>
              <w:rPr>
                <w:b/>
              </w:rPr>
            </w:pPr>
            <w:r w:rsidRPr="005B379F">
              <w:rPr>
                <w:b/>
                <w:shd w:val="clear" w:color="auto" w:fill="FEFEFE"/>
              </w:rPr>
              <w:lastRenderedPageBreak/>
              <w:t xml:space="preserve">Пълно </w:t>
            </w:r>
          </w:p>
        </w:tc>
      </w:tr>
      <w:tr w:rsidR="00FC5E5C" w14:paraId="094F36AC" w14:textId="77777777" w:rsidTr="00FC5E5C">
        <w:tc>
          <w:tcPr>
            <w:tcW w:w="5940" w:type="dxa"/>
            <w:tcBorders>
              <w:top w:val="single" w:sz="4" w:space="0" w:color="000000"/>
              <w:left w:val="single" w:sz="4" w:space="0" w:color="000000"/>
              <w:bottom w:val="single" w:sz="4" w:space="0" w:color="000000"/>
            </w:tcBorders>
            <w:shd w:val="clear" w:color="auto" w:fill="auto"/>
          </w:tcPr>
          <w:p w14:paraId="6D85FA97" w14:textId="77777777" w:rsidR="00FC5E5C" w:rsidRPr="00953D83" w:rsidRDefault="00FC5E5C" w:rsidP="00360E65">
            <w:pPr>
              <w:pStyle w:val="14"/>
              <w:widowControl w:val="0"/>
              <w:snapToGrid w:val="0"/>
              <w:spacing w:before="0" w:after="0"/>
              <w:jc w:val="both"/>
            </w:pPr>
            <w:r w:rsidRPr="00953D83">
              <w:lastRenderedPageBreak/>
              <w:t>10. Държавите-членки гарантират, че органите, отговарящи за процедурата по преразглеждане гарантират достатъчна степен на поверителност на класифицирана информация или друга информация, съдържаща се в изпращаните от страните досиета, и в хода на цялата процедура действат съобразно интересите на отбраната и/или сигурността.</w:t>
            </w:r>
          </w:p>
          <w:p w14:paraId="47EB74EE" w14:textId="77777777" w:rsidR="00FC5E5C" w:rsidRPr="00953D83" w:rsidRDefault="00FC5E5C" w:rsidP="00360E65">
            <w:pPr>
              <w:pStyle w:val="14"/>
              <w:widowControl w:val="0"/>
              <w:spacing w:before="0" w:after="0"/>
              <w:jc w:val="both"/>
            </w:pPr>
            <w:r w:rsidRPr="00953D83">
              <w:t>За целта държавите-членки може да решат, че конкретен орган е единствено компетентен да преразглежда поръчки в областта на отбраната и сигурността.</w:t>
            </w:r>
          </w:p>
          <w:p w14:paraId="2EF1B4E4" w14:textId="77777777" w:rsidR="00FC5E5C" w:rsidRPr="00953D83" w:rsidRDefault="00FC5E5C" w:rsidP="00360E65">
            <w:pPr>
              <w:pStyle w:val="14"/>
              <w:widowControl w:val="0"/>
              <w:spacing w:before="0" w:after="0"/>
              <w:jc w:val="both"/>
            </w:pPr>
            <w:r w:rsidRPr="00953D83">
              <w:t xml:space="preserve">Във всеки случай държавите-членки може да предвидят, че единствено членовете на преразглеждащи органи, които имат лично разрешение да боравят с класифицирана информация, може да разглеждат </w:t>
            </w:r>
            <w:r w:rsidRPr="00953D83">
              <w:lastRenderedPageBreak/>
              <w:t>заявления за преразглеждане, съдържащи такава информация. Те може също да налагат конкретни мерки за сигурност относно регистрацията на заявления за преразглеждане, приемане на документи и съхранение на досиета.</w:t>
            </w:r>
          </w:p>
          <w:p w14:paraId="09B54DEC" w14:textId="77777777" w:rsidR="00FC5E5C" w:rsidRPr="00176105" w:rsidRDefault="00FC5E5C" w:rsidP="00360E65">
            <w:pPr>
              <w:widowControl w:val="0"/>
              <w:jc w:val="both"/>
              <w:rPr>
                <w:lang w:val="bg-BG"/>
              </w:rPr>
            </w:pPr>
            <w:r w:rsidRPr="00176105">
              <w:rPr>
                <w:lang w:val="bg-BG"/>
              </w:rPr>
              <w:t>Държавите-членки определят как преразглеждащите органи следва да съвместяват поверителния характер на класифицираната информация и зачитането на правото на защита и в случай на съдебно преразглеждане или преразглеждане от орган, който е съд или юрисдикция по смисъла на член 234 от Договора, извършват това така че процедурата като цяло да съответства на правото на справедлив съдебен процес.</w:t>
            </w:r>
          </w:p>
        </w:tc>
        <w:tc>
          <w:tcPr>
            <w:tcW w:w="1735" w:type="dxa"/>
            <w:tcBorders>
              <w:top w:val="single" w:sz="4" w:space="0" w:color="000000"/>
              <w:left w:val="single" w:sz="4" w:space="0" w:color="000000"/>
              <w:bottom w:val="single" w:sz="4" w:space="0" w:color="000000"/>
              <w:right w:val="single" w:sz="4" w:space="0" w:color="000000"/>
            </w:tcBorders>
          </w:tcPr>
          <w:p w14:paraId="1FB46DD7" w14:textId="2F5089FA" w:rsidR="00FC5E5C" w:rsidRPr="00C73577" w:rsidRDefault="00C73577" w:rsidP="002A72A8">
            <w:pPr>
              <w:jc w:val="both"/>
              <w:rPr>
                <w:b/>
                <w:szCs w:val="26"/>
                <w:highlight w:val="white"/>
                <w:shd w:val="clear" w:color="auto" w:fill="FEFEFE"/>
                <w:lang w:val="bg-BG"/>
              </w:rPr>
            </w:pPr>
            <w:r>
              <w:rPr>
                <w:b/>
                <w:szCs w:val="26"/>
                <w:highlight w:val="white"/>
                <w:shd w:val="clear" w:color="auto" w:fill="FEFEFE"/>
                <w:lang w:val="bg-BG"/>
              </w:rPr>
              <w:lastRenderedPageBreak/>
              <w:t>Чл. 200 от ЗОП</w:t>
            </w:r>
          </w:p>
        </w:tc>
        <w:tc>
          <w:tcPr>
            <w:tcW w:w="5850" w:type="dxa"/>
            <w:tcBorders>
              <w:top w:val="single" w:sz="4" w:space="0" w:color="000000"/>
              <w:left w:val="single" w:sz="4" w:space="0" w:color="000000"/>
              <w:bottom w:val="single" w:sz="4" w:space="0" w:color="000000"/>
            </w:tcBorders>
            <w:shd w:val="clear" w:color="auto" w:fill="auto"/>
          </w:tcPr>
          <w:p w14:paraId="0B7B07F7" w14:textId="1CB9D1DB" w:rsidR="00FC5E5C" w:rsidRPr="00176105" w:rsidRDefault="00FC5E5C" w:rsidP="002A72A8">
            <w:pPr>
              <w:jc w:val="both"/>
              <w:rPr>
                <w:highlight w:val="white"/>
                <w:shd w:val="clear" w:color="auto" w:fill="FEFEFE"/>
                <w:lang w:val="bg-BG"/>
              </w:rPr>
            </w:pPr>
            <w:r w:rsidRPr="00176105">
              <w:rPr>
                <w:b/>
                <w:szCs w:val="26"/>
                <w:highlight w:val="white"/>
                <w:shd w:val="clear" w:color="auto" w:fill="FEFEFE"/>
                <w:lang w:val="bg-BG"/>
              </w:rPr>
              <w:t>Чл. 200</w:t>
            </w:r>
            <w:r w:rsidRPr="00176105">
              <w:rPr>
                <w:szCs w:val="26"/>
                <w:highlight w:val="white"/>
                <w:shd w:val="clear" w:color="auto" w:fill="FEFEFE"/>
                <w:lang w:val="bg-BG"/>
              </w:rPr>
              <w:t>. (</w:t>
            </w:r>
            <w:r w:rsidRPr="00176105">
              <w:rPr>
                <w:szCs w:val="26"/>
                <w:shd w:val="clear" w:color="auto" w:fill="FEFEFE"/>
                <w:lang w:val="bg-BG"/>
              </w:rPr>
              <w:t xml:space="preserve">1) </w:t>
            </w:r>
            <w:r w:rsidRPr="00176105">
              <w:rPr>
                <w:highlight w:val="white"/>
                <w:shd w:val="clear" w:color="auto" w:fill="FEFEFE"/>
                <w:lang w:val="bg-BG"/>
              </w:rPr>
              <w:t>Председателят на Комисията за защита на конкуренцията образува производство с разпореждане в тридневен срок от постъпване на жалбата или от отстраняване на нередовностите по нея. В разпореждането се определя член на комисията, който наблюдава проучването по жалбата и при необходимост дава указания. За образуваното производство се уведомява възложителят.</w:t>
            </w:r>
          </w:p>
          <w:p w14:paraId="09ED4F2C"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(2) Възложителят изпраща становище по жалбата, подкрепено при необходимост с доказателства, в тридневен срок от получаване на уведомлението по ал. 1.</w:t>
            </w:r>
          </w:p>
          <w:p w14:paraId="7003068D"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 xml:space="preserve">(3) След образуване на производството председателят на Комисията за защита на конкуренцията със заповед </w:t>
            </w:r>
            <w:r w:rsidRPr="00176105">
              <w:rPr>
                <w:highlight w:val="white"/>
                <w:shd w:val="clear" w:color="auto" w:fill="FEFEFE"/>
                <w:lang w:val="bg-BG"/>
              </w:rPr>
              <w:lastRenderedPageBreak/>
              <w:t>определя служители от администрацията на комисията за извършване на проучване по жалбата.</w:t>
            </w:r>
          </w:p>
          <w:p w14:paraId="3F1F3892"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(4) Когато поръчката съдържа или изисква класифицирана информация или е с обект в областите отбрана и сигурност, служителите по ал. 3 трябва да имат разрешение за достъп до класифицирана информация до съответното ниво съгласно изискванията на Закона за защита на класифицираната информация.</w:t>
            </w:r>
          </w:p>
          <w:p w14:paraId="2BCA21DE" w14:textId="77777777" w:rsidR="00FC5E5C" w:rsidRPr="00176105" w:rsidRDefault="00FC5E5C" w:rsidP="00360E65">
            <w:pPr>
              <w:widowControl w:val="0"/>
              <w:jc w:val="both"/>
              <w:rPr>
                <w:highlight w:val="green"/>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481F98D" w14:textId="77777777" w:rsidR="00FC5E5C" w:rsidRPr="005B379F" w:rsidRDefault="00FC5E5C" w:rsidP="00A47FC5">
            <w:pPr>
              <w:rPr>
                <w:b/>
              </w:rPr>
            </w:pPr>
            <w:r w:rsidRPr="005B379F">
              <w:rPr>
                <w:b/>
                <w:shd w:val="clear" w:color="auto" w:fill="FEFEFE"/>
              </w:rPr>
              <w:lastRenderedPageBreak/>
              <w:t xml:space="preserve">Пълно </w:t>
            </w:r>
          </w:p>
        </w:tc>
      </w:tr>
      <w:tr w:rsidR="00FC5E5C" w14:paraId="0B799E73" w14:textId="77777777" w:rsidTr="00FC5E5C">
        <w:tc>
          <w:tcPr>
            <w:tcW w:w="5940" w:type="dxa"/>
            <w:tcBorders>
              <w:top w:val="single" w:sz="4" w:space="0" w:color="000000"/>
              <w:left w:val="single" w:sz="4" w:space="0" w:color="000000"/>
              <w:bottom w:val="single" w:sz="4" w:space="0" w:color="000000"/>
            </w:tcBorders>
            <w:shd w:val="clear" w:color="auto" w:fill="auto"/>
          </w:tcPr>
          <w:p w14:paraId="3EF10A8C" w14:textId="77777777" w:rsidR="00FC5E5C" w:rsidRPr="00311DF9" w:rsidRDefault="00FC5E5C" w:rsidP="00360E65">
            <w:pPr>
              <w:pStyle w:val="14"/>
              <w:widowControl w:val="0"/>
              <w:snapToGrid w:val="0"/>
              <w:spacing w:before="0" w:after="0"/>
              <w:jc w:val="both"/>
              <w:rPr>
                <w:b/>
              </w:rPr>
            </w:pPr>
            <w:r w:rsidRPr="00311DF9">
              <w:rPr>
                <w:b/>
              </w:rPr>
              <w:lastRenderedPageBreak/>
              <w:t>Член 57</w:t>
            </w:r>
          </w:p>
          <w:p w14:paraId="402E8130" w14:textId="77777777" w:rsidR="00FC5E5C" w:rsidRDefault="00FC5E5C" w:rsidP="00360E65">
            <w:pPr>
              <w:pStyle w:val="14"/>
              <w:widowControl w:val="0"/>
              <w:spacing w:before="0" w:after="0"/>
              <w:jc w:val="both"/>
            </w:pPr>
            <w:r>
              <w:t>Период на запазване на съществуващото положение</w:t>
            </w:r>
          </w:p>
          <w:p w14:paraId="531EF098" w14:textId="77777777" w:rsidR="00FC5E5C" w:rsidRDefault="00FC5E5C" w:rsidP="00360E65">
            <w:pPr>
              <w:pStyle w:val="14"/>
              <w:widowControl w:val="0"/>
              <w:spacing w:before="0" w:after="0"/>
              <w:jc w:val="both"/>
            </w:pPr>
            <w:r>
              <w:t xml:space="preserve">1. Държавите-членки гарантират, че лицата по член 55, параграф 4 разполагат с достатъчно време за ефективно преразглеждане на решенията за възлагане на поръчки, взети от възлагащи органи/възложители, чрез приемане на необходимите разпоредби при спазване на минималните условия, предвидени в параграф 2 от настоящия член, както и в член 59. </w:t>
            </w:r>
          </w:p>
        </w:tc>
        <w:tc>
          <w:tcPr>
            <w:tcW w:w="1735" w:type="dxa"/>
            <w:tcBorders>
              <w:top w:val="single" w:sz="4" w:space="0" w:color="000000"/>
              <w:left w:val="single" w:sz="4" w:space="0" w:color="000000"/>
              <w:bottom w:val="single" w:sz="4" w:space="0" w:color="000000"/>
              <w:right w:val="single" w:sz="4" w:space="0" w:color="000000"/>
            </w:tcBorders>
          </w:tcPr>
          <w:p w14:paraId="15029111" w14:textId="5D1EBD5F" w:rsidR="00FC5E5C" w:rsidRPr="00C73577" w:rsidRDefault="00C73577" w:rsidP="002A72A8">
            <w:pPr>
              <w:jc w:val="both"/>
              <w:rPr>
                <w:b/>
                <w:highlight w:val="white"/>
                <w:shd w:val="clear" w:color="auto" w:fill="FEFEFE"/>
                <w:lang w:val="bg-BG"/>
              </w:rPr>
            </w:pPr>
            <w:r>
              <w:rPr>
                <w:b/>
                <w:highlight w:val="white"/>
                <w:shd w:val="clear" w:color="auto" w:fill="FEFEFE"/>
                <w:lang w:val="bg-BG"/>
              </w:rPr>
              <w:t xml:space="preserve">Чл. 197, ал. 1 и 2 от ЗОП </w:t>
            </w:r>
          </w:p>
        </w:tc>
        <w:tc>
          <w:tcPr>
            <w:tcW w:w="5850" w:type="dxa"/>
            <w:tcBorders>
              <w:top w:val="single" w:sz="4" w:space="0" w:color="000000"/>
              <w:left w:val="single" w:sz="4" w:space="0" w:color="000000"/>
              <w:bottom w:val="single" w:sz="4" w:space="0" w:color="000000"/>
            </w:tcBorders>
            <w:shd w:val="clear" w:color="auto" w:fill="auto"/>
          </w:tcPr>
          <w:p w14:paraId="6500CF1C" w14:textId="67E69C2E" w:rsidR="00FC5E5C" w:rsidRPr="00176105" w:rsidRDefault="00FC5E5C" w:rsidP="002A72A8">
            <w:pPr>
              <w:jc w:val="both"/>
              <w:rPr>
                <w:highlight w:val="white"/>
                <w:shd w:val="clear" w:color="auto" w:fill="FEFEFE"/>
                <w:lang w:val="bg-BG"/>
              </w:rPr>
            </w:pPr>
            <w:r w:rsidRPr="00176105">
              <w:rPr>
                <w:b/>
                <w:highlight w:val="white"/>
                <w:shd w:val="clear" w:color="auto" w:fill="FEFEFE"/>
                <w:lang w:val="bg-BG"/>
              </w:rPr>
              <w:t xml:space="preserve">Чл. 197. </w:t>
            </w:r>
            <w:r w:rsidRPr="00176105">
              <w:rPr>
                <w:highlight w:val="white"/>
                <w:shd w:val="clear" w:color="auto" w:fill="FEFEFE"/>
                <w:lang w:val="bg-BG"/>
              </w:rPr>
              <w:t>(1) Жалба може да се подава в 10-дневен срок от:</w:t>
            </w:r>
          </w:p>
          <w:p w14:paraId="6B16417B"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1. изтичането на срока по чл. 100, ал. 3 - срещу решението за откриване на процедурата, решението за създаване на квалификационна система и/или решението за одобряване на обявлението за изменение или допълнителна информация;</w:t>
            </w:r>
          </w:p>
          <w:p w14:paraId="4FDB037E"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2. изтичането на срока по чл. 100, ал. 4 - срещу решението за одобряване на поканата за потвърждаване на интерес и/или решението за одобряване на обявлението за изменение или допълнителна информация, с което одобряват промените в покана за потвърждаване на интерес;</w:t>
            </w:r>
          </w:p>
          <w:p w14:paraId="2021E3B3"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3. изтичането на 5-дневния срок по чл. 100, ал. 5 - срещу решението за откриване на процедурата и/или решението за одобряване на обявлението за изменение или за допълнителна информация;</w:t>
            </w:r>
          </w:p>
          <w:p w14:paraId="4F290538"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4. изтичането на срока по чл. 179 - срещу решението за откриване на процедурата и/или решението за одобряване на обявлението за изменение или за допълнителна информация;</w:t>
            </w:r>
          </w:p>
          <w:p w14:paraId="73BA2236"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5. публикуването на:</w:t>
            </w:r>
          </w:p>
          <w:p w14:paraId="46BF6EE6"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lastRenderedPageBreak/>
              <w:t>а) решенията за провеждане на процедури на договаряне по чл. 18, ал. 1, т. 8 - 10 и 13;</w:t>
            </w:r>
          </w:p>
          <w:p w14:paraId="390E3C01"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б) решенията по чл. 100, ал. 7, 11 и 12;</w:t>
            </w:r>
          </w:p>
          <w:p w14:paraId="7220D305"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6. връчването на решението за предварителен подбор или за приключване на диалога;</w:t>
            </w:r>
          </w:p>
          <w:p w14:paraId="704C4CCB"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7. връчването на решението за:</w:t>
            </w:r>
          </w:p>
          <w:p w14:paraId="3A2AE9D4"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а) определяне на изпълнител;</w:t>
            </w:r>
          </w:p>
          <w:p w14:paraId="1B593B04"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б) класиране на участниците в конкурса за проект;</w:t>
            </w:r>
          </w:p>
          <w:p w14:paraId="4939C97E"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в) включване или за отказ от включване в квалификационна система или в динамична система за покупки;</w:t>
            </w:r>
          </w:p>
          <w:p w14:paraId="48F3B3B9"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г) прекратяване на участието в квалификационна система или в динамична система за покупки;</w:t>
            </w:r>
          </w:p>
          <w:p w14:paraId="4842AEF3"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д) прекратяване на процедурата;</w:t>
            </w:r>
          </w:p>
          <w:p w14:paraId="413E8BF3" w14:textId="77777777" w:rsidR="00FC5E5C" w:rsidRDefault="00FC5E5C" w:rsidP="002A72A8">
            <w:pPr>
              <w:jc w:val="both"/>
              <w:rPr>
                <w:highlight w:val="white"/>
                <w:shd w:val="clear" w:color="auto" w:fill="FEFEFE"/>
                <w:lang w:val="bg-BG"/>
              </w:rPr>
            </w:pPr>
            <w:r w:rsidRPr="00176105">
              <w:rPr>
                <w:shd w:val="clear" w:color="auto" w:fill="FEFEFE"/>
                <w:lang w:val="bg-BG"/>
              </w:rPr>
              <w:t xml:space="preserve">8. публикуването </w:t>
            </w:r>
            <w:r w:rsidRPr="00176105">
              <w:rPr>
                <w:highlight w:val="white"/>
                <w:shd w:val="clear" w:color="auto" w:fill="FEFEFE"/>
                <w:lang w:val="bg-BG"/>
              </w:rPr>
              <w:t>на обявлението за доброволна прозрачност.</w:t>
            </w:r>
          </w:p>
          <w:p w14:paraId="507B5EC9" w14:textId="77777777" w:rsidR="005C618A" w:rsidRDefault="005C618A" w:rsidP="005C618A">
            <w:pPr>
              <w:jc w:val="both"/>
              <w:rPr>
                <w:b/>
                <w:i/>
                <w:highlight w:val="white"/>
                <w:shd w:val="clear" w:color="auto" w:fill="FEFEFE"/>
                <w:lang w:val="bg-BG"/>
              </w:rPr>
            </w:pPr>
            <w:r>
              <w:rPr>
                <w:b/>
                <w:i/>
                <w:highlight w:val="white"/>
                <w:shd w:val="clear" w:color="auto" w:fill="FEFEFE"/>
                <w:lang w:val="bg-BG"/>
              </w:rPr>
              <w:t xml:space="preserve">Предложена </w:t>
            </w:r>
            <w:r w:rsidRPr="00070426">
              <w:rPr>
                <w:b/>
                <w:i/>
                <w:highlight w:val="white"/>
                <w:shd w:val="clear" w:color="auto" w:fill="FEFEFE"/>
                <w:lang w:val="bg-BG"/>
              </w:rPr>
              <w:t>редакция</w:t>
            </w:r>
            <w:r>
              <w:rPr>
                <w:b/>
                <w:i/>
                <w:highlight w:val="white"/>
                <w:shd w:val="clear" w:color="auto" w:fill="FEFEFE"/>
                <w:lang w:val="bg-BG"/>
              </w:rPr>
              <w:t>:</w:t>
            </w:r>
          </w:p>
          <w:p w14:paraId="27F02CCC" w14:textId="77777777" w:rsidR="005C618A" w:rsidRPr="00070426" w:rsidRDefault="005C618A" w:rsidP="005C618A">
            <w:pPr>
              <w:jc w:val="both"/>
              <w:rPr>
                <w:b/>
                <w:i/>
                <w:highlight w:val="white"/>
                <w:shd w:val="clear" w:color="auto" w:fill="FEFEFE"/>
                <w:lang w:val="bg-BG"/>
              </w:rPr>
            </w:pPr>
            <w:r>
              <w:rPr>
                <w:b/>
                <w:i/>
                <w:highlight w:val="white"/>
                <w:shd w:val="clear" w:color="auto" w:fill="FEFEFE"/>
                <w:lang w:val="bg-BG"/>
              </w:rPr>
              <w:t>В</w:t>
            </w:r>
            <w:r w:rsidRPr="00070426">
              <w:rPr>
                <w:b/>
                <w:i/>
                <w:highlight w:val="white"/>
                <w:shd w:val="clear" w:color="auto" w:fill="FEFEFE"/>
                <w:lang w:val="bg-BG"/>
              </w:rPr>
              <w:t xml:space="preserve"> ал. 1</w:t>
            </w:r>
            <w:r>
              <w:rPr>
                <w:b/>
                <w:i/>
                <w:highlight w:val="white"/>
                <w:shd w:val="clear" w:color="auto" w:fill="FEFEFE"/>
                <w:lang w:val="bg-BG"/>
              </w:rPr>
              <w:t>, създава се буква „е“ в т. 7:</w:t>
            </w:r>
          </w:p>
          <w:p w14:paraId="2614CBDD" w14:textId="77777777" w:rsidR="00323224" w:rsidRPr="005C618A" w:rsidRDefault="00323224" w:rsidP="00070426">
            <w:pPr>
              <w:jc w:val="both"/>
              <w:rPr>
                <w:b/>
                <w:i/>
                <w:shd w:val="clear" w:color="auto" w:fill="FEFEFE"/>
                <w:lang w:val="bg-BG"/>
              </w:rPr>
            </w:pPr>
            <w:r w:rsidRPr="005C618A">
              <w:rPr>
                <w:b/>
                <w:i/>
                <w:highlight w:val="white"/>
                <w:shd w:val="clear" w:color="auto" w:fill="FEFEFE"/>
                <w:lang w:val="bg-BG"/>
              </w:rPr>
              <w:t xml:space="preserve">е) </w:t>
            </w:r>
            <w:r w:rsidRPr="005C618A">
              <w:rPr>
                <w:b/>
                <w:i/>
                <w:shd w:val="clear" w:color="auto" w:fill="FEFEFE"/>
                <w:lang w:val="bg-BG"/>
              </w:rPr>
              <w:t xml:space="preserve">откриване възлагането на обществена поръчка чрез използване на квалификационна система или динамична система за покупки; </w:t>
            </w:r>
          </w:p>
          <w:p w14:paraId="39694460" w14:textId="77777777" w:rsidR="005A0A7D" w:rsidRPr="005A0A7D" w:rsidRDefault="005A0A7D" w:rsidP="002A72A8">
            <w:pPr>
              <w:jc w:val="both"/>
              <w:rPr>
                <w:highlight w:val="white"/>
                <w:shd w:val="clear" w:color="auto" w:fill="FEFEFE"/>
                <w:lang w:val="bg-BG"/>
              </w:rPr>
            </w:pPr>
          </w:p>
          <w:p w14:paraId="178BC3CB" w14:textId="77777777" w:rsidR="00FC5E5C" w:rsidRPr="00176105" w:rsidRDefault="00FC5E5C" w:rsidP="002A72A8">
            <w:pPr>
              <w:jc w:val="both"/>
              <w:rPr>
                <w:highlight w:val="white"/>
                <w:shd w:val="clear" w:color="auto" w:fill="FEFEFE"/>
                <w:lang w:val="bg-BG"/>
              </w:rPr>
            </w:pPr>
            <w:r w:rsidRPr="00176105">
              <w:rPr>
                <w:highlight w:val="white"/>
                <w:shd w:val="clear" w:color="auto" w:fill="FEFEFE"/>
                <w:lang w:val="bg-BG"/>
              </w:rPr>
              <w:t>(2) Жалбата по чл. 196, ал. 5 се подава в 10-дневен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7E30667" w14:textId="77777777" w:rsidR="00FC5E5C" w:rsidRPr="005B379F" w:rsidRDefault="00FC5E5C" w:rsidP="00212378">
            <w:pPr>
              <w:rPr>
                <w:b/>
              </w:rPr>
            </w:pPr>
            <w:r w:rsidRPr="005B379F">
              <w:rPr>
                <w:b/>
                <w:shd w:val="clear" w:color="auto" w:fill="FEFEFE"/>
              </w:rPr>
              <w:lastRenderedPageBreak/>
              <w:t xml:space="preserve">Пълно </w:t>
            </w:r>
          </w:p>
        </w:tc>
      </w:tr>
      <w:tr w:rsidR="00FC5E5C" w14:paraId="7C43DE78" w14:textId="77777777" w:rsidTr="00FC5E5C">
        <w:tc>
          <w:tcPr>
            <w:tcW w:w="5940" w:type="dxa"/>
            <w:tcBorders>
              <w:top w:val="single" w:sz="4" w:space="0" w:color="000000"/>
              <w:left w:val="single" w:sz="4" w:space="0" w:color="000000"/>
              <w:bottom w:val="single" w:sz="4" w:space="0" w:color="000000"/>
            </w:tcBorders>
            <w:shd w:val="clear" w:color="auto" w:fill="auto"/>
          </w:tcPr>
          <w:p w14:paraId="53C04D03" w14:textId="06A42496" w:rsidR="00FC5E5C" w:rsidRDefault="00FC5E5C" w:rsidP="00360E65">
            <w:pPr>
              <w:pStyle w:val="14"/>
              <w:widowControl w:val="0"/>
              <w:snapToGrid w:val="0"/>
              <w:spacing w:before="0" w:after="0"/>
              <w:jc w:val="both"/>
            </w:pPr>
            <w:r>
              <w:lastRenderedPageBreak/>
              <w:t xml:space="preserve">2. Не може да бъде сключена поръчка вследствие на решението за възлагане на поръчка, попадаща в приложното поле на настоящата директива, преди изтичане на срок от най-малко 10 календарни дни, считано от деня след датата, на която решението за възлагане на поръчката е изпратено на заинтересованите оференти и кандидати, ако това е станало по факс или по електронен път, или, ако са използвани други средства за </w:t>
            </w:r>
            <w:r>
              <w:lastRenderedPageBreak/>
              <w:t xml:space="preserve">комуникация, преди изтичане на срок от най-малко 15 календарни дни, считано от деня след датата, на която решението за възлагане на поръчката е изпратено на заинтересованите оференти и кандидати, или най-малко 10 календарни дни, считано от деня след датата на получаване на решението за възлагане на поръчката. </w:t>
            </w:r>
          </w:p>
        </w:tc>
        <w:tc>
          <w:tcPr>
            <w:tcW w:w="1735" w:type="dxa"/>
            <w:tcBorders>
              <w:top w:val="single" w:sz="4" w:space="0" w:color="000000"/>
              <w:left w:val="single" w:sz="4" w:space="0" w:color="000000"/>
              <w:bottom w:val="single" w:sz="4" w:space="0" w:color="000000"/>
              <w:right w:val="single" w:sz="4" w:space="0" w:color="000000"/>
            </w:tcBorders>
          </w:tcPr>
          <w:p w14:paraId="46F7EA62" w14:textId="34BF6FFF" w:rsidR="00FC5E5C" w:rsidRPr="00C73577" w:rsidRDefault="00C73577" w:rsidP="00360E65">
            <w:pPr>
              <w:jc w:val="both"/>
              <w:rPr>
                <w:b/>
                <w:szCs w:val="26"/>
                <w:lang w:val="bg-BG"/>
              </w:rPr>
            </w:pPr>
            <w:r>
              <w:rPr>
                <w:b/>
                <w:szCs w:val="26"/>
                <w:lang w:val="bg-BG"/>
              </w:rPr>
              <w:lastRenderedPageBreak/>
              <w:t>Чл. 112, ал. 6 и 8 от ЗОП</w:t>
            </w:r>
          </w:p>
        </w:tc>
        <w:tc>
          <w:tcPr>
            <w:tcW w:w="5850" w:type="dxa"/>
            <w:tcBorders>
              <w:top w:val="single" w:sz="4" w:space="0" w:color="000000"/>
              <w:left w:val="single" w:sz="4" w:space="0" w:color="000000"/>
              <w:bottom w:val="single" w:sz="4" w:space="0" w:color="000000"/>
            </w:tcBorders>
            <w:shd w:val="clear" w:color="auto" w:fill="auto"/>
          </w:tcPr>
          <w:p w14:paraId="1505F9F0" w14:textId="7F53BAED" w:rsidR="00FC5E5C" w:rsidRPr="00176105" w:rsidRDefault="00FC5E5C" w:rsidP="002A72A8">
            <w:pPr>
              <w:jc w:val="both"/>
              <w:rPr>
                <w:highlight w:val="white"/>
                <w:shd w:val="clear" w:color="auto" w:fill="FEFEFE"/>
                <w:lang w:val="bg-BG"/>
              </w:rPr>
            </w:pPr>
            <w:r w:rsidRPr="00176105">
              <w:rPr>
                <w:b/>
                <w:szCs w:val="26"/>
                <w:lang w:val="bg-BG"/>
              </w:rPr>
              <w:t>Чл. 112.</w:t>
            </w:r>
            <w:r w:rsidRPr="00176105">
              <w:rPr>
                <w:szCs w:val="26"/>
                <w:lang w:val="bg-BG"/>
              </w:rPr>
              <w:t xml:space="preserve"> (6) </w:t>
            </w:r>
            <w:r w:rsidRPr="00176105">
              <w:rPr>
                <w:highlight w:val="white"/>
                <w:shd w:val="clear" w:color="auto" w:fill="FEFEFE"/>
                <w:lang w:val="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14:paraId="21523791" w14:textId="77777777" w:rsidR="00FC5E5C" w:rsidRPr="00176105" w:rsidRDefault="00FC5E5C" w:rsidP="002A72A8">
            <w:pPr>
              <w:jc w:val="both"/>
              <w:rPr>
                <w:highlight w:val="white"/>
                <w:shd w:val="clear" w:color="auto" w:fill="FEFEFE"/>
                <w:lang w:val="bg-BG"/>
              </w:rPr>
            </w:pPr>
            <w:r w:rsidRPr="00176105">
              <w:rPr>
                <w:szCs w:val="26"/>
                <w:lang w:val="bg-BG"/>
              </w:rPr>
              <w:lastRenderedPageBreak/>
              <w:t>(8)</w:t>
            </w:r>
            <w:r w:rsidRPr="00176105">
              <w:rPr>
                <w:highlight w:val="white"/>
                <w:shd w:val="clear" w:color="auto" w:fill="FEFEFE"/>
                <w:lang w:val="bg-BG"/>
              </w:rPr>
              <w:t xml:space="preserve"> 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 или когато процедурата е открита на основание чл. 79, ал. 1, т. 4, чл. 138, ал. 1, чл. 164, ал. 1, т. 3 или 4, или чл. 182, ал. 1, т. 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2A852C" w14:textId="77777777" w:rsidR="00FC5E5C" w:rsidRPr="005B379F" w:rsidRDefault="00FC5E5C" w:rsidP="00A61AC1">
            <w:pPr>
              <w:rPr>
                <w:b/>
              </w:rPr>
            </w:pPr>
            <w:r w:rsidRPr="005B379F">
              <w:rPr>
                <w:b/>
                <w:shd w:val="clear" w:color="auto" w:fill="FEFEFE"/>
              </w:rPr>
              <w:lastRenderedPageBreak/>
              <w:t xml:space="preserve">Пълно </w:t>
            </w:r>
          </w:p>
        </w:tc>
      </w:tr>
      <w:tr w:rsidR="00FC5E5C" w14:paraId="0847071A" w14:textId="77777777" w:rsidTr="00FC5E5C">
        <w:tc>
          <w:tcPr>
            <w:tcW w:w="5940" w:type="dxa"/>
            <w:tcBorders>
              <w:top w:val="single" w:sz="4" w:space="0" w:color="000000"/>
              <w:left w:val="single" w:sz="4" w:space="0" w:color="000000"/>
              <w:bottom w:val="single" w:sz="4" w:space="0" w:color="000000"/>
            </w:tcBorders>
            <w:shd w:val="clear" w:color="auto" w:fill="auto"/>
          </w:tcPr>
          <w:p w14:paraId="52BA9A9A" w14:textId="77777777" w:rsidR="00FC5E5C" w:rsidRDefault="00FC5E5C" w:rsidP="00360E65">
            <w:pPr>
              <w:pStyle w:val="14"/>
              <w:widowControl w:val="0"/>
              <w:snapToGrid w:val="0"/>
              <w:spacing w:before="0" w:after="0"/>
              <w:jc w:val="both"/>
            </w:pPr>
            <w:r>
              <w:lastRenderedPageBreak/>
              <w:t xml:space="preserve">Оферентите се считат за заинтересовани, ако все още не са изключени окончателно. Изключването е окончателно, ако заинтересованите оференти са били уведомени за него, и ако изключването е било прието за законосъобразно от независим преразглеждащ орган или не може повече да бъде предмет на процедура за преразглеждане. </w:t>
            </w:r>
          </w:p>
        </w:tc>
        <w:tc>
          <w:tcPr>
            <w:tcW w:w="1735" w:type="dxa"/>
            <w:tcBorders>
              <w:top w:val="single" w:sz="4" w:space="0" w:color="000000"/>
              <w:left w:val="single" w:sz="4" w:space="0" w:color="000000"/>
              <w:bottom w:val="single" w:sz="4" w:space="0" w:color="000000"/>
              <w:right w:val="single" w:sz="4" w:space="0" w:color="000000"/>
            </w:tcBorders>
          </w:tcPr>
          <w:p w14:paraId="5F3C7279" w14:textId="1288BD90" w:rsidR="00FC5E5C" w:rsidRPr="00C73577" w:rsidRDefault="00C73577" w:rsidP="00360E65">
            <w:pPr>
              <w:autoSpaceDE w:val="0"/>
              <w:autoSpaceDN w:val="0"/>
              <w:adjustRightInd w:val="0"/>
              <w:spacing w:after="120"/>
              <w:jc w:val="both"/>
              <w:rPr>
                <w:b/>
                <w:color w:val="000000"/>
                <w:szCs w:val="26"/>
                <w:lang w:val="bg-BG"/>
              </w:rPr>
            </w:pPr>
            <w:r>
              <w:rPr>
                <w:b/>
                <w:color w:val="000000"/>
                <w:szCs w:val="26"/>
                <w:lang w:val="bg-BG"/>
              </w:rPr>
              <w:t>§ 2, т. 13 от ПЗР на ЗОП</w:t>
            </w:r>
          </w:p>
        </w:tc>
        <w:tc>
          <w:tcPr>
            <w:tcW w:w="5850" w:type="dxa"/>
            <w:tcBorders>
              <w:top w:val="single" w:sz="4" w:space="0" w:color="000000"/>
              <w:left w:val="single" w:sz="4" w:space="0" w:color="000000"/>
              <w:bottom w:val="single" w:sz="4" w:space="0" w:color="000000"/>
            </w:tcBorders>
            <w:shd w:val="clear" w:color="auto" w:fill="auto"/>
          </w:tcPr>
          <w:p w14:paraId="5BC9ED45" w14:textId="2FE78094"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6CA05C69" w14:textId="77777777" w:rsidR="00FC5E5C" w:rsidRDefault="00FC5E5C" w:rsidP="00D55201">
            <w:pPr>
              <w:tabs>
                <w:tab w:val="left" w:pos="567"/>
              </w:tabs>
              <w:autoSpaceDE w:val="0"/>
              <w:autoSpaceDN w:val="0"/>
              <w:adjustRightInd w:val="0"/>
              <w:spacing w:after="120" w:line="276" w:lineRule="auto"/>
              <w:jc w:val="both"/>
              <w:rPr>
                <w:b/>
                <w:shd w:val="clear" w:color="auto" w:fill="FEFEFE"/>
                <w:lang w:val="ru-RU"/>
              </w:rPr>
            </w:pPr>
            <w:r w:rsidRPr="00176105">
              <w:rPr>
                <w:color w:val="000000"/>
                <w:szCs w:val="26"/>
                <w:lang w:val="bg-BG"/>
              </w:rPr>
              <w:t>13</w:t>
            </w:r>
            <w:r w:rsidRPr="00176105">
              <w:rPr>
                <w:b/>
                <w:color w:val="000000"/>
                <w:szCs w:val="26"/>
                <w:lang w:val="bg-BG"/>
              </w:rPr>
              <w:t xml:space="preserve">. </w:t>
            </w:r>
            <w:r w:rsidRPr="00176105">
              <w:rPr>
                <w:b/>
                <w:highlight w:val="white"/>
                <w:shd w:val="clear" w:color="auto" w:fill="FEFEFE"/>
                <w:lang w:val="bg-BG"/>
              </w:rPr>
              <w:t>"Заинтересован участник"</w:t>
            </w:r>
            <w:r w:rsidRPr="00176105">
              <w:rPr>
                <w:highlight w:val="white"/>
                <w:shd w:val="clear" w:color="auto" w:fill="FEFEFE"/>
                <w:lang w:val="bg-BG"/>
              </w:rPr>
              <w:t xml:space="preserve"> е участник, който не е отстранен окончателно от процедура. Отстраняването е окончателно, когато участникът е уведомен за решението, с което е отстранен, и това решение е влязло в сила. Заинтересован участник е и участник, който е класиран, но не е избран за изпълнител</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F061B02" w14:textId="77777777" w:rsidR="00FC5E5C" w:rsidRPr="005B379F" w:rsidRDefault="00FC5E5C" w:rsidP="00A61AC1">
            <w:pPr>
              <w:rPr>
                <w:b/>
              </w:rPr>
            </w:pPr>
            <w:r w:rsidRPr="005B379F">
              <w:rPr>
                <w:b/>
                <w:shd w:val="clear" w:color="auto" w:fill="FEFEFE"/>
              </w:rPr>
              <w:t xml:space="preserve">Пълно </w:t>
            </w:r>
          </w:p>
        </w:tc>
      </w:tr>
      <w:tr w:rsidR="00FC5E5C" w14:paraId="4393778C" w14:textId="77777777" w:rsidTr="00FC5E5C">
        <w:tc>
          <w:tcPr>
            <w:tcW w:w="5940" w:type="dxa"/>
            <w:tcBorders>
              <w:top w:val="single" w:sz="4" w:space="0" w:color="000000"/>
              <w:left w:val="single" w:sz="4" w:space="0" w:color="000000"/>
              <w:bottom w:val="single" w:sz="4" w:space="0" w:color="000000"/>
            </w:tcBorders>
            <w:shd w:val="clear" w:color="auto" w:fill="auto"/>
          </w:tcPr>
          <w:p w14:paraId="27E82F16" w14:textId="77777777" w:rsidR="00FC5E5C" w:rsidRDefault="00FC5E5C" w:rsidP="00360E65">
            <w:pPr>
              <w:pStyle w:val="14"/>
              <w:widowControl w:val="0"/>
              <w:snapToGrid w:val="0"/>
              <w:spacing w:before="0" w:after="0"/>
              <w:jc w:val="both"/>
            </w:pPr>
            <w:r>
              <w:t xml:space="preserve">Кандидатите се считат за заинтересовани, ако възлагащият орган/възложителят не е предоставил информация за отхвърляне на заявлението им преди заинтересованите оференти да са били уведомени за решението за възлагане на поръчката. </w:t>
            </w:r>
          </w:p>
        </w:tc>
        <w:tc>
          <w:tcPr>
            <w:tcW w:w="1735" w:type="dxa"/>
            <w:tcBorders>
              <w:top w:val="single" w:sz="4" w:space="0" w:color="000000"/>
              <w:left w:val="single" w:sz="4" w:space="0" w:color="000000"/>
              <w:bottom w:val="single" w:sz="4" w:space="0" w:color="000000"/>
              <w:right w:val="single" w:sz="4" w:space="0" w:color="000000"/>
            </w:tcBorders>
          </w:tcPr>
          <w:p w14:paraId="068CCF69" w14:textId="137B46E7" w:rsidR="00FC5E5C" w:rsidRPr="00176105" w:rsidRDefault="00C73577" w:rsidP="00360E65">
            <w:pPr>
              <w:autoSpaceDE w:val="0"/>
              <w:autoSpaceDN w:val="0"/>
              <w:adjustRightInd w:val="0"/>
              <w:spacing w:after="120"/>
              <w:jc w:val="both"/>
              <w:rPr>
                <w:b/>
                <w:color w:val="000000"/>
                <w:szCs w:val="26"/>
                <w:lang w:val="bg-BG"/>
              </w:rPr>
            </w:pPr>
            <w:r>
              <w:rPr>
                <w:b/>
                <w:color w:val="000000"/>
                <w:szCs w:val="26"/>
                <w:lang w:val="bg-BG"/>
              </w:rPr>
              <w:t>§ 2, т. 12 от ПЗР на ЗОП</w:t>
            </w:r>
          </w:p>
        </w:tc>
        <w:tc>
          <w:tcPr>
            <w:tcW w:w="5850" w:type="dxa"/>
            <w:tcBorders>
              <w:top w:val="single" w:sz="4" w:space="0" w:color="000000"/>
              <w:left w:val="single" w:sz="4" w:space="0" w:color="000000"/>
              <w:bottom w:val="single" w:sz="4" w:space="0" w:color="000000"/>
            </w:tcBorders>
            <w:shd w:val="clear" w:color="auto" w:fill="auto"/>
          </w:tcPr>
          <w:p w14:paraId="11633324" w14:textId="2D007B74" w:rsidR="00FC5E5C" w:rsidRPr="00176105" w:rsidRDefault="00FC5E5C" w:rsidP="00360E65">
            <w:pPr>
              <w:autoSpaceDE w:val="0"/>
              <w:autoSpaceDN w:val="0"/>
              <w:adjustRightInd w:val="0"/>
              <w:spacing w:after="120"/>
              <w:jc w:val="both"/>
              <w:rPr>
                <w:color w:val="000000"/>
                <w:szCs w:val="26"/>
                <w:lang w:val="bg-BG"/>
              </w:rPr>
            </w:pPr>
            <w:r w:rsidRPr="00176105">
              <w:rPr>
                <w:b/>
                <w:color w:val="000000"/>
                <w:szCs w:val="26"/>
                <w:lang w:val="bg-BG"/>
              </w:rPr>
              <w:t>§ 2.</w:t>
            </w:r>
            <w:r w:rsidRPr="00176105">
              <w:rPr>
                <w:color w:val="000000"/>
                <w:szCs w:val="26"/>
                <w:lang w:val="bg-BG"/>
              </w:rPr>
              <w:t xml:space="preserve"> По смисъла на този закон:</w:t>
            </w:r>
          </w:p>
          <w:p w14:paraId="25AD9EE2" w14:textId="77777777" w:rsidR="00FC5E5C" w:rsidRPr="00176105" w:rsidRDefault="00FC5E5C" w:rsidP="002A72A8">
            <w:pPr>
              <w:jc w:val="both"/>
              <w:rPr>
                <w:highlight w:val="white"/>
                <w:shd w:val="clear" w:color="auto" w:fill="FEFEFE"/>
                <w:lang w:val="bg-BG"/>
              </w:rPr>
            </w:pPr>
            <w:r w:rsidRPr="00176105">
              <w:rPr>
                <w:color w:val="000000"/>
                <w:szCs w:val="26"/>
                <w:lang w:val="bg-BG"/>
              </w:rPr>
              <w:t>12</w:t>
            </w:r>
            <w:r w:rsidRPr="00176105">
              <w:rPr>
                <w:b/>
                <w:color w:val="000000"/>
                <w:szCs w:val="26"/>
                <w:lang w:val="bg-BG"/>
              </w:rPr>
              <w:t xml:space="preserve">. </w:t>
            </w:r>
            <w:r w:rsidRPr="00176105">
              <w:rPr>
                <w:b/>
                <w:highlight w:val="white"/>
                <w:shd w:val="clear" w:color="auto" w:fill="FEFEFE"/>
                <w:lang w:val="bg-BG"/>
              </w:rPr>
              <w:t>"Заинтересован кандидат"</w:t>
            </w:r>
            <w:r w:rsidRPr="00176105">
              <w:rPr>
                <w:highlight w:val="white"/>
                <w:shd w:val="clear" w:color="auto" w:fill="FEFEFE"/>
                <w:lang w:val="bg-BG"/>
              </w:rPr>
              <w:t xml:space="preserve"> е кандидат, който не е отстранен окончателно от участие на етапа на предварителен подбор, тъй като не е уведомен за отстраняването или производството по обжалване на решението, с което е отстранен, не е приключило.</w:t>
            </w:r>
          </w:p>
          <w:p w14:paraId="10B4FD6D" w14:textId="77777777" w:rsidR="00FC5E5C" w:rsidRDefault="00FC5E5C" w:rsidP="00360E65">
            <w:pPr>
              <w:widowControl w:val="0"/>
              <w:jc w:val="both"/>
              <w:rPr>
                <w:b/>
                <w:shd w:val="clear" w:color="auto" w:fill="FEFEFE"/>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6AF05B" w14:textId="77777777" w:rsidR="00FC5E5C" w:rsidRPr="005B379F" w:rsidRDefault="00FC5E5C" w:rsidP="00A61AC1">
            <w:pPr>
              <w:rPr>
                <w:b/>
              </w:rPr>
            </w:pPr>
            <w:r w:rsidRPr="005B379F">
              <w:rPr>
                <w:b/>
                <w:shd w:val="clear" w:color="auto" w:fill="FEFEFE"/>
              </w:rPr>
              <w:t xml:space="preserve">Пълно </w:t>
            </w:r>
          </w:p>
        </w:tc>
      </w:tr>
      <w:tr w:rsidR="00FC5E5C" w14:paraId="53CA200D" w14:textId="77777777" w:rsidTr="00FC5E5C">
        <w:tc>
          <w:tcPr>
            <w:tcW w:w="5940" w:type="dxa"/>
            <w:tcBorders>
              <w:top w:val="single" w:sz="4" w:space="0" w:color="000000"/>
              <w:left w:val="single" w:sz="4" w:space="0" w:color="000000"/>
              <w:bottom w:val="single" w:sz="4" w:space="0" w:color="000000"/>
            </w:tcBorders>
            <w:shd w:val="clear" w:color="auto" w:fill="auto"/>
          </w:tcPr>
          <w:p w14:paraId="0B5E214F" w14:textId="77777777" w:rsidR="00FC5E5C" w:rsidRDefault="00FC5E5C" w:rsidP="00360E65">
            <w:pPr>
              <w:pStyle w:val="14"/>
              <w:widowControl w:val="0"/>
              <w:snapToGrid w:val="0"/>
              <w:spacing w:before="0" w:after="0"/>
              <w:jc w:val="both"/>
            </w:pPr>
            <w:r>
              <w:t>Съобщението за решението за възлагане на поръчката до всеки кандидат и оферент се придружава от следното:</w:t>
            </w:r>
          </w:p>
          <w:p w14:paraId="3530994F" w14:textId="77777777" w:rsidR="00FC5E5C" w:rsidRDefault="00FC5E5C" w:rsidP="00360E65">
            <w:pPr>
              <w:pStyle w:val="14"/>
              <w:widowControl w:val="0"/>
              <w:spacing w:before="0" w:after="0"/>
              <w:jc w:val="both"/>
            </w:pPr>
            <w:r>
              <w:t>- обобщение на съответните причините, определени в член 35, параграф 2, при условията на член 35, параграф 3, и</w:t>
            </w:r>
          </w:p>
          <w:p w14:paraId="24763BBA" w14:textId="77777777" w:rsidR="00FC5E5C" w:rsidRPr="00176105" w:rsidRDefault="00FC5E5C" w:rsidP="00360E65">
            <w:pPr>
              <w:widowControl w:val="0"/>
              <w:jc w:val="both"/>
              <w:rPr>
                <w:lang w:val="bg-BG"/>
              </w:rPr>
            </w:pPr>
            <w:r w:rsidRPr="00176105">
              <w:rPr>
                <w:lang w:val="bg-BG"/>
              </w:rPr>
              <w:t>- точно посочване на приложимия период на запазване на съществуващото положение приложим съгласно разпоредбите на националното законодателство, които транспонират настоящия параграф.</w:t>
            </w:r>
          </w:p>
        </w:tc>
        <w:tc>
          <w:tcPr>
            <w:tcW w:w="1735" w:type="dxa"/>
            <w:tcBorders>
              <w:top w:val="single" w:sz="4" w:space="0" w:color="000000"/>
              <w:left w:val="single" w:sz="4" w:space="0" w:color="000000"/>
              <w:bottom w:val="single" w:sz="4" w:space="0" w:color="000000"/>
              <w:right w:val="single" w:sz="4" w:space="0" w:color="000000"/>
            </w:tcBorders>
          </w:tcPr>
          <w:p w14:paraId="3701232F" w14:textId="3CBC2C5A" w:rsidR="00FC5E5C" w:rsidRPr="00C73577" w:rsidRDefault="00C73577" w:rsidP="00D75393">
            <w:pPr>
              <w:jc w:val="both"/>
              <w:rPr>
                <w:b/>
                <w:szCs w:val="26"/>
                <w:lang w:val="bg-BG"/>
              </w:rPr>
            </w:pPr>
            <w:r>
              <w:rPr>
                <w:b/>
                <w:szCs w:val="26"/>
                <w:lang w:val="bg-BG"/>
              </w:rPr>
              <w:t>Чл. 22, ал. 1, 5 и 10 от ЗОП</w:t>
            </w:r>
          </w:p>
        </w:tc>
        <w:tc>
          <w:tcPr>
            <w:tcW w:w="5850" w:type="dxa"/>
            <w:tcBorders>
              <w:top w:val="single" w:sz="4" w:space="0" w:color="000000"/>
              <w:left w:val="single" w:sz="4" w:space="0" w:color="000000"/>
              <w:bottom w:val="single" w:sz="4" w:space="0" w:color="000000"/>
            </w:tcBorders>
            <w:shd w:val="clear" w:color="auto" w:fill="auto"/>
          </w:tcPr>
          <w:p w14:paraId="0B815CBD" w14:textId="62FDA072" w:rsidR="00FC5E5C" w:rsidRPr="00176105" w:rsidRDefault="00FC5E5C" w:rsidP="00D75393">
            <w:pPr>
              <w:jc w:val="both"/>
              <w:rPr>
                <w:highlight w:val="white"/>
                <w:shd w:val="clear" w:color="auto" w:fill="FEFEFE"/>
                <w:lang w:val="bg-BG"/>
              </w:rPr>
            </w:pPr>
            <w:r w:rsidRPr="00176105">
              <w:rPr>
                <w:b/>
                <w:szCs w:val="26"/>
                <w:lang w:val="bg-BG"/>
              </w:rPr>
              <w:t>Чл. 22.</w:t>
            </w:r>
            <w:r w:rsidRPr="00176105">
              <w:rPr>
                <w:szCs w:val="26"/>
                <w:lang w:val="bg-BG"/>
              </w:rPr>
              <w:t xml:space="preserve"> </w:t>
            </w:r>
            <w:r w:rsidRPr="00176105">
              <w:rPr>
                <w:highlight w:val="white"/>
                <w:shd w:val="clear" w:color="auto" w:fill="FEFEFE"/>
                <w:lang w:val="bg-BG"/>
              </w:rPr>
              <w:t>(1) В зависимост от вида и етапа на процедурата възложителите издават следните решения:</w:t>
            </w:r>
          </w:p>
          <w:p w14:paraId="7CCF6518"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1. за откриване на процедурата;</w:t>
            </w:r>
          </w:p>
          <w:p w14:paraId="3B6650E4"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2. за одобряване на обявление за изменение или допълнителна информация;</w:t>
            </w:r>
          </w:p>
          <w:p w14:paraId="5F3A0861"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3. за одобряване на поканата за потвърждаване на интерес;</w:t>
            </w:r>
          </w:p>
          <w:p w14:paraId="50604B00"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4. за предварителен подбор;</w:t>
            </w:r>
          </w:p>
          <w:p w14:paraId="192A3012"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5. за приключване на диалога;</w:t>
            </w:r>
          </w:p>
          <w:p w14:paraId="0282D9B1"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6. за определяне на изпълнител;</w:t>
            </w:r>
          </w:p>
          <w:p w14:paraId="70E602C9"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lastRenderedPageBreak/>
              <w:t>7. за класиране на участниците в конкурс за проект и/или за присъждане на награди и/или други плащания в конкурс за проект;</w:t>
            </w:r>
          </w:p>
          <w:p w14:paraId="4305CEA9"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8. за прекратяване на процедурата;</w:t>
            </w:r>
          </w:p>
          <w:p w14:paraId="50D5FAB1"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9. за създаване на квалификационна система;</w:t>
            </w:r>
          </w:p>
          <w:p w14:paraId="3BFF3536"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10. за включването или за отказа за включване на заинтересовани лица в динамичната система за покупки или в квалификационна система;</w:t>
            </w:r>
          </w:p>
          <w:p w14:paraId="48A93B73"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 xml:space="preserve">11. за прекратяване участието в динамична система за покупки или в квалификационна система на лица, които са включени в нея. </w:t>
            </w:r>
          </w:p>
          <w:p w14:paraId="6C3A2E9D"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(5) Решенията по ал. 1 съдържат:</w:t>
            </w:r>
          </w:p>
          <w:p w14:paraId="0F1B3838"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1. наименование на възложителя;</w:t>
            </w:r>
          </w:p>
          <w:p w14:paraId="22488780"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2. номер, дата и правно основание за издаване на акта;</w:t>
            </w:r>
          </w:p>
          <w:p w14:paraId="5382F418"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3. посочване на вида на процедурата и предмета на поръчката;</w:t>
            </w:r>
          </w:p>
          <w:p w14:paraId="61DB1834"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4. прогнозната стойност на поръчката - когато е приложимо;</w:t>
            </w:r>
          </w:p>
          <w:p w14:paraId="2D3C7AC7"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5. мотиви - в случаите, когато се изискват;</w:t>
            </w:r>
          </w:p>
          <w:p w14:paraId="043EEFC0"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6. разпоредителна част, чието съдържание е в зависимост от вида и етапа на процедурата и включва:</w:t>
            </w:r>
          </w:p>
          <w:p w14:paraId="7D8048DA"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а) одобряване на съответните документи, свързани с провеждане на процедурата;</w:t>
            </w:r>
          </w:p>
          <w:p w14:paraId="3D77C490"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б) одобряване на обявлението за изменение и допълнителна информация;</w:t>
            </w:r>
          </w:p>
          <w:p w14:paraId="36BC9B69"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в) резултатите от предварителния подбор, включително намаляването на броя на кандидатите, резултатите от диалога или класирането на участниците;</w:t>
            </w:r>
          </w:p>
          <w:p w14:paraId="7CA2CF7A"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г) отстранените кандидати или участници и мотивите за тяхното отстраняване, включително свързаните с неприемането на оферти съгласно чл. 72 - когато е приложимо;</w:t>
            </w:r>
          </w:p>
          <w:p w14:paraId="0CFE6E57"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 xml:space="preserve">д) наименованието на участника, избран за изпълнител, а когато е приложимо - и наименованието на </w:t>
            </w:r>
            <w:r w:rsidRPr="00176105">
              <w:rPr>
                <w:highlight w:val="white"/>
                <w:shd w:val="clear" w:color="auto" w:fill="FEFEFE"/>
                <w:lang w:val="bg-BG"/>
              </w:rPr>
              <w:lastRenderedPageBreak/>
              <w:t>подизпълнителя и дела от договора за поръчка или рамковото споразумение, който той ще изпълнява;</w:t>
            </w:r>
          </w:p>
          <w:p w14:paraId="17DBAC31"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е) установените конфликти на интереси по отношение на кандидатите или участниците и взетите мерки - когато е приложимо;</w:t>
            </w:r>
          </w:p>
          <w:p w14:paraId="61698A32"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7. пред кой орган и в какъв срок може да се обжалва;</w:t>
            </w:r>
          </w:p>
          <w:p w14:paraId="28E79B6C" w14:textId="77777777" w:rsidR="00FC5E5C" w:rsidRDefault="00FC5E5C" w:rsidP="00D75393">
            <w:pPr>
              <w:jc w:val="both"/>
              <w:rPr>
                <w:color w:val="000000"/>
                <w:lang w:val="bg-BG"/>
              </w:rPr>
            </w:pPr>
            <w:r w:rsidRPr="00176105">
              <w:rPr>
                <w:highlight w:val="white"/>
                <w:shd w:val="clear" w:color="auto" w:fill="FEFEFE"/>
                <w:lang w:val="bg-BG"/>
              </w:rPr>
              <w:t xml:space="preserve">8. </w:t>
            </w:r>
            <w:r w:rsidRPr="00176105">
              <w:rPr>
                <w:color w:val="000000"/>
                <w:lang w:val="bg-BG"/>
              </w:rPr>
              <w:t>трите имена и подпис на лицето, издало акта, с означаване на длъжността му.</w:t>
            </w:r>
          </w:p>
          <w:p w14:paraId="555432E0" w14:textId="77777777" w:rsidR="00323224" w:rsidRDefault="00323224" w:rsidP="00323224">
            <w:pPr>
              <w:jc w:val="both"/>
              <w:rPr>
                <w:b/>
                <w:i/>
                <w:shd w:val="clear" w:color="auto" w:fill="FEFEFE"/>
                <w:lang w:val="bg-BG"/>
              </w:rPr>
            </w:pPr>
            <w:r w:rsidRPr="00B70F72">
              <w:rPr>
                <w:b/>
                <w:i/>
                <w:shd w:val="clear" w:color="auto" w:fill="FEFEFE"/>
                <w:lang w:val="bg-BG"/>
              </w:rPr>
              <w:t>Предложена нова редакция</w:t>
            </w:r>
            <w:r>
              <w:rPr>
                <w:b/>
                <w:i/>
                <w:shd w:val="clear" w:color="auto" w:fill="FEFEFE"/>
                <w:lang w:val="bg-BG"/>
              </w:rPr>
              <w:t xml:space="preserve"> на т. 8 на ал. 5:</w:t>
            </w:r>
          </w:p>
          <w:p w14:paraId="1A30AF71" w14:textId="77777777" w:rsidR="00323224" w:rsidRPr="006372E1" w:rsidRDefault="00323224" w:rsidP="00323224">
            <w:pPr>
              <w:jc w:val="both"/>
              <w:rPr>
                <w:b/>
                <w:i/>
                <w:shd w:val="clear" w:color="auto" w:fill="FEFEFE"/>
                <w:lang w:val="bg-BG"/>
              </w:rPr>
            </w:pPr>
            <w:r w:rsidRPr="006372E1">
              <w:rPr>
                <w:b/>
                <w:i/>
                <w:shd w:val="clear" w:color="auto" w:fill="FEFEFE"/>
                <w:lang w:val="bg-BG"/>
              </w:rPr>
              <w:t>8. им</w:t>
            </w:r>
            <w:r>
              <w:rPr>
                <w:b/>
                <w:i/>
                <w:shd w:val="clear" w:color="auto" w:fill="FEFEFE"/>
                <w:lang w:val="bg-BG"/>
              </w:rPr>
              <w:t>е</w:t>
            </w:r>
            <w:r w:rsidRPr="00387FBA">
              <w:rPr>
                <w:b/>
                <w:i/>
                <w:shd w:val="clear" w:color="auto" w:fill="FEFEFE"/>
                <w:lang w:val="bg-BG"/>
              </w:rPr>
              <w:t xml:space="preserve"> </w:t>
            </w:r>
            <w:r w:rsidRPr="006372E1">
              <w:rPr>
                <w:b/>
                <w:i/>
                <w:shd w:val="clear" w:color="auto" w:fill="FEFEFE"/>
                <w:lang w:val="bg-BG"/>
              </w:rPr>
              <w:t>и фамилия, длъжност и подпис на лицето, издало акта.</w:t>
            </w:r>
          </w:p>
          <w:p w14:paraId="7868D4FA" w14:textId="77777777" w:rsidR="00323224" w:rsidRPr="00176105" w:rsidRDefault="00323224" w:rsidP="00D75393">
            <w:pPr>
              <w:jc w:val="both"/>
              <w:rPr>
                <w:highlight w:val="white"/>
                <w:shd w:val="clear" w:color="auto" w:fill="FEFEFE"/>
                <w:lang w:val="bg-BG"/>
              </w:rPr>
            </w:pPr>
          </w:p>
          <w:p w14:paraId="7390C338" w14:textId="3BBDF3E5" w:rsidR="00FC5E5C" w:rsidRPr="00176105" w:rsidRDefault="00FC5E5C" w:rsidP="005B29E8">
            <w:pPr>
              <w:jc w:val="both"/>
              <w:textAlignment w:val="center"/>
              <w:rPr>
                <w:color w:val="000000"/>
                <w:lang w:val="bg-BG"/>
              </w:rPr>
            </w:pPr>
            <w:r w:rsidRPr="00176105">
              <w:rPr>
                <w:color w:val="000000"/>
                <w:lang w:val="bg-BG"/>
              </w:rPr>
              <w:t xml:space="preserve">(10)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w:t>
            </w:r>
            <w:r w:rsidRPr="00176105">
              <w:rPr>
                <w:lang w:val="bg-BG"/>
              </w:rPr>
              <w:t>чл. 39а, ал. 1</w:t>
            </w:r>
            <w:r w:rsidRPr="00176105">
              <w:rPr>
                <w:color w:val="000000"/>
                <w:lang w:val="bg-BG"/>
              </w:rPr>
              <w:t>,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5842505B" w14:textId="77777777" w:rsidR="00FC5E5C" w:rsidRPr="00176105" w:rsidRDefault="00FC5E5C" w:rsidP="00360E65">
            <w:pPr>
              <w:widowControl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118FE6" w14:textId="77777777" w:rsidR="00FC5E5C" w:rsidRPr="005B379F" w:rsidRDefault="00FC5E5C" w:rsidP="00A61AC1">
            <w:pPr>
              <w:rPr>
                <w:b/>
              </w:rPr>
            </w:pPr>
            <w:r w:rsidRPr="005B379F">
              <w:rPr>
                <w:b/>
                <w:shd w:val="clear" w:color="auto" w:fill="FEFEFE"/>
              </w:rPr>
              <w:lastRenderedPageBreak/>
              <w:t xml:space="preserve">Пълно </w:t>
            </w:r>
          </w:p>
        </w:tc>
      </w:tr>
      <w:tr w:rsidR="00FC5E5C" w:rsidRPr="00176105" w14:paraId="2118CB55" w14:textId="77777777" w:rsidTr="00FC5E5C">
        <w:tc>
          <w:tcPr>
            <w:tcW w:w="5940" w:type="dxa"/>
            <w:tcBorders>
              <w:top w:val="single" w:sz="4" w:space="0" w:color="000000"/>
              <w:left w:val="single" w:sz="4" w:space="0" w:color="000000"/>
              <w:bottom w:val="single" w:sz="4" w:space="0" w:color="000000"/>
            </w:tcBorders>
            <w:shd w:val="clear" w:color="auto" w:fill="auto"/>
          </w:tcPr>
          <w:p w14:paraId="0C3C8718" w14:textId="77777777" w:rsidR="00FC5E5C" w:rsidRPr="00311DF9" w:rsidRDefault="00FC5E5C" w:rsidP="00360E65">
            <w:pPr>
              <w:pStyle w:val="14"/>
              <w:widowControl w:val="0"/>
              <w:snapToGrid w:val="0"/>
              <w:spacing w:before="0" w:after="0"/>
              <w:jc w:val="both"/>
              <w:rPr>
                <w:b/>
              </w:rPr>
            </w:pPr>
            <w:r w:rsidRPr="00311DF9">
              <w:rPr>
                <w:b/>
              </w:rPr>
              <w:lastRenderedPageBreak/>
              <w:t>Член 58</w:t>
            </w:r>
          </w:p>
          <w:p w14:paraId="09174B36" w14:textId="77777777" w:rsidR="00FC5E5C" w:rsidRDefault="00FC5E5C" w:rsidP="00360E65">
            <w:pPr>
              <w:pStyle w:val="14"/>
              <w:widowControl w:val="0"/>
              <w:spacing w:before="0" w:after="0"/>
              <w:jc w:val="both"/>
            </w:pPr>
            <w:r>
              <w:t>Дерогации от периода на запазване на съществуващото положение</w:t>
            </w:r>
          </w:p>
          <w:p w14:paraId="5DACFF87" w14:textId="77777777" w:rsidR="00FC5E5C" w:rsidRDefault="00FC5E5C" w:rsidP="00360E65">
            <w:pPr>
              <w:pStyle w:val="14"/>
              <w:widowControl w:val="0"/>
              <w:spacing w:before="0" w:after="0"/>
              <w:jc w:val="both"/>
            </w:pPr>
            <w:r>
              <w:t>Държавите-членки може да предвидят, че сроковете по член 57, параграф 2 не се прилагат в следните случаи:</w:t>
            </w:r>
          </w:p>
          <w:p w14:paraId="50D3BEA0" w14:textId="77777777" w:rsidR="00FC5E5C" w:rsidRDefault="00FC5E5C" w:rsidP="00360E65">
            <w:pPr>
              <w:pStyle w:val="14"/>
              <w:widowControl w:val="0"/>
              <w:spacing w:before="0" w:after="0"/>
              <w:jc w:val="both"/>
            </w:pPr>
            <w:r>
              <w:t>а) когато настоящата директива не изисква предварително публикуване на обявление за поръчка в Официален вестник на Европейския съюз;</w:t>
            </w:r>
          </w:p>
          <w:p w14:paraId="6644DF22" w14:textId="77777777" w:rsidR="00FC5E5C" w:rsidRDefault="00FC5E5C" w:rsidP="00360E65">
            <w:pPr>
              <w:pStyle w:val="14"/>
              <w:widowControl w:val="0"/>
              <w:spacing w:before="0" w:after="0"/>
              <w:jc w:val="both"/>
              <w:rPr>
                <w:lang w:val="ru-RU"/>
              </w:rPr>
            </w:pPr>
          </w:p>
          <w:p w14:paraId="7B31017A" w14:textId="77777777" w:rsidR="00FC5E5C" w:rsidRDefault="00FC5E5C" w:rsidP="00360E65">
            <w:pPr>
              <w:pStyle w:val="14"/>
              <w:widowControl w:val="0"/>
              <w:spacing w:before="0" w:after="0"/>
              <w:jc w:val="both"/>
            </w:pPr>
            <w:r>
              <w:t>б) ако единственият заинтересован оферент по смисъла на член 57, параграф 2 е този, на който е възложена поръчката, и няма други заинтересовани кандидати;</w:t>
            </w:r>
          </w:p>
          <w:p w14:paraId="22129544" w14:textId="77777777" w:rsidR="00FC5E5C" w:rsidRDefault="00FC5E5C" w:rsidP="00360E65">
            <w:pPr>
              <w:pStyle w:val="14"/>
              <w:widowControl w:val="0"/>
              <w:spacing w:before="0" w:after="0"/>
              <w:jc w:val="both"/>
              <w:rPr>
                <w:lang w:val="ru-RU"/>
              </w:rPr>
            </w:pPr>
          </w:p>
          <w:p w14:paraId="3DF51391" w14:textId="77777777" w:rsidR="00FC5E5C" w:rsidRDefault="00FC5E5C" w:rsidP="00360E65">
            <w:pPr>
              <w:pStyle w:val="14"/>
              <w:widowControl w:val="0"/>
              <w:spacing w:before="0" w:after="0"/>
              <w:jc w:val="both"/>
            </w:pPr>
            <w:r>
              <w:lastRenderedPageBreak/>
              <w:t>в) по отношение на поръчки, основани на рамково споразумение, както е предвидено в член 29.</w:t>
            </w:r>
          </w:p>
          <w:p w14:paraId="7DFC6E8C" w14:textId="77777777" w:rsidR="00FC5E5C" w:rsidRDefault="00FC5E5C" w:rsidP="00360E65">
            <w:pPr>
              <w:pStyle w:val="14"/>
              <w:widowControl w:val="0"/>
              <w:spacing w:before="0" w:after="0"/>
              <w:jc w:val="both"/>
              <w:rPr>
                <w:shd w:val="clear" w:color="auto" w:fill="FFFF00"/>
              </w:rPr>
            </w:pPr>
          </w:p>
          <w:p w14:paraId="5829FEFF" w14:textId="77777777" w:rsidR="00FC5E5C" w:rsidRPr="007765F0" w:rsidRDefault="00FC5E5C" w:rsidP="00360E65">
            <w:pPr>
              <w:pStyle w:val="14"/>
              <w:widowControl w:val="0"/>
              <w:spacing w:before="0" w:after="0"/>
              <w:jc w:val="both"/>
            </w:pPr>
            <w:r w:rsidRPr="007765F0">
              <w:t>При позоваване на настоящата дерогация държавите-членки гарантират, че поръчката е недействителна в съответствие с членове 60 и 62, ако:</w:t>
            </w:r>
          </w:p>
          <w:p w14:paraId="5E286C81" w14:textId="77777777" w:rsidR="00FC5E5C" w:rsidRPr="007765F0" w:rsidRDefault="00FC5E5C" w:rsidP="00360E65">
            <w:pPr>
              <w:pStyle w:val="14"/>
              <w:widowControl w:val="0"/>
              <w:spacing w:before="0" w:after="0"/>
              <w:jc w:val="both"/>
            </w:pPr>
            <w:r w:rsidRPr="007765F0">
              <w:t>- има нарушение на член 29, параграф 4, втора алинея, второ тире, и</w:t>
            </w:r>
          </w:p>
          <w:p w14:paraId="4FD771F8" w14:textId="77777777" w:rsidR="00FC5E5C" w:rsidRPr="00176105" w:rsidRDefault="00FC5E5C" w:rsidP="00360E65">
            <w:pPr>
              <w:widowControl w:val="0"/>
              <w:jc w:val="both"/>
              <w:rPr>
                <w:lang w:val="bg-BG"/>
              </w:rPr>
            </w:pPr>
            <w:r w:rsidRPr="00176105">
              <w:rPr>
                <w:lang w:val="bg-BG"/>
              </w:rPr>
              <w:t>- прогнозната стойност на поръчката е равна на или превишава праговете, определени в член 8.</w:t>
            </w:r>
          </w:p>
        </w:tc>
        <w:tc>
          <w:tcPr>
            <w:tcW w:w="1735" w:type="dxa"/>
            <w:tcBorders>
              <w:top w:val="single" w:sz="4" w:space="0" w:color="000000"/>
              <w:left w:val="single" w:sz="4" w:space="0" w:color="000000"/>
              <w:bottom w:val="single" w:sz="4" w:space="0" w:color="000000"/>
              <w:right w:val="single" w:sz="4" w:space="0" w:color="000000"/>
            </w:tcBorders>
          </w:tcPr>
          <w:p w14:paraId="09958AD4" w14:textId="78B74FB4" w:rsidR="00FC5E5C" w:rsidRPr="00C73577" w:rsidRDefault="00C73577" w:rsidP="00D75393">
            <w:pPr>
              <w:jc w:val="both"/>
              <w:rPr>
                <w:b/>
                <w:szCs w:val="26"/>
                <w:lang w:val="bg-BG"/>
              </w:rPr>
            </w:pPr>
            <w:r>
              <w:rPr>
                <w:b/>
                <w:szCs w:val="26"/>
                <w:lang w:val="bg-BG"/>
              </w:rPr>
              <w:lastRenderedPageBreak/>
              <w:t>Чл. 112, ал. 6 и</w:t>
            </w:r>
            <w:r w:rsidR="005C618A">
              <w:rPr>
                <w:b/>
                <w:szCs w:val="26"/>
                <w:lang w:val="bg-BG"/>
              </w:rPr>
              <w:t xml:space="preserve"> </w:t>
            </w:r>
            <w:r>
              <w:rPr>
                <w:b/>
                <w:szCs w:val="26"/>
                <w:lang w:val="bg-BG"/>
              </w:rPr>
              <w:t>7 от ЗОП</w:t>
            </w:r>
          </w:p>
        </w:tc>
        <w:tc>
          <w:tcPr>
            <w:tcW w:w="5850" w:type="dxa"/>
            <w:tcBorders>
              <w:top w:val="single" w:sz="4" w:space="0" w:color="000000"/>
              <w:left w:val="single" w:sz="4" w:space="0" w:color="000000"/>
              <w:bottom w:val="single" w:sz="4" w:space="0" w:color="000000"/>
            </w:tcBorders>
            <w:shd w:val="clear" w:color="auto" w:fill="auto"/>
          </w:tcPr>
          <w:p w14:paraId="173C2085" w14:textId="41AF9FE2" w:rsidR="00FC5E5C" w:rsidRPr="00176105" w:rsidRDefault="00FC5E5C" w:rsidP="00D75393">
            <w:pPr>
              <w:jc w:val="both"/>
              <w:rPr>
                <w:highlight w:val="white"/>
                <w:shd w:val="clear" w:color="auto" w:fill="FEFEFE"/>
                <w:lang w:val="bg-BG"/>
              </w:rPr>
            </w:pPr>
            <w:r w:rsidRPr="00176105">
              <w:rPr>
                <w:b/>
                <w:szCs w:val="26"/>
                <w:lang w:val="bg-BG"/>
              </w:rPr>
              <w:t>Чл. 112.</w:t>
            </w:r>
            <w:r w:rsidRPr="00176105">
              <w:rPr>
                <w:szCs w:val="26"/>
                <w:lang w:val="bg-BG"/>
              </w:rPr>
              <w:t xml:space="preserve"> </w:t>
            </w:r>
            <w:r w:rsidRPr="00176105">
              <w:rPr>
                <w:highlight w:val="white"/>
                <w:shd w:val="clear" w:color="auto" w:fill="FEFEFE"/>
                <w:lang w:val="bg-BG"/>
              </w:rPr>
              <w:t>(6)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14:paraId="78B85798"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(7) Възложителят може да сключи договор за обществена поръчка преди изтичането на 14-дневния срок от уведомяването на заинтересованите кандидати и/или заинтересованите участници за решението за определяне на изпълнител в следните случаи:</w:t>
            </w:r>
          </w:p>
          <w:p w14:paraId="530554C9"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lastRenderedPageBreak/>
              <w:t>1. изпълнителят е определен в резултат на:</w:t>
            </w:r>
          </w:p>
          <w:p w14:paraId="0E927286"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а) процедура по чл. 18, ал. 1, т. 8 - 10 и 13 и има само един поканен участник, или</w:t>
            </w:r>
          </w:p>
          <w:p w14:paraId="23402771"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б) процедура по чл. 18, ал. 1, т. 8 - 10 и 13, открита на основание чл. 79, ал. 1, т. 4, чл. 138, ал. 1, чл. 164, ал. 1, т. 3 или 4, или чл. 182, ал. 1, т. 1 и има повече поканени участници;</w:t>
            </w:r>
          </w:p>
          <w:p w14:paraId="6F35ECB2"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2. определеният за изпълнител е единственият заинтересован участник и няма заинтересовани кандидати, или</w:t>
            </w:r>
          </w:p>
          <w:p w14:paraId="02C64FEB"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3. договорът се сключва въз основа на рамково споразумение с един участник.</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CF4A98A" w14:textId="77777777" w:rsidR="00FC5E5C" w:rsidRPr="00176105" w:rsidRDefault="00FC5E5C" w:rsidP="00D4531B">
            <w:pPr>
              <w:rPr>
                <w:b/>
                <w:lang w:val="bg-BG"/>
              </w:rPr>
            </w:pPr>
            <w:r w:rsidRPr="000649AD">
              <w:rPr>
                <w:b/>
                <w:lang w:val="ru-RU"/>
              </w:rPr>
              <w:lastRenderedPageBreak/>
              <w:t xml:space="preserve">България въвежда възможностите по б. «а» и «б»  частично – когато има един участник и при поръчки въз </w:t>
            </w:r>
            <w:r w:rsidRPr="000649AD">
              <w:rPr>
                <w:b/>
                <w:lang w:val="ru-RU"/>
              </w:rPr>
              <w:lastRenderedPageBreak/>
              <w:t>основа на рамково споразумение с един изпълнител</w:t>
            </w:r>
          </w:p>
        </w:tc>
      </w:tr>
      <w:tr w:rsidR="00FC5E5C" w14:paraId="7B8020BD" w14:textId="77777777" w:rsidTr="00FC5E5C">
        <w:tc>
          <w:tcPr>
            <w:tcW w:w="5940" w:type="dxa"/>
            <w:tcBorders>
              <w:top w:val="single" w:sz="4" w:space="0" w:color="000000"/>
              <w:left w:val="single" w:sz="4" w:space="0" w:color="000000"/>
              <w:bottom w:val="single" w:sz="4" w:space="0" w:color="000000"/>
            </w:tcBorders>
            <w:shd w:val="clear" w:color="auto" w:fill="auto"/>
          </w:tcPr>
          <w:p w14:paraId="4F3D4F30" w14:textId="77777777" w:rsidR="00FC5E5C" w:rsidRPr="00311DF9" w:rsidRDefault="00FC5E5C" w:rsidP="00360E65">
            <w:pPr>
              <w:pStyle w:val="14"/>
              <w:widowControl w:val="0"/>
              <w:snapToGrid w:val="0"/>
              <w:spacing w:before="0" w:after="0"/>
              <w:jc w:val="both"/>
              <w:rPr>
                <w:b/>
              </w:rPr>
            </w:pPr>
            <w:r w:rsidRPr="00311DF9">
              <w:rPr>
                <w:b/>
              </w:rPr>
              <w:lastRenderedPageBreak/>
              <w:t>Член 59</w:t>
            </w:r>
          </w:p>
          <w:p w14:paraId="7E13D4CA" w14:textId="77777777" w:rsidR="00FC5E5C" w:rsidRDefault="00FC5E5C" w:rsidP="00360E65">
            <w:pPr>
              <w:pStyle w:val="14"/>
              <w:widowControl w:val="0"/>
              <w:spacing w:before="0" w:after="0"/>
              <w:jc w:val="both"/>
            </w:pPr>
            <w:r>
              <w:t>Срокове за подаване на заявление за преразглеждане</w:t>
            </w:r>
          </w:p>
          <w:p w14:paraId="59D74490" w14:textId="77777777" w:rsidR="00FC5E5C" w:rsidRPr="00176105" w:rsidRDefault="00FC5E5C" w:rsidP="00360E65">
            <w:pPr>
              <w:widowControl w:val="0"/>
              <w:jc w:val="both"/>
              <w:rPr>
                <w:lang w:val="bg-BG"/>
              </w:rPr>
            </w:pPr>
            <w:r w:rsidRPr="00176105">
              <w:rPr>
                <w:lang w:val="bg-BG"/>
              </w:rPr>
              <w:t xml:space="preserve">Когато държава-членка предвижда, че всяко заявление за преразглеждане на решение, взето от възлагащ орган/възложител в хода на или във връзка с процедура за възлагане на поръчка, попадаща в приложното поле на настоящата директива, трябва да бъде подадено преди изтичането на определен срок, този срок не може да бъде по-кратък от 10 календарни дни, считано от деня след датата, на която оферента или кандидата е бил уведомен по факс или по електронен път за решението на възлагащия орган/възложителя или, ако са използвани други средства за комуникация, този срок е най-малко 15 календарни дни, считано от деня след датата, на която решението на възлагащия орган/възложителя е било изпратено на оферента или кандидата, или най-малко 10 календарни дни, считано от деня след датата на получаване на решението на възлагащия орган/възложителя. </w:t>
            </w:r>
          </w:p>
          <w:p w14:paraId="326E39D4"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7914B1EA" w14:textId="6525DDB5" w:rsidR="00FC5E5C" w:rsidRPr="00C73577" w:rsidRDefault="00C73577" w:rsidP="00D75393">
            <w:pPr>
              <w:jc w:val="both"/>
              <w:rPr>
                <w:b/>
                <w:highlight w:val="white"/>
                <w:shd w:val="clear" w:color="auto" w:fill="FEFEFE"/>
                <w:lang w:val="bg-BG"/>
              </w:rPr>
            </w:pPr>
            <w:r>
              <w:rPr>
                <w:b/>
                <w:highlight w:val="white"/>
                <w:shd w:val="clear" w:color="auto" w:fill="FEFEFE"/>
                <w:lang w:val="bg-BG"/>
              </w:rPr>
              <w:t xml:space="preserve">Чл. 197, ал. 1 </w:t>
            </w:r>
            <w:r w:rsidR="005C618A">
              <w:rPr>
                <w:b/>
                <w:highlight w:val="white"/>
                <w:shd w:val="clear" w:color="auto" w:fill="FEFEFE"/>
                <w:lang w:val="bg-BG"/>
              </w:rPr>
              <w:t xml:space="preserve">и 2 </w:t>
            </w:r>
            <w:r>
              <w:rPr>
                <w:b/>
                <w:highlight w:val="white"/>
                <w:shd w:val="clear" w:color="auto" w:fill="FEFEFE"/>
                <w:lang w:val="bg-BG"/>
              </w:rPr>
              <w:t>от ЗОП</w:t>
            </w:r>
          </w:p>
        </w:tc>
        <w:tc>
          <w:tcPr>
            <w:tcW w:w="5850" w:type="dxa"/>
            <w:tcBorders>
              <w:top w:val="single" w:sz="4" w:space="0" w:color="000000"/>
              <w:left w:val="single" w:sz="4" w:space="0" w:color="000000"/>
              <w:bottom w:val="single" w:sz="4" w:space="0" w:color="000000"/>
            </w:tcBorders>
            <w:shd w:val="clear" w:color="auto" w:fill="auto"/>
          </w:tcPr>
          <w:p w14:paraId="49AD5AF9" w14:textId="48FBA5CE" w:rsidR="00FC5E5C" w:rsidRPr="00176105" w:rsidRDefault="00FC5E5C" w:rsidP="00D75393">
            <w:pPr>
              <w:jc w:val="both"/>
              <w:rPr>
                <w:highlight w:val="white"/>
                <w:shd w:val="clear" w:color="auto" w:fill="FEFEFE"/>
                <w:lang w:val="bg-BG"/>
              </w:rPr>
            </w:pPr>
            <w:r w:rsidRPr="00176105">
              <w:rPr>
                <w:b/>
                <w:highlight w:val="white"/>
                <w:shd w:val="clear" w:color="auto" w:fill="FEFEFE"/>
                <w:lang w:val="bg-BG"/>
              </w:rPr>
              <w:t>Чл. 197.</w:t>
            </w:r>
            <w:r w:rsidRPr="00176105">
              <w:rPr>
                <w:highlight w:val="white"/>
                <w:shd w:val="clear" w:color="auto" w:fill="FEFEFE"/>
                <w:lang w:val="bg-BG"/>
              </w:rPr>
              <w:t xml:space="preserve"> (1) Жалба може да се подава в 10-дневен срок от:</w:t>
            </w:r>
          </w:p>
          <w:p w14:paraId="1A87DDF2"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1. изтичането на срока по чл. 100, ал. 3 - срещу решението за откриване на процедурата, решението за създаване на квалификационна система и/или решението за одобряване на обявлението за изменение или допълнителна информация;</w:t>
            </w:r>
          </w:p>
          <w:p w14:paraId="695A5E6F"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2. изтичането на срока по чл. 100, ал. 4 - срещу решението за одобряване на поканата за потвърждаване на интерес и/или решението за одобряване на обявлението за изменение или допълнителна информация, с което одобряват промените в покана за потвърждаване на интерес;</w:t>
            </w:r>
          </w:p>
          <w:p w14:paraId="4AE5BA24"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3. изтичането на 5-дневния срок по чл. 100, ал. 5 - срещу решението за откриване на процедурата и/или решението за одобряване на обявлението за изменение или за допълнителна информация;</w:t>
            </w:r>
          </w:p>
          <w:p w14:paraId="6A22CD8B"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4. изтичането на срока по чл. 179 - срещу решението за откриване на процедурата и/или решението за одобряване на обявлението за изменение или за допълнителна информация;</w:t>
            </w:r>
          </w:p>
          <w:p w14:paraId="54343EDD"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5. публикуването на:</w:t>
            </w:r>
          </w:p>
          <w:p w14:paraId="735C774E"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lastRenderedPageBreak/>
              <w:t>а) решенията за провеждане на процедури на договаряне по чл. 18, ал. 1, т. 8 - 10 и 13;</w:t>
            </w:r>
          </w:p>
          <w:p w14:paraId="3D59CF11"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б) решенията по чл. 100, ал. 7, 11 и 12;</w:t>
            </w:r>
          </w:p>
          <w:p w14:paraId="39699006"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6. връчването на решението за предварителен подбор или за приключване на диалога;</w:t>
            </w:r>
          </w:p>
          <w:p w14:paraId="21C70FA5"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7. връчването на решението за:</w:t>
            </w:r>
          </w:p>
          <w:p w14:paraId="6CB00222"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а) определяне на изпълнител;</w:t>
            </w:r>
          </w:p>
          <w:p w14:paraId="374EC059"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б) класиране на участниците в конкурса за проект;</w:t>
            </w:r>
          </w:p>
          <w:p w14:paraId="6335E2AF"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в) включване или за отказ от включване в квалификационна система или в динамична система за покупки;</w:t>
            </w:r>
          </w:p>
          <w:p w14:paraId="254630F0"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г) прекратяване на участието в квалификационна система или в динамична система за покупки;</w:t>
            </w:r>
          </w:p>
          <w:p w14:paraId="10D0271B"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д) прекратяване на процедурата;</w:t>
            </w:r>
          </w:p>
          <w:p w14:paraId="1C78E7F7" w14:textId="77777777" w:rsidR="00FC5E5C" w:rsidRDefault="00FC5E5C" w:rsidP="00D75393">
            <w:pPr>
              <w:jc w:val="both"/>
              <w:rPr>
                <w:highlight w:val="white"/>
                <w:shd w:val="clear" w:color="auto" w:fill="FEFEFE"/>
                <w:lang w:val="bg-BG"/>
              </w:rPr>
            </w:pPr>
            <w:r w:rsidRPr="00176105">
              <w:rPr>
                <w:shd w:val="clear" w:color="auto" w:fill="FEFEFE"/>
                <w:lang w:val="bg-BG"/>
              </w:rPr>
              <w:t xml:space="preserve">8. публикуването </w:t>
            </w:r>
            <w:r w:rsidRPr="00176105">
              <w:rPr>
                <w:highlight w:val="white"/>
                <w:shd w:val="clear" w:color="auto" w:fill="FEFEFE"/>
                <w:lang w:val="bg-BG"/>
              </w:rPr>
              <w:t>на обявлението за доброволна прозрачност.</w:t>
            </w:r>
          </w:p>
          <w:p w14:paraId="24BB5EC1" w14:textId="77777777" w:rsidR="005C618A" w:rsidRDefault="005C618A" w:rsidP="00D75393">
            <w:pPr>
              <w:jc w:val="both"/>
              <w:rPr>
                <w:highlight w:val="white"/>
                <w:shd w:val="clear" w:color="auto" w:fill="FEFEFE"/>
                <w:lang w:val="bg-BG"/>
              </w:rPr>
            </w:pPr>
          </w:p>
          <w:p w14:paraId="486F5C0E" w14:textId="77777777" w:rsidR="005C618A" w:rsidRDefault="005C618A" w:rsidP="005C618A">
            <w:pPr>
              <w:jc w:val="both"/>
              <w:rPr>
                <w:b/>
                <w:i/>
                <w:highlight w:val="white"/>
                <w:shd w:val="clear" w:color="auto" w:fill="FEFEFE"/>
                <w:lang w:val="bg-BG"/>
              </w:rPr>
            </w:pPr>
            <w:r>
              <w:rPr>
                <w:b/>
                <w:i/>
                <w:highlight w:val="white"/>
                <w:shd w:val="clear" w:color="auto" w:fill="FEFEFE"/>
                <w:lang w:val="bg-BG"/>
              </w:rPr>
              <w:t xml:space="preserve">Предложена </w:t>
            </w:r>
            <w:r w:rsidRPr="00070426">
              <w:rPr>
                <w:b/>
                <w:i/>
                <w:highlight w:val="white"/>
                <w:shd w:val="clear" w:color="auto" w:fill="FEFEFE"/>
                <w:lang w:val="bg-BG"/>
              </w:rPr>
              <w:t>редакция</w:t>
            </w:r>
            <w:r>
              <w:rPr>
                <w:b/>
                <w:i/>
                <w:highlight w:val="white"/>
                <w:shd w:val="clear" w:color="auto" w:fill="FEFEFE"/>
                <w:lang w:val="bg-BG"/>
              </w:rPr>
              <w:t>:</w:t>
            </w:r>
          </w:p>
          <w:p w14:paraId="732B4E83" w14:textId="77777777" w:rsidR="005C618A" w:rsidRPr="00070426" w:rsidRDefault="005C618A" w:rsidP="005C618A">
            <w:pPr>
              <w:jc w:val="both"/>
              <w:rPr>
                <w:b/>
                <w:i/>
                <w:highlight w:val="white"/>
                <w:shd w:val="clear" w:color="auto" w:fill="FEFEFE"/>
                <w:lang w:val="bg-BG"/>
              </w:rPr>
            </w:pPr>
            <w:r>
              <w:rPr>
                <w:b/>
                <w:i/>
                <w:highlight w:val="white"/>
                <w:shd w:val="clear" w:color="auto" w:fill="FEFEFE"/>
                <w:lang w:val="bg-BG"/>
              </w:rPr>
              <w:t>В</w:t>
            </w:r>
            <w:r w:rsidRPr="00070426">
              <w:rPr>
                <w:b/>
                <w:i/>
                <w:highlight w:val="white"/>
                <w:shd w:val="clear" w:color="auto" w:fill="FEFEFE"/>
                <w:lang w:val="bg-BG"/>
              </w:rPr>
              <w:t xml:space="preserve"> ал. 1</w:t>
            </w:r>
            <w:r>
              <w:rPr>
                <w:b/>
                <w:i/>
                <w:highlight w:val="white"/>
                <w:shd w:val="clear" w:color="auto" w:fill="FEFEFE"/>
                <w:lang w:val="bg-BG"/>
              </w:rPr>
              <w:t>, създава се буква „е“ в т. 7:</w:t>
            </w:r>
          </w:p>
          <w:p w14:paraId="2821B5EC" w14:textId="77777777" w:rsidR="00323224" w:rsidRPr="006372E1" w:rsidRDefault="00323224" w:rsidP="00323224">
            <w:pPr>
              <w:jc w:val="both"/>
              <w:rPr>
                <w:b/>
                <w:i/>
                <w:shd w:val="clear" w:color="auto" w:fill="FEFEFE"/>
                <w:lang w:val="bg-BG"/>
              </w:rPr>
            </w:pPr>
            <w:r w:rsidRPr="006372E1">
              <w:rPr>
                <w:b/>
                <w:i/>
                <w:highlight w:val="white"/>
                <w:shd w:val="clear" w:color="auto" w:fill="FEFEFE"/>
                <w:lang w:val="bg-BG"/>
              </w:rPr>
              <w:t xml:space="preserve">е) </w:t>
            </w:r>
            <w:r w:rsidRPr="006372E1">
              <w:rPr>
                <w:b/>
                <w:i/>
                <w:shd w:val="clear" w:color="auto" w:fill="FEFEFE"/>
                <w:lang w:val="bg-BG"/>
              </w:rPr>
              <w:t xml:space="preserve">откриване възлагането на обществена поръчка чрез използване на квалификационна система или динамична система за покупки; </w:t>
            </w:r>
          </w:p>
          <w:p w14:paraId="6D0C55A5" w14:textId="77777777" w:rsidR="00070426" w:rsidRDefault="00070426" w:rsidP="00D75393">
            <w:pPr>
              <w:jc w:val="both"/>
              <w:rPr>
                <w:highlight w:val="white"/>
                <w:shd w:val="clear" w:color="auto" w:fill="FEFEFE"/>
                <w:lang w:val="bg-BG"/>
              </w:rPr>
            </w:pPr>
          </w:p>
          <w:p w14:paraId="6567A833" w14:textId="77777777" w:rsidR="00FC5E5C" w:rsidRPr="00176105" w:rsidRDefault="00FC5E5C" w:rsidP="00D75393">
            <w:pPr>
              <w:jc w:val="both"/>
              <w:rPr>
                <w:highlight w:val="white"/>
                <w:shd w:val="clear" w:color="auto" w:fill="FEFEFE"/>
                <w:lang w:val="bg-BG"/>
              </w:rPr>
            </w:pPr>
            <w:r w:rsidRPr="00176105">
              <w:rPr>
                <w:highlight w:val="white"/>
                <w:shd w:val="clear" w:color="auto" w:fill="FEFEFE"/>
                <w:lang w:val="bg-BG"/>
              </w:rPr>
              <w:t>(2) Жалбата по чл. 196, ал. 5 се подава в 10-дневен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4AC9294" w14:textId="77777777" w:rsidR="00FC5E5C" w:rsidRPr="00FC069B" w:rsidRDefault="00FC5E5C" w:rsidP="007765F0">
            <w:pPr>
              <w:rPr>
                <w:b/>
              </w:rPr>
            </w:pPr>
            <w:r w:rsidRPr="00FC069B">
              <w:rPr>
                <w:b/>
                <w:shd w:val="clear" w:color="auto" w:fill="FEFEFE"/>
              </w:rPr>
              <w:lastRenderedPageBreak/>
              <w:t xml:space="preserve">Пълно </w:t>
            </w:r>
          </w:p>
        </w:tc>
      </w:tr>
      <w:tr w:rsidR="00FC5E5C" w14:paraId="753876E1" w14:textId="77777777" w:rsidTr="00FC5E5C">
        <w:tc>
          <w:tcPr>
            <w:tcW w:w="5940" w:type="dxa"/>
            <w:tcBorders>
              <w:top w:val="single" w:sz="4" w:space="0" w:color="000000"/>
              <w:left w:val="single" w:sz="4" w:space="0" w:color="000000"/>
              <w:bottom w:val="single" w:sz="4" w:space="0" w:color="000000"/>
            </w:tcBorders>
            <w:shd w:val="clear" w:color="auto" w:fill="auto"/>
          </w:tcPr>
          <w:p w14:paraId="7D74DEDA" w14:textId="60497289" w:rsidR="00FC5E5C" w:rsidRDefault="00FC5E5C" w:rsidP="00360E65">
            <w:pPr>
              <w:widowControl w:val="0"/>
              <w:snapToGrid w:val="0"/>
              <w:jc w:val="both"/>
            </w:pPr>
            <w:r>
              <w:lastRenderedPageBreak/>
              <w:t xml:space="preserve">Уведомлението за решението на възлагащия орган/възложителя до всеки оферент или кандидат се придружава от обобщение на мотивите за взетото решение. </w:t>
            </w:r>
          </w:p>
          <w:p w14:paraId="07965C7E" w14:textId="77777777" w:rsidR="00FC5E5C" w:rsidRDefault="00FC5E5C" w:rsidP="00360E65">
            <w:pPr>
              <w:widowControl w:val="0"/>
              <w:snapToGrid w:val="0"/>
              <w:jc w:val="both"/>
            </w:pPr>
            <w:r>
              <w:t xml:space="preserve">В случай на заявление за преразглеждане на решенията, посочени в член 56, параграф 1, буква б), които не подлежат на специално уведомление, срокът е най-малко </w:t>
            </w:r>
            <w:r>
              <w:lastRenderedPageBreak/>
              <w:t>10 календарни дни, считано от деня на публикуването на съответното решение.</w:t>
            </w:r>
          </w:p>
          <w:p w14:paraId="2E66F4AA" w14:textId="77777777" w:rsidR="00FC5E5C" w:rsidRDefault="00FC5E5C" w:rsidP="00360E65">
            <w:pPr>
              <w:widowControl w:val="0"/>
              <w:jc w:val="both"/>
            </w:pPr>
          </w:p>
        </w:tc>
        <w:tc>
          <w:tcPr>
            <w:tcW w:w="1735" w:type="dxa"/>
            <w:tcBorders>
              <w:top w:val="single" w:sz="4" w:space="0" w:color="000000"/>
              <w:left w:val="single" w:sz="4" w:space="0" w:color="000000"/>
              <w:bottom w:val="single" w:sz="4" w:space="0" w:color="000000"/>
              <w:right w:val="single" w:sz="4" w:space="0" w:color="000000"/>
            </w:tcBorders>
          </w:tcPr>
          <w:p w14:paraId="03A6FEAF" w14:textId="11C9F62F" w:rsidR="00FC5E5C" w:rsidRPr="00C73577" w:rsidRDefault="00C73577" w:rsidP="00A03CD7">
            <w:pPr>
              <w:jc w:val="both"/>
              <w:rPr>
                <w:b/>
                <w:szCs w:val="26"/>
                <w:lang w:val="bg-BG"/>
              </w:rPr>
            </w:pPr>
            <w:r>
              <w:rPr>
                <w:b/>
                <w:szCs w:val="26"/>
                <w:lang w:val="bg-BG"/>
              </w:rPr>
              <w:lastRenderedPageBreak/>
              <w:t>Чл. 22, ал. 1, 5 и 10 от ЗОП</w:t>
            </w:r>
          </w:p>
        </w:tc>
        <w:tc>
          <w:tcPr>
            <w:tcW w:w="5850" w:type="dxa"/>
            <w:tcBorders>
              <w:top w:val="single" w:sz="4" w:space="0" w:color="000000"/>
              <w:left w:val="single" w:sz="4" w:space="0" w:color="000000"/>
              <w:bottom w:val="single" w:sz="4" w:space="0" w:color="000000"/>
            </w:tcBorders>
            <w:shd w:val="clear" w:color="auto" w:fill="auto"/>
          </w:tcPr>
          <w:p w14:paraId="14D59FCA" w14:textId="29FA554C" w:rsidR="00FC5E5C" w:rsidRPr="00176105" w:rsidRDefault="00FC5E5C" w:rsidP="00A03CD7">
            <w:pPr>
              <w:jc w:val="both"/>
              <w:rPr>
                <w:highlight w:val="white"/>
                <w:shd w:val="clear" w:color="auto" w:fill="FEFEFE"/>
                <w:lang w:val="bg-BG"/>
              </w:rPr>
            </w:pPr>
            <w:r w:rsidRPr="00176105">
              <w:rPr>
                <w:b/>
                <w:szCs w:val="26"/>
                <w:lang w:val="bg-BG"/>
              </w:rPr>
              <w:t>Чл. 22.</w:t>
            </w:r>
            <w:r w:rsidRPr="00176105">
              <w:rPr>
                <w:szCs w:val="26"/>
                <w:lang w:val="bg-BG"/>
              </w:rPr>
              <w:t xml:space="preserve"> (1) </w:t>
            </w:r>
            <w:r w:rsidRPr="00176105">
              <w:rPr>
                <w:highlight w:val="white"/>
                <w:shd w:val="clear" w:color="auto" w:fill="FEFEFE"/>
                <w:lang w:val="bg-BG"/>
              </w:rPr>
              <w:t>В зависимост от вида и етапа на процедурата възложителите издават следните решения:</w:t>
            </w:r>
          </w:p>
          <w:p w14:paraId="625FBDF4"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1. за откриване на процедурата;</w:t>
            </w:r>
          </w:p>
          <w:p w14:paraId="0E0734FA"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2. за одобряване на обявление за изменение или допълнителна информация;</w:t>
            </w:r>
          </w:p>
          <w:p w14:paraId="45880D8C"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3. за одобряване на поканата за потвърждаване на интерес;</w:t>
            </w:r>
          </w:p>
          <w:p w14:paraId="0F7C8C94"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lastRenderedPageBreak/>
              <w:t>4. за предварителен подбор;</w:t>
            </w:r>
          </w:p>
          <w:p w14:paraId="3829BFA4"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5. за приключване на диалога;</w:t>
            </w:r>
          </w:p>
          <w:p w14:paraId="34A9C10F"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6. за определяне на изпълнител;</w:t>
            </w:r>
          </w:p>
          <w:p w14:paraId="6F60250D"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7. за класиране на участниците в конкурс за проект и/или за присъждане на награди и/или други плащания в конкурс за проект;</w:t>
            </w:r>
          </w:p>
          <w:p w14:paraId="567A644C"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8. за прекратяване на процедурата;</w:t>
            </w:r>
          </w:p>
          <w:p w14:paraId="3066AC20"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9. за създаване на квалификационна система;</w:t>
            </w:r>
          </w:p>
          <w:p w14:paraId="6DE60C68"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10. за включването или за отказа за включване на заинтересовани лица в динамичната система за покупки или в квалификационна система;</w:t>
            </w:r>
          </w:p>
          <w:p w14:paraId="2D76E83F"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11. за прекратяване участието в динамична система за покупки или в квалификационна система на лица, които са включени в нея.</w:t>
            </w:r>
          </w:p>
          <w:p w14:paraId="45B8731B"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(5) Решенията по ал. 1 съдържат:</w:t>
            </w:r>
          </w:p>
          <w:p w14:paraId="5024B1D1"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1. наименование на възложителя;</w:t>
            </w:r>
          </w:p>
          <w:p w14:paraId="2AC6850E"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2. номер, дата и правно основание за издаване на акта;</w:t>
            </w:r>
          </w:p>
          <w:p w14:paraId="1CEB33AB"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3. посочване на вида на процедурата и предмета на поръчката;</w:t>
            </w:r>
          </w:p>
          <w:p w14:paraId="0629E8D6"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4. прогнозната стойност на поръчката - когато е приложимо;</w:t>
            </w:r>
          </w:p>
          <w:p w14:paraId="10D618AF"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5. мотиви - в случаите, когато се изискват;</w:t>
            </w:r>
          </w:p>
          <w:p w14:paraId="007DBB3C"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6. разпоредителна част, чието съдържание е в зависимост от вида и етапа на процедурата и включва:</w:t>
            </w:r>
          </w:p>
          <w:p w14:paraId="72848F1C"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а) одобряване на съответните документи, свързани с провеждане на процедурата;</w:t>
            </w:r>
          </w:p>
          <w:p w14:paraId="62732CB7"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б) одобряване на обявлението за изменение и допълнителна информация;</w:t>
            </w:r>
          </w:p>
          <w:p w14:paraId="7787647C"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в) резултатите от предварителния подбор, включително намаляването на броя на кандидатите, резултатите от диалога или класирането на участниците;</w:t>
            </w:r>
          </w:p>
          <w:p w14:paraId="2026DA7E"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г) отстранените кандидати или участници и мотивите за тяхното отстраняване, включително свързаните с неприемането на оферти съгласно чл. 72 - когато е приложимо;</w:t>
            </w:r>
          </w:p>
          <w:p w14:paraId="0D98C78D"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lastRenderedPageBreak/>
              <w:t>д) наименованието на участника, избран за изпълнител, а когато е приложимо - и наименованието на подизпълнителя и дела от договора за поръчка или рамковото споразумение, който той ще изпълнява;</w:t>
            </w:r>
          </w:p>
          <w:p w14:paraId="392C3368"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е) установените конфликти на интереси по отношение на кандидатите или участниците и взетите мерки - когато е приложимо;</w:t>
            </w:r>
          </w:p>
          <w:p w14:paraId="6FBCE5AF"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7. пред кой орган и в какъв срок може да се обжалва;</w:t>
            </w:r>
          </w:p>
          <w:p w14:paraId="23D4EF7F" w14:textId="77777777" w:rsidR="00FC5E5C" w:rsidRDefault="00FC5E5C" w:rsidP="00A03CD7">
            <w:pPr>
              <w:jc w:val="both"/>
              <w:rPr>
                <w:color w:val="000000"/>
                <w:lang w:val="bg-BG"/>
              </w:rPr>
            </w:pPr>
            <w:r w:rsidRPr="00176105">
              <w:rPr>
                <w:highlight w:val="white"/>
                <w:shd w:val="clear" w:color="auto" w:fill="FEFEFE"/>
                <w:lang w:val="bg-BG"/>
              </w:rPr>
              <w:t xml:space="preserve">8. </w:t>
            </w:r>
            <w:r w:rsidRPr="00176105">
              <w:rPr>
                <w:color w:val="000000"/>
                <w:lang w:val="bg-BG"/>
              </w:rPr>
              <w:t>трите имена и подпис на лицето, издало акта, с означаване на длъжността му.</w:t>
            </w:r>
          </w:p>
          <w:p w14:paraId="67D3CA7D" w14:textId="77777777" w:rsidR="005C618A" w:rsidRDefault="005C618A" w:rsidP="00A03CD7">
            <w:pPr>
              <w:jc w:val="both"/>
              <w:rPr>
                <w:color w:val="000000"/>
                <w:lang w:val="bg-BG"/>
              </w:rPr>
            </w:pPr>
          </w:p>
          <w:p w14:paraId="42E53140" w14:textId="77777777" w:rsidR="00323224" w:rsidRDefault="00323224" w:rsidP="00323224">
            <w:pPr>
              <w:jc w:val="both"/>
              <w:rPr>
                <w:b/>
                <w:i/>
                <w:shd w:val="clear" w:color="auto" w:fill="FEFEFE"/>
                <w:lang w:val="bg-BG"/>
              </w:rPr>
            </w:pPr>
            <w:r w:rsidRPr="00B70F72">
              <w:rPr>
                <w:b/>
                <w:i/>
                <w:shd w:val="clear" w:color="auto" w:fill="FEFEFE"/>
                <w:lang w:val="bg-BG"/>
              </w:rPr>
              <w:t>Предложена нова редакция</w:t>
            </w:r>
            <w:r>
              <w:rPr>
                <w:b/>
                <w:i/>
                <w:shd w:val="clear" w:color="auto" w:fill="FEFEFE"/>
                <w:lang w:val="bg-BG"/>
              </w:rPr>
              <w:t xml:space="preserve"> на т. 8 на ал. 5:</w:t>
            </w:r>
          </w:p>
          <w:p w14:paraId="6D9F2CEE" w14:textId="77777777" w:rsidR="00323224" w:rsidRPr="006372E1" w:rsidRDefault="00323224" w:rsidP="00323224">
            <w:pPr>
              <w:jc w:val="both"/>
              <w:rPr>
                <w:b/>
                <w:i/>
                <w:shd w:val="clear" w:color="auto" w:fill="FEFEFE"/>
                <w:lang w:val="bg-BG"/>
              </w:rPr>
            </w:pPr>
            <w:r w:rsidRPr="006372E1">
              <w:rPr>
                <w:b/>
                <w:i/>
                <w:shd w:val="clear" w:color="auto" w:fill="FEFEFE"/>
                <w:lang w:val="bg-BG"/>
              </w:rPr>
              <w:t>8. им</w:t>
            </w:r>
            <w:r>
              <w:rPr>
                <w:b/>
                <w:i/>
                <w:shd w:val="clear" w:color="auto" w:fill="FEFEFE"/>
                <w:lang w:val="bg-BG"/>
              </w:rPr>
              <w:t>е</w:t>
            </w:r>
            <w:r w:rsidRPr="00387FBA">
              <w:rPr>
                <w:b/>
                <w:i/>
                <w:shd w:val="clear" w:color="auto" w:fill="FEFEFE"/>
                <w:lang w:val="bg-BG"/>
              </w:rPr>
              <w:t xml:space="preserve"> </w:t>
            </w:r>
            <w:r w:rsidRPr="006372E1">
              <w:rPr>
                <w:b/>
                <w:i/>
                <w:shd w:val="clear" w:color="auto" w:fill="FEFEFE"/>
                <w:lang w:val="bg-BG"/>
              </w:rPr>
              <w:t>и фамилия, длъжност и подпис на лицето, издало акта.</w:t>
            </w:r>
          </w:p>
          <w:p w14:paraId="4A5A444A" w14:textId="77777777" w:rsidR="00323224" w:rsidRPr="00176105" w:rsidRDefault="00323224" w:rsidP="00A03CD7">
            <w:pPr>
              <w:jc w:val="both"/>
              <w:rPr>
                <w:color w:val="000000"/>
                <w:lang w:val="bg-BG"/>
              </w:rPr>
            </w:pPr>
          </w:p>
          <w:p w14:paraId="3CC460A9" w14:textId="2B862FE2" w:rsidR="00FC5E5C" w:rsidRPr="00176105" w:rsidRDefault="00FC5E5C" w:rsidP="00A03CD7">
            <w:pPr>
              <w:jc w:val="both"/>
              <w:rPr>
                <w:highlight w:val="white"/>
                <w:shd w:val="clear" w:color="auto" w:fill="FEFEFE"/>
                <w:lang w:val="bg-BG"/>
              </w:rPr>
            </w:pPr>
            <w:r w:rsidRPr="00176105">
              <w:rPr>
                <w:color w:val="000000"/>
                <w:lang w:val="bg-BG"/>
              </w:rPr>
              <w:t xml:space="preserve">(10)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w:t>
            </w:r>
            <w:r w:rsidRPr="00176105">
              <w:rPr>
                <w:lang w:val="bg-BG"/>
              </w:rPr>
              <w:t>чл. 39а, ал. 1</w:t>
            </w:r>
            <w:r w:rsidRPr="00176105">
              <w:rPr>
                <w:color w:val="000000"/>
                <w:lang w:val="bg-BG"/>
              </w:rPr>
              <w:t>,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4BD176C" w14:textId="77777777" w:rsidR="00FC5E5C" w:rsidRPr="00FC069B" w:rsidRDefault="00FC5E5C" w:rsidP="007765F0">
            <w:pPr>
              <w:rPr>
                <w:b/>
              </w:rPr>
            </w:pPr>
            <w:r w:rsidRPr="00FC069B">
              <w:rPr>
                <w:b/>
                <w:shd w:val="clear" w:color="auto" w:fill="FEFEFE"/>
              </w:rPr>
              <w:lastRenderedPageBreak/>
              <w:t xml:space="preserve">Пълно </w:t>
            </w:r>
          </w:p>
        </w:tc>
      </w:tr>
      <w:tr w:rsidR="00FC5E5C" w14:paraId="028C74A5" w14:textId="77777777" w:rsidTr="00FC5E5C">
        <w:tc>
          <w:tcPr>
            <w:tcW w:w="5940" w:type="dxa"/>
            <w:tcBorders>
              <w:top w:val="single" w:sz="4" w:space="0" w:color="000000"/>
              <w:left w:val="single" w:sz="4" w:space="0" w:color="000000"/>
              <w:bottom w:val="single" w:sz="4" w:space="0" w:color="000000"/>
            </w:tcBorders>
            <w:shd w:val="clear" w:color="auto" w:fill="auto"/>
          </w:tcPr>
          <w:p w14:paraId="12357E1E" w14:textId="77777777" w:rsidR="00FC5E5C" w:rsidRPr="00311DF9" w:rsidRDefault="00FC5E5C" w:rsidP="00360E65">
            <w:pPr>
              <w:pStyle w:val="14"/>
              <w:widowControl w:val="0"/>
              <w:snapToGrid w:val="0"/>
              <w:spacing w:before="0" w:after="0"/>
              <w:jc w:val="both"/>
              <w:rPr>
                <w:b/>
              </w:rPr>
            </w:pPr>
            <w:r w:rsidRPr="00311DF9">
              <w:rPr>
                <w:b/>
              </w:rPr>
              <w:lastRenderedPageBreak/>
              <w:t>Член 60</w:t>
            </w:r>
          </w:p>
          <w:p w14:paraId="2933F96D" w14:textId="77777777" w:rsidR="00FC5E5C" w:rsidRDefault="00FC5E5C" w:rsidP="00360E65">
            <w:pPr>
              <w:pStyle w:val="14"/>
              <w:widowControl w:val="0"/>
              <w:spacing w:before="0" w:after="0"/>
              <w:jc w:val="both"/>
            </w:pPr>
            <w:r>
              <w:t>Недействителност</w:t>
            </w:r>
          </w:p>
          <w:p w14:paraId="49F48ABC" w14:textId="77777777" w:rsidR="00FC5E5C" w:rsidRDefault="00FC5E5C" w:rsidP="00360E65">
            <w:pPr>
              <w:pStyle w:val="14"/>
              <w:widowControl w:val="0"/>
              <w:spacing w:before="0" w:after="0"/>
              <w:jc w:val="both"/>
            </w:pPr>
            <w:r>
              <w:t>1. Държавите-членки гарантират, че дадена поръчка се приема за недействителна от преразглеждащ орган, независим от възлагащия орган/възложителя, или че нейната недействителност е резултат от решение на такъв преразглеждащ орган, в следните случаи:</w:t>
            </w:r>
          </w:p>
          <w:p w14:paraId="457B3AB8" w14:textId="77777777" w:rsidR="00FC5E5C" w:rsidRDefault="00FC5E5C" w:rsidP="00360E65">
            <w:pPr>
              <w:pStyle w:val="14"/>
              <w:widowControl w:val="0"/>
              <w:spacing w:before="0" w:after="0"/>
              <w:jc w:val="both"/>
            </w:pPr>
            <w:r>
              <w:t>а) ако възлагащият орган/възложителят е възложил поръчка без предварително публикуване на обявление за поръчка в Официален вестник на Европейския съюз, без това да е допустимо според настоящата директива;</w:t>
            </w:r>
          </w:p>
          <w:p w14:paraId="23887851" w14:textId="77777777" w:rsidR="00FC5E5C" w:rsidRDefault="00FC5E5C" w:rsidP="00360E65">
            <w:pPr>
              <w:pStyle w:val="14"/>
              <w:widowControl w:val="0"/>
              <w:spacing w:before="0" w:after="0"/>
              <w:jc w:val="both"/>
            </w:pPr>
            <w:r>
              <w:lastRenderedPageBreak/>
              <w:t>б) в случай на нарушение на член 55, параграф 6, член 56, параграф 3 или член 57, параграф 2, ако това нарушение е лишило търсещия преразглеждане оферент от възможността да търси средства за преддоговорна правна защита, когато това нарушение е съчетано с друго нарушение на дял I или II, ако това нарушение е засегнало възможността поръчката да бъде спечелена от търсещия преразглеждане оферент;</w:t>
            </w:r>
          </w:p>
          <w:p w14:paraId="457C7C3D"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67B3FA86" w14:textId="6FC5A061" w:rsidR="00FC5E5C" w:rsidRPr="00C73577" w:rsidRDefault="00C73577" w:rsidP="00A03CD7">
            <w:pPr>
              <w:jc w:val="both"/>
              <w:rPr>
                <w:b/>
                <w:szCs w:val="26"/>
                <w:lang w:val="bg-BG"/>
              </w:rPr>
            </w:pPr>
            <w:r>
              <w:rPr>
                <w:b/>
                <w:szCs w:val="26"/>
                <w:lang w:val="bg-BG"/>
              </w:rPr>
              <w:lastRenderedPageBreak/>
              <w:t>Чл. 119, ал. 1 и 2 от ЗОП</w:t>
            </w:r>
          </w:p>
        </w:tc>
        <w:tc>
          <w:tcPr>
            <w:tcW w:w="5850" w:type="dxa"/>
            <w:tcBorders>
              <w:top w:val="single" w:sz="4" w:space="0" w:color="000000"/>
              <w:left w:val="single" w:sz="4" w:space="0" w:color="000000"/>
              <w:bottom w:val="single" w:sz="4" w:space="0" w:color="000000"/>
            </w:tcBorders>
            <w:shd w:val="clear" w:color="auto" w:fill="auto"/>
          </w:tcPr>
          <w:p w14:paraId="53B70E92" w14:textId="38852A49" w:rsidR="00FC5E5C" w:rsidRPr="00176105" w:rsidRDefault="00FC5E5C" w:rsidP="00A03CD7">
            <w:pPr>
              <w:jc w:val="both"/>
              <w:rPr>
                <w:highlight w:val="white"/>
                <w:shd w:val="clear" w:color="auto" w:fill="FEFEFE"/>
                <w:lang w:val="bg-BG"/>
              </w:rPr>
            </w:pPr>
            <w:r w:rsidRPr="00176105">
              <w:rPr>
                <w:b/>
                <w:szCs w:val="26"/>
                <w:lang w:val="bg-BG"/>
              </w:rPr>
              <w:t>Чл. 119.</w:t>
            </w:r>
            <w:r w:rsidRPr="00176105">
              <w:rPr>
                <w:szCs w:val="26"/>
                <w:lang w:val="bg-BG"/>
              </w:rPr>
              <w:t xml:space="preserve"> (1) </w:t>
            </w:r>
            <w:r w:rsidRPr="00176105">
              <w:rPr>
                <w:highlight w:val="white"/>
                <w:shd w:val="clear" w:color="auto" w:fill="FEFEFE"/>
                <w:lang w:val="bg-BG"/>
              </w:rPr>
              <w:t>Договори или рамкови споразумения са унищожаеми, когато са сключени:</w:t>
            </w:r>
          </w:p>
          <w:p w14:paraId="30B6CBC9"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1. без процедура за възлагане на обществена поръчка въпреки наличието на основание за провеждането ѝ или когато процедурата е проведена без спазване на изискването на чл. 99;</w:t>
            </w:r>
          </w:p>
          <w:p w14:paraId="6FB4A234"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2. при незаконосъобразно прилагане на основанията на чл. 13 - 15, чл. 79, ал. 1, чл. 138, ал. 1, чл. 149, ал. 1, чл. 164, ал. 1 или чл. 182, ал. 1;</w:t>
            </w:r>
          </w:p>
          <w:p w14:paraId="7FBF89F7"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lastRenderedPageBreak/>
              <w:t>3. преди влизането в сила на акт на възложителя, издаден във връзка с процедурата, и се установи нарушение, което е засегнало възможността на:</w:t>
            </w:r>
          </w:p>
          <w:p w14:paraId="721CCA47"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а) заинтересовано лице да подаде заявление за участие или оферта;</w:t>
            </w:r>
          </w:p>
          <w:p w14:paraId="5589083E"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б) заинтересован кандидат да подаде оферта;</w:t>
            </w:r>
          </w:p>
          <w:p w14:paraId="050E1582"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в) заинтересован кандидат или участник да вземе участие при определяне на изпълнител.</w:t>
            </w:r>
          </w:p>
          <w:p w14:paraId="085BCDAF" w14:textId="77777777" w:rsidR="00FC5E5C" w:rsidRPr="00176105" w:rsidRDefault="00FC5E5C" w:rsidP="00A03CD7">
            <w:pPr>
              <w:jc w:val="both"/>
              <w:rPr>
                <w:highlight w:val="white"/>
                <w:shd w:val="clear" w:color="auto" w:fill="FEFEFE"/>
                <w:lang w:val="bg-BG"/>
              </w:rPr>
            </w:pPr>
            <w:r w:rsidRPr="00176105">
              <w:rPr>
                <w:highlight w:val="white"/>
                <w:shd w:val="clear" w:color="auto" w:fill="FEFEFE"/>
                <w:lang w:val="bg-BG"/>
              </w:rPr>
              <w:t>(2) Възложителят прекратява договор, сключен въз основа на рамково споразумение, което е унищожено по съдебен ред.</w:t>
            </w:r>
          </w:p>
          <w:p w14:paraId="44EE618E" w14:textId="77777777" w:rsidR="00FC5E5C" w:rsidRPr="00176105" w:rsidRDefault="00FC5E5C" w:rsidP="00360E65">
            <w:pPr>
              <w:widowControl w:val="0"/>
              <w:jc w:val="both"/>
              <w:rPr>
                <w:b/>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8215A28" w14:textId="77777777" w:rsidR="00FC5E5C" w:rsidRPr="00FC069B" w:rsidRDefault="00FC5E5C" w:rsidP="007765F0">
            <w:pPr>
              <w:rPr>
                <w:b/>
              </w:rPr>
            </w:pPr>
            <w:r w:rsidRPr="00FC069B">
              <w:rPr>
                <w:b/>
                <w:shd w:val="clear" w:color="auto" w:fill="FEFEFE"/>
              </w:rPr>
              <w:lastRenderedPageBreak/>
              <w:t xml:space="preserve">Пълно </w:t>
            </w:r>
          </w:p>
        </w:tc>
      </w:tr>
      <w:tr w:rsidR="00FC5E5C" w14:paraId="55410485" w14:textId="77777777" w:rsidTr="00FC5E5C">
        <w:tc>
          <w:tcPr>
            <w:tcW w:w="5940" w:type="dxa"/>
            <w:tcBorders>
              <w:top w:val="single" w:sz="4" w:space="0" w:color="000000"/>
              <w:left w:val="single" w:sz="4" w:space="0" w:color="000000"/>
              <w:bottom w:val="single" w:sz="4" w:space="0" w:color="000000"/>
            </w:tcBorders>
            <w:shd w:val="clear" w:color="auto" w:fill="auto"/>
          </w:tcPr>
          <w:p w14:paraId="616395B0" w14:textId="77777777" w:rsidR="00FC5E5C" w:rsidRDefault="00FC5E5C" w:rsidP="00360E65">
            <w:pPr>
              <w:pStyle w:val="14"/>
              <w:widowControl w:val="0"/>
              <w:spacing w:before="0" w:after="0"/>
              <w:jc w:val="both"/>
            </w:pPr>
            <w:r>
              <w:lastRenderedPageBreak/>
              <w:t>в) в случаите, посочени в член 58, буква в), втора алинея, ако държавите-членки са се позовали на дерогация от периода на запазване на съществуващото положение за поръчки, основани на рамково споразумение.</w:t>
            </w:r>
          </w:p>
          <w:p w14:paraId="4472602C" w14:textId="77777777" w:rsidR="00FC5E5C" w:rsidRDefault="00FC5E5C" w:rsidP="00360E65">
            <w:pPr>
              <w:widowControl w:val="0"/>
              <w:snapToGrid w:val="0"/>
              <w:jc w:val="both"/>
            </w:pPr>
          </w:p>
        </w:tc>
        <w:tc>
          <w:tcPr>
            <w:tcW w:w="1735" w:type="dxa"/>
            <w:tcBorders>
              <w:top w:val="single" w:sz="4" w:space="0" w:color="000000"/>
              <w:left w:val="single" w:sz="4" w:space="0" w:color="000000"/>
              <w:bottom w:val="single" w:sz="4" w:space="0" w:color="000000"/>
              <w:right w:val="single" w:sz="4" w:space="0" w:color="000000"/>
            </w:tcBorders>
          </w:tcPr>
          <w:p w14:paraId="2E7FBB22" w14:textId="77777777" w:rsidR="00FC5E5C" w:rsidRDefault="00FC5E5C" w:rsidP="00360E65">
            <w:pPr>
              <w:widowControl w:val="0"/>
              <w:jc w:val="both"/>
              <w:rPr>
                <w:b/>
              </w:rPr>
            </w:pPr>
          </w:p>
        </w:tc>
        <w:tc>
          <w:tcPr>
            <w:tcW w:w="5850" w:type="dxa"/>
            <w:tcBorders>
              <w:top w:val="single" w:sz="4" w:space="0" w:color="000000"/>
              <w:left w:val="single" w:sz="4" w:space="0" w:color="000000"/>
              <w:bottom w:val="single" w:sz="4" w:space="0" w:color="000000"/>
            </w:tcBorders>
            <w:shd w:val="clear" w:color="auto" w:fill="auto"/>
          </w:tcPr>
          <w:p w14:paraId="72E063A7" w14:textId="7E9ED5DF" w:rsidR="00FC5E5C" w:rsidRDefault="00FC5E5C" w:rsidP="00360E65">
            <w:pPr>
              <w:widowControl w:val="0"/>
              <w:jc w:val="both"/>
              <w:rPr>
                <w:b/>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55BFE8C" w14:textId="77777777" w:rsidR="00FC5E5C" w:rsidRPr="00FC069B" w:rsidRDefault="00FC5E5C" w:rsidP="00026E63">
            <w:pPr>
              <w:rPr>
                <w:b/>
                <w:shd w:val="clear" w:color="auto" w:fill="FEFEFE"/>
              </w:rPr>
            </w:pPr>
            <w:r w:rsidRPr="00FC069B">
              <w:rPr>
                <w:b/>
                <w:bCs/>
              </w:rPr>
              <w:t>Не се предвижда регламентиране в ЗОП</w:t>
            </w:r>
          </w:p>
        </w:tc>
      </w:tr>
      <w:tr w:rsidR="00FC5E5C" w14:paraId="17E3C5E1" w14:textId="77777777" w:rsidTr="00FC5E5C">
        <w:tc>
          <w:tcPr>
            <w:tcW w:w="5940" w:type="dxa"/>
            <w:tcBorders>
              <w:top w:val="single" w:sz="4" w:space="0" w:color="000000"/>
              <w:left w:val="single" w:sz="4" w:space="0" w:color="000000"/>
              <w:bottom w:val="single" w:sz="4" w:space="0" w:color="000000"/>
            </w:tcBorders>
            <w:shd w:val="clear" w:color="auto" w:fill="auto"/>
          </w:tcPr>
          <w:p w14:paraId="3FCB3AC8" w14:textId="57ACD4C9" w:rsidR="00FC5E5C" w:rsidRDefault="00FC5E5C" w:rsidP="007F2816">
            <w:pPr>
              <w:pStyle w:val="af0"/>
              <w:widowControl w:val="0"/>
              <w:numPr>
                <w:ilvl w:val="0"/>
                <w:numId w:val="8"/>
              </w:numPr>
              <w:snapToGrid w:val="0"/>
              <w:ind w:left="83" w:firstLine="277"/>
              <w:jc w:val="both"/>
            </w:pPr>
            <w:r>
              <w:t xml:space="preserve">Последиците от поръчка, приета за недействителна, са предвидени в националното право. Националното право може да предвижда отменяне на всички договорни задължения с обратна сила или да ограничи обхвата на това отменяне до задълженията, които остава да бъдат изпълнени. В последния случай държавите-членки предвиждат прилагането на алтернативна санкции по смисъла на член 61, параграф 2. </w:t>
            </w:r>
          </w:p>
        </w:tc>
        <w:tc>
          <w:tcPr>
            <w:tcW w:w="1735" w:type="dxa"/>
            <w:tcBorders>
              <w:top w:val="single" w:sz="4" w:space="0" w:color="000000"/>
              <w:left w:val="single" w:sz="4" w:space="0" w:color="000000"/>
              <w:bottom w:val="single" w:sz="4" w:space="0" w:color="000000"/>
              <w:right w:val="single" w:sz="4" w:space="0" w:color="000000"/>
            </w:tcBorders>
          </w:tcPr>
          <w:p w14:paraId="6B460FDB" w14:textId="16173C14" w:rsidR="00FC5E5C" w:rsidRPr="00C73577" w:rsidRDefault="00C73577" w:rsidP="001B336D">
            <w:pPr>
              <w:jc w:val="both"/>
              <w:rPr>
                <w:b/>
                <w:highlight w:val="white"/>
                <w:shd w:val="clear" w:color="auto" w:fill="FEFEFE"/>
                <w:lang w:val="bg-BG"/>
              </w:rPr>
            </w:pPr>
            <w:r>
              <w:rPr>
                <w:b/>
                <w:highlight w:val="white"/>
                <w:shd w:val="clear" w:color="auto" w:fill="FEFEFE"/>
                <w:lang w:val="bg-BG"/>
              </w:rPr>
              <w:t>Чл. 226 от ЗОП</w:t>
            </w:r>
          </w:p>
        </w:tc>
        <w:tc>
          <w:tcPr>
            <w:tcW w:w="5850" w:type="dxa"/>
            <w:tcBorders>
              <w:top w:val="single" w:sz="4" w:space="0" w:color="000000"/>
              <w:left w:val="single" w:sz="4" w:space="0" w:color="000000"/>
              <w:bottom w:val="single" w:sz="4" w:space="0" w:color="000000"/>
            </w:tcBorders>
            <w:shd w:val="clear" w:color="auto" w:fill="auto"/>
          </w:tcPr>
          <w:p w14:paraId="729ADD13" w14:textId="753AC936" w:rsidR="00FC5E5C" w:rsidRPr="00176105" w:rsidRDefault="00FC5E5C" w:rsidP="001B336D">
            <w:pPr>
              <w:jc w:val="both"/>
              <w:rPr>
                <w:highlight w:val="white"/>
                <w:shd w:val="clear" w:color="auto" w:fill="FEFEFE"/>
                <w:lang w:val="bg-BG"/>
              </w:rPr>
            </w:pPr>
            <w:r w:rsidRPr="00176105">
              <w:rPr>
                <w:b/>
                <w:highlight w:val="white"/>
                <w:shd w:val="clear" w:color="auto" w:fill="FEFEFE"/>
                <w:lang w:val="bg-BG"/>
              </w:rPr>
              <w:t>Чл. 226</w:t>
            </w:r>
            <w:r w:rsidRPr="00176105">
              <w:rPr>
                <w:highlight w:val="white"/>
                <w:shd w:val="clear" w:color="auto" w:fill="FEFEFE"/>
                <w:lang w:val="bg-BG"/>
              </w:rPr>
              <w:t>. Когато договорът или рамковото споразумение бъдат унищожени, всяка от страните трябва да върне на другата страна всичко, което е получила от нея. В случай че това не е възможно, отношенията се уреждат чрез връщане на паричната равностойност на полученото по договора.</w:t>
            </w:r>
          </w:p>
          <w:p w14:paraId="3A201A9D" w14:textId="77777777" w:rsidR="00FC5E5C" w:rsidRPr="00176105" w:rsidRDefault="00FC5E5C" w:rsidP="00360E65">
            <w:pPr>
              <w:widowControl w:val="0"/>
              <w:jc w:val="both"/>
              <w:rPr>
                <w:b/>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CA9C47C" w14:textId="77777777" w:rsidR="00FC5E5C" w:rsidRPr="00FC069B" w:rsidRDefault="00FC5E5C" w:rsidP="00026E63">
            <w:pPr>
              <w:rPr>
                <w:b/>
              </w:rPr>
            </w:pPr>
            <w:r w:rsidRPr="00FC069B">
              <w:rPr>
                <w:b/>
                <w:shd w:val="clear" w:color="auto" w:fill="FEFEFE"/>
              </w:rPr>
              <w:t xml:space="preserve">Пълно </w:t>
            </w:r>
          </w:p>
        </w:tc>
      </w:tr>
      <w:tr w:rsidR="00FC5E5C" w14:paraId="056AC012" w14:textId="77777777" w:rsidTr="00FC5E5C">
        <w:tc>
          <w:tcPr>
            <w:tcW w:w="5940" w:type="dxa"/>
            <w:tcBorders>
              <w:top w:val="single" w:sz="4" w:space="0" w:color="000000"/>
              <w:left w:val="single" w:sz="4" w:space="0" w:color="000000"/>
              <w:bottom w:val="single" w:sz="4" w:space="0" w:color="000000"/>
            </w:tcBorders>
            <w:shd w:val="clear" w:color="auto" w:fill="auto"/>
          </w:tcPr>
          <w:p w14:paraId="182B13E5" w14:textId="77777777" w:rsidR="00FC5E5C" w:rsidRDefault="00FC5E5C" w:rsidP="00360E65">
            <w:pPr>
              <w:pStyle w:val="14"/>
              <w:widowControl w:val="0"/>
              <w:snapToGrid w:val="0"/>
              <w:spacing w:before="0" w:after="0"/>
              <w:jc w:val="both"/>
            </w:pPr>
            <w:r>
              <w:t xml:space="preserve">3. Държавите-членки може да предвидят, че независимият от възлагащия орган/възложителя преразглеждащ орган може да не счете дадена поръчка за недействителна дори ако поръчката е възложена неправомерно, на основанията, посочени в параграф 1, ако след проучване на всички важни аспекти преразглеждащият орган установи, че първостепенни причини, свързани с общ интерес, преди всичко във </w:t>
            </w:r>
            <w:r>
              <w:lastRenderedPageBreak/>
              <w:t>връзка с интереси в областта на отбраната и/или сигурността, изискват запазването на действието на поръчката.</w:t>
            </w:r>
          </w:p>
          <w:p w14:paraId="47A6F2C9" w14:textId="77777777" w:rsidR="00FC5E5C" w:rsidRDefault="00FC5E5C" w:rsidP="00360E65">
            <w:pPr>
              <w:pStyle w:val="14"/>
              <w:widowControl w:val="0"/>
              <w:spacing w:before="0" w:after="0"/>
              <w:jc w:val="both"/>
            </w:pPr>
            <w:r>
              <w:t>Икономическите интереси, свързани с действителността на дадена поръчка, може да бъдат разглеждани като първостепенни причини, свързани с общ интерес, по смисъла на първата алинея, само ако недействителността би довела до диспропорционални последици.</w:t>
            </w:r>
          </w:p>
          <w:p w14:paraId="6ABCE481" w14:textId="77777777" w:rsidR="00FC5E5C" w:rsidRDefault="00FC5E5C" w:rsidP="00360E65">
            <w:pPr>
              <w:pStyle w:val="14"/>
              <w:widowControl w:val="0"/>
              <w:spacing w:before="0" w:after="0"/>
              <w:jc w:val="both"/>
            </w:pPr>
            <w:r>
              <w:t xml:space="preserve">Икономическите интереси, пряко свързани със съответната поръчка, обаче, не представляват първостепенни причини, свързани с общ интерес, по смисъла на първата алинея. Икономическите интереси, пряко свързани с поръчката, включват, inter alia, разходите, които са резултат от отлагането на изпълнението на поръчката, разходите, които са резултат от откриването на нова процедура за възлагане на поръчка, разходите, които са резултат от смяната на икономическия оператор, изпълняващ поръчката, както и разходите, свързани с правни задължения, произтичащи от недействителността. </w:t>
            </w:r>
          </w:p>
        </w:tc>
        <w:tc>
          <w:tcPr>
            <w:tcW w:w="1735" w:type="dxa"/>
            <w:tcBorders>
              <w:top w:val="single" w:sz="4" w:space="0" w:color="000000"/>
              <w:left w:val="single" w:sz="4" w:space="0" w:color="000000"/>
              <w:bottom w:val="single" w:sz="4" w:space="0" w:color="000000"/>
              <w:right w:val="single" w:sz="4" w:space="0" w:color="000000"/>
            </w:tcBorders>
          </w:tcPr>
          <w:p w14:paraId="1D40DF8E" w14:textId="77777777" w:rsidR="00FC5E5C" w:rsidRDefault="00B5755A" w:rsidP="00360E65">
            <w:pPr>
              <w:jc w:val="both"/>
              <w:rPr>
                <w:b/>
                <w:szCs w:val="26"/>
                <w:shd w:val="clear" w:color="auto" w:fill="FEFEFE"/>
                <w:lang w:val="bg-BG"/>
              </w:rPr>
            </w:pPr>
            <w:r>
              <w:rPr>
                <w:b/>
                <w:szCs w:val="26"/>
                <w:shd w:val="clear" w:color="auto" w:fill="FEFEFE"/>
                <w:lang w:val="bg-BG"/>
              </w:rPr>
              <w:lastRenderedPageBreak/>
              <w:t>Чл. 205, ал. 4 и 5 от ЗОП</w:t>
            </w:r>
          </w:p>
          <w:p w14:paraId="3FCB3705" w14:textId="77777777" w:rsidR="00B5755A" w:rsidRDefault="00B5755A" w:rsidP="00360E65">
            <w:pPr>
              <w:jc w:val="both"/>
              <w:rPr>
                <w:b/>
                <w:szCs w:val="26"/>
                <w:shd w:val="clear" w:color="auto" w:fill="FEFEFE"/>
                <w:lang w:val="bg-BG"/>
              </w:rPr>
            </w:pPr>
          </w:p>
          <w:p w14:paraId="18C25C0E" w14:textId="77777777" w:rsidR="00B5755A" w:rsidRDefault="00B5755A" w:rsidP="00360E65">
            <w:pPr>
              <w:jc w:val="both"/>
              <w:rPr>
                <w:b/>
                <w:szCs w:val="26"/>
                <w:shd w:val="clear" w:color="auto" w:fill="FEFEFE"/>
                <w:lang w:val="bg-BG"/>
              </w:rPr>
            </w:pPr>
          </w:p>
          <w:p w14:paraId="3495BAE2" w14:textId="77777777" w:rsidR="00B5755A" w:rsidRDefault="00B5755A" w:rsidP="00360E65">
            <w:pPr>
              <w:jc w:val="both"/>
              <w:rPr>
                <w:b/>
                <w:szCs w:val="26"/>
                <w:shd w:val="clear" w:color="auto" w:fill="FEFEFE"/>
                <w:lang w:val="bg-BG"/>
              </w:rPr>
            </w:pPr>
          </w:p>
          <w:p w14:paraId="00D61B06" w14:textId="77777777" w:rsidR="00B5755A" w:rsidRDefault="00B5755A" w:rsidP="00360E65">
            <w:pPr>
              <w:jc w:val="both"/>
              <w:rPr>
                <w:b/>
                <w:szCs w:val="26"/>
                <w:shd w:val="clear" w:color="auto" w:fill="FEFEFE"/>
                <w:lang w:val="bg-BG"/>
              </w:rPr>
            </w:pPr>
          </w:p>
          <w:p w14:paraId="5418B838" w14:textId="77777777" w:rsidR="00B5755A" w:rsidRDefault="00B5755A" w:rsidP="00360E65">
            <w:pPr>
              <w:jc w:val="both"/>
              <w:rPr>
                <w:b/>
                <w:szCs w:val="26"/>
                <w:shd w:val="clear" w:color="auto" w:fill="FEFEFE"/>
                <w:lang w:val="bg-BG"/>
              </w:rPr>
            </w:pPr>
          </w:p>
          <w:p w14:paraId="29B9D9C7" w14:textId="77777777" w:rsidR="00B5755A" w:rsidRDefault="00B5755A" w:rsidP="00360E65">
            <w:pPr>
              <w:jc w:val="both"/>
              <w:rPr>
                <w:b/>
                <w:szCs w:val="26"/>
                <w:shd w:val="clear" w:color="auto" w:fill="FEFEFE"/>
                <w:lang w:val="bg-BG"/>
              </w:rPr>
            </w:pPr>
          </w:p>
          <w:p w14:paraId="2DF5CA21" w14:textId="77777777" w:rsidR="00B5755A" w:rsidRDefault="00B5755A" w:rsidP="00360E65">
            <w:pPr>
              <w:jc w:val="both"/>
              <w:rPr>
                <w:b/>
                <w:szCs w:val="26"/>
                <w:shd w:val="clear" w:color="auto" w:fill="FEFEFE"/>
                <w:lang w:val="bg-BG"/>
              </w:rPr>
            </w:pPr>
          </w:p>
          <w:p w14:paraId="5464CC66" w14:textId="77777777" w:rsidR="00B5755A" w:rsidRDefault="00B5755A" w:rsidP="00360E65">
            <w:pPr>
              <w:jc w:val="both"/>
              <w:rPr>
                <w:b/>
                <w:szCs w:val="26"/>
                <w:shd w:val="clear" w:color="auto" w:fill="FEFEFE"/>
                <w:lang w:val="bg-BG"/>
              </w:rPr>
            </w:pPr>
          </w:p>
          <w:p w14:paraId="024233BB" w14:textId="77777777" w:rsidR="00B5755A" w:rsidRDefault="00B5755A" w:rsidP="00360E65">
            <w:pPr>
              <w:jc w:val="both"/>
              <w:rPr>
                <w:b/>
                <w:szCs w:val="26"/>
                <w:shd w:val="clear" w:color="auto" w:fill="FEFEFE"/>
                <w:lang w:val="bg-BG"/>
              </w:rPr>
            </w:pPr>
          </w:p>
          <w:p w14:paraId="37100D0B" w14:textId="77777777" w:rsidR="00B5755A" w:rsidRDefault="00B5755A" w:rsidP="00360E65">
            <w:pPr>
              <w:jc w:val="both"/>
              <w:rPr>
                <w:b/>
                <w:szCs w:val="26"/>
                <w:shd w:val="clear" w:color="auto" w:fill="FEFEFE"/>
                <w:lang w:val="bg-BG"/>
              </w:rPr>
            </w:pPr>
          </w:p>
          <w:p w14:paraId="5E2ADF2A" w14:textId="77777777" w:rsidR="00B5755A" w:rsidRDefault="00B5755A" w:rsidP="00360E65">
            <w:pPr>
              <w:jc w:val="both"/>
              <w:rPr>
                <w:b/>
                <w:szCs w:val="26"/>
                <w:shd w:val="clear" w:color="auto" w:fill="FEFEFE"/>
                <w:lang w:val="bg-BG"/>
              </w:rPr>
            </w:pPr>
          </w:p>
          <w:p w14:paraId="406A51C5" w14:textId="77777777" w:rsidR="00B5755A" w:rsidRDefault="00B5755A" w:rsidP="00360E65">
            <w:pPr>
              <w:jc w:val="both"/>
              <w:rPr>
                <w:b/>
                <w:szCs w:val="26"/>
                <w:shd w:val="clear" w:color="auto" w:fill="FEFEFE"/>
                <w:lang w:val="bg-BG"/>
              </w:rPr>
            </w:pPr>
          </w:p>
          <w:p w14:paraId="44F5770A" w14:textId="77777777" w:rsidR="00B5755A" w:rsidRDefault="00B5755A" w:rsidP="00360E65">
            <w:pPr>
              <w:jc w:val="both"/>
              <w:rPr>
                <w:b/>
                <w:szCs w:val="26"/>
                <w:shd w:val="clear" w:color="auto" w:fill="FEFEFE"/>
                <w:lang w:val="bg-BG"/>
              </w:rPr>
            </w:pPr>
          </w:p>
          <w:p w14:paraId="35438D19" w14:textId="77777777" w:rsidR="00B5755A" w:rsidRDefault="00B5755A" w:rsidP="00360E65">
            <w:pPr>
              <w:jc w:val="both"/>
              <w:rPr>
                <w:b/>
                <w:szCs w:val="26"/>
                <w:shd w:val="clear" w:color="auto" w:fill="FEFEFE"/>
                <w:lang w:val="bg-BG"/>
              </w:rPr>
            </w:pPr>
          </w:p>
          <w:p w14:paraId="49E1A84E" w14:textId="77777777" w:rsidR="00B5755A" w:rsidRDefault="00B5755A" w:rsidP="00360E65">
            <w:pPr>
              <w:jc w:val="both"/>
              <w:rPr>
                <w:b/>
                <w:szCs w:val="26"/>
                <w:shd w:val="clear" w:color="auto" w:fill="FEFEFE"/>
                <w:lang w:val="bg-BG"/>
              </w:rPr>
            </w:pPr>
          </w:p>
          <w:p w14:paraId="55BD125A" w14:textId="7105A811" w:rsidR="00B5755A" w:rsidRDefault="00B5755A" w:rsidP="00B5755A">
            <w:pPr>
              <w:jc w:val="both"/>
              <w:rPr>
                <w:b/>
                <w:szCs w:val="26"/>
                <w:shd w:val="clear" w:color="auto" w:fill="FEFEFE"/>
                <w:lang w:val="bg-BG"/>
              </w:rPr>
            </w:pPr>
            <w:r>
              <w:rPr>
                <w:b/>
                <w:szCs w:val="26"/>
                <w:shd w:val="clear" w:color="auto" w:fill="FEFEFE"/>
                <w:lang w:val="bg-BG"/>
              </w:rPr>
              <w:t>Чл. 215, ал. 5 от ЗОП</w:t>
            </w:r>
          </w:p>
          <w:p w14:paraId="6846687C" w14:textId="7B88CB06" w:rsidR="00B5755A" w:rsidRPr="00B5755A" w:rsidRDefault="00B5755A" w:rsidP="00360E65">
            <w:pPr>
              <w:jc w:val="both"/>
              <w:rPr>
                <w:b/>
                <w:szCs w:val="26"/>
                <w:shd w:val="clear" w:color="auto" w:fill="FEFEFE"/>
                <w:lang w:val="bg-BG"/>
              </w:rPr>
            </w:pPr>
          </w:p>
        </w:tc>
        <w:tc>
          <w:tcPr>
            <w:tcW w:w="5850" w:type="dxa"/>
            <w:tcBorders>
              <w:top w:val="single" w:sz="4" w:space="0" w:color="000000"/>
              <w:left w:val="single" w:sz="4" w:space="0" w:color="000000"/>
              <w:bottom w:val="single" w:sz="4" w:space="0" w:color="000000"/>
            </w:tcBorders>
            <w:shd w:val="clear" w:color="auto" w:fill="auto"/>
          </w:tcPr>
          <w:p w14:paraId="1FD03135" w14:textId="01A037F4" w:rsidR="00FC5E5C" w:rsidRPr="00176105" w:rsidRDefault="00FC5E5C" w:rsidP="00AD736D">
            <w:pPr>
              <w:jc w:val="both"/>
              <w:rPr>
                <w:highlight w:val="white"/>
                <w:shd w:val="clear" w:color="auto" w:fill="FEFEFE"/>
                <w:lang w:val="bg-BG"/>
              </w:rPr>
            </w:pPr>
            <w:r w:rsidRPr="00176105">
              <w:rPr>
                <w:b/>
                <w:szCs w:val="26"/>
                <w:shd w:val="clear" w:color="auto" w:fill="FEFEFE"/>
                <w:lang w:val="bg-BG"/>
              </w:rPr>
              <w:lastRenderedPageBreak/>
              <w:t>Чл. 205.</w:t>
            </w:r>
            <w:r w:rsidR="00B5755A" w:rsidRPr="00B5755A">
              <w:rPr>
                <w:szCs w:val="26"/>
                <w:shd w:val="clear" w:color="auto" w:fill="FEFEFE"/>
                <w:lang w:val="bg-BG"/>
              </w:rPr>
              <w:t xml:space="preserve"> </w:t>
            </w:r>
            <w:r w:rsidRPr="00176105">
              <w:rPr>
                <w:shd w:val="clear" w:color="auto" w:fill="FEFEFE"/>
                <w:lang w:val="bg-BG"/>
              </w:rPr>
              <w:t>(</w:t>
            </w:r>
            <w:r w:rsidRPr="00176105">
              <w:rPr>
                <w:highlight w:val="white"/>
                <w:shd w:val="clear" w:color="auto" w:fill="FEFEFE"/>
                <w:lang w:val="bg-BG"/>
              </w:rPr>
              <w:t xml:space="preserve">4) Комисията за защита на конкуренцията допуска предварително изпълнение на решението за определяне на изпълнител по изключение, когато това се налага, за да се осигури животът или здравето на гражданите, да се защитят особено важни държавни или обществени интереси, включително такива, свързани с отбраната и сигурността, или ако от закъснението на </w:t>
            </w:r>
            <w:r w:rsidRPr="00176105">
              <w:rPr>
                <w:highlight w:val="white"/>
                <w:shd w:val="clear" w:color="auto" w:fill="FEFEFE"/>
                <w:lang w:val="bg-BG"/>
              </w:rPr>
              <w:lastRenderedPageBreak/>
              <w:t>изпълнението може да последва значителна или труднопоправима вреда.</w:t>
            </w:r>
          </w:p>
          <w:p w14:paraId="10FC6E70" w14:textId="77777777" w:rsidR="00FC5E5C" w:rsidRPr="00176105" w:rsidRDefault="00FC5E5C" w:rsidP="00AD736D">
            <w:pPr>
              <w:jc w:val="both"/>
              <w:rPr>
                <w:highlight w:val="white"/>
                <w:shd w:val="clear" w:color="auto" w:fill="FEFEFE"/>
                <w:lang w:val="bg-BG"/>
              </w:rPr>
            </w:pPr>
            <w:r w:rsidRPr="00176105">
              <w:rPr>
                <w:highlight w:val="white"/>
                <w:shd w:val="clear" w:color="auto" w:fill="FEFEFE"/>
                <w:lang w:val="bg-BG"/>
              </w:rPr>
              <w:t>(5) Предварително изпълнение по ал. 4 не се допуска, когато е мотивирано с икономически интереси, свързани с разходи за:</w:t>
            </w:r>
          </w:p>
          <w:p w14:paraId="3F256A4C" w14:textId="77777777" w:rsidR="00FC5E5C" w:rsidRPr="00176105" w:rsidRDefault="00FC5E5C" w:rsidP="00AD736D">
            <w:pPr>
              <w:jc w:val="both"/>
              <w:rPr>
                <w:highlight w:val="white"/>
                <w:shd w:val="clear" w:color="auto" w:fill="FEFEFE"/>
                <w:lang w:val="bg-BG"/>
              </w:rPr>
            </w:pPr>
            <w:r w:rsidRPr="00176105">
              <w:rPr>
                <w:highlight w:val="white"/>
                <w:shd w:val="clear" w:color="auto" w:fill="FEFEFE"/>
                <w:lang w:val="bg-BG"/>
              </w:rPr>
              <w:t>1. отлагане изпълнението на договора;</w:t>
            </w:r>
          </w:p>
          <w:p w14:paraId="196BB483" w14:textId="77777777" w:rsidR="00FC5E5C" w:rsidRPr="00176105" w:rsidRDefault="00FC5E5C" w:rsidP="00AD736D">
            <w:pPr>
              <w:jc w:val="both"/>
              <w:rPr>
                <w:highlight w:val="white"/>
                <w:shd w:val="clear" w:color="auto" w:fill="FEFEFE"/>
                <w:lang w:val="bg-BG"/>
              </w:rPr>
            </w:pPr>
            <w:r w:rsidRPr="00176105">
              <w:rPr>
                <w:highlight w:val="white"/>
                <w:shd w:val="clear" w:color="auto" w:fill="FEFEFE"/>
                <w:lang w:val="bg-BG"/>
              </w:rPr>
              <w:t>2. провеждане на нова процедура за възлагане на поръчката.</w:t>
            </w:r>
          </w:p>
          <w:p w14:paraId="53F8C354" w14:textId="77777777" w:rsidR="00FC5E5C" w:rsidRPr="00176105" w:rsidRDefault="00FC5E5C" w:rsidP="00360E65">
            <w:pPr>
              <w:jc w:val="both"/>
              <w:rPr>
                <w:szCs w:val="26"/>
                <w:highlight w:val="white"/>
                <w:shd w:val="clear" w:color="auto" w:fill="FEFEFE"/>
                <w:lang w:val="bg-BG"/>
              </w:rPr>
            </w:pPr>
            <w:r w:rsidRPr="00176105">
              <w:rPr>
                <w:szCs w:val="26"/>
                <w:highlight w:val="white"/>
                <w:shd w:val="clear" w:color="auto" w:fill="FEFEFE"/>
                <w:lang w:val="bg-BG"/>
              </w:rPr>
              <w:t>.</w:t>
            </w:r>
          </w:p>
          <w:p w14:paraId="096A6122" w14:textId="77777777" w:rsidR="00FC5E5C" w:rsidRPr="00176105" w:rsidRDefault="00FC5E5C" w:rsidP="00360E65">
            <w:pPr>
              <w:spacing w:line="240" w:lineRule="atLeast"/>
              <w:jc w:val="both"/>
              <w:rPr>
                <w:bCs/>
                <w:lang w:val="bg-BG"/>
              </w:rPr>
            </w:pPr>
            <w:r w:rsidRPr="00176105">
              <w:rPr>
                <w:bCs/>
                <w:lang w:val="bg-BG"/>
              </w:rPr>
              <w:t xml:space="preserve"> </w:t>
            </w:r>
          </w:p>
          <w:p w14:paraId="63780CB6" w14:textId="1ED62F75" w:rsidR="00FC5E5C" w:rsidRPr="00176105" w:rsidRDefault="00FC5E5C" w:rsidP="00360E65">
            <w:pPr>
              <w:jc w:val="both"/>
              <w:rPr>
                <w:szCs w:val="26"/>
                <w:highlight w:val="white"/>
                <w:shd w:val="clear" w:color="auto" w:fill="FEFEFE"/>
                <w:lang w:val="bg-BG"/>
              </w:rPr>
            </w:pPr>
            <w:r w:rsidRPr="00176105">
              <w:rPr>
                <w:b/>
                <w:szCs w:val="26"/>
                <w:highlight w:val="white"/>
                <w:shd w:val="clear" w:color="auto" w:fill="FEFEFE"/>
                <w:lang w:val="bg-BG"/>
              </w:rPr>
              <w:t>Чл. 215.</w:t>
            </w:r>
            <w:r w:rsidRPr="00176105">
              <w:rPr>
                <w:szCs w:val="26"/>
                <w:highlight w:val="white"/>
                <w:shd w:val="clear" w:color="auto" w:fill="FEFEFE"/>
                <w:lang w:val="bg-BG"/>
              </w:rPr>
              <w:t xml:space="preserve"> (5) </w:t>
            </w:r>
            <w:r w:rsidRPr="00176105">
              <w:rPr>
                <w:highlight w:val="white"/>
                <w:shd w:val="clear" w:color="auto" w:fill="FEFEFE"/>
                <w:lang w:val="bg-BG"/>
              </w:rPr>
              <w:t>Комисията за защита на конкуренцията установява незаконосъобразност на решението и налага санкция в размер до 10 на сто от стойността на сключения договор, когато е допуснала предварително изпълнение, но при постановяване на решението установи нарушение на закона, засегнало възможността на лицето, подало жалбата, да участва в процедурата или да бъде определено за изпълнител</w:t>
            </w:r>
            <w:r w:rsidR="00664E11">
              <w:rPr>
                <w:highlight w:val="white"/>
                <w:shd w:val="clear" w:color="auto" w:fill="FEFEFE"/>
                <w:lang w:val="bg-BG"/>
              </w:rPr>
              <w:t>.</w:t>
            </w:r>
          </w:p>
          <w:p w14:paraId="0F8C7E22" w14:textId="77777777" w:rsidR="00FC5E5C" w:rsidRPr="00026E63" w:rsidRDefault="00FC5E5C" w:rsidP="00360E65">
            <w:pPr>
              <w:widowControl w:val="0"/>
              <w:jc w:val="both"/>
              <w:rPr>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CF93EE" w14:textId="77777777" w:rsidR="00FC5E5C" w:rsidRPr="00FC069B" w:rsidRDefault="00FC5E5C" w:rsidP="00026E63">
            <w:pPr>
              <w:rPr>
                <w:b/>
              </w:rPr>
            </w:pPr>
            <w:r w:rsidRPr="00FC069B">
              <w:rPr>
                <w:b/>
                <w:shd w:val="clear" w:color="auto" w:fill="FEFEFE"/>
              </w:rPr>
              <w:lastRenderedPageBreak/>
              <w:t xml:space="preserve">Пълно </w:t>
            </w:r>
          </w:p>
        </w:tc>
      </w:tr>
      <w:tr w:rsidR="00FC5E5C" w14:paraId="43AE79A5" w14:textId="77777777" w:rsidTr="00FC5E5C">
        <w:tc>
          <w:tcPr>
            <w:tcW w:w="5940" w:type="dxa"/>
            <w:tcBorders>
              <w:top w:val="single" w:sz="4" w:space="0" w:color="000000"/>
              <w:left w:val="single" w:sz="4" w:space="0" w:color="000000"/>
              <w:bottom w:val="single" w:sz="4" w:space="0" w:color="000000"/>
            </w:tcBorders>
            <w:shd w:val="clear" w:color="auto" w:fill="auto"/>
          </w:tcPr>
          <w:p w14:paraId="6B572543" w14:textId="77777777" w:rsidR="00FC5E5C" w:rsidRDefault="00FC5E5C" w:rsidP="00360E65">
            <w:pPr>
              <w:pStyle w:val="14"/>
              <w:widowControl w:val="0"/>
              <w:snapToGrid w:val="0"/>
              <w:spacing w:before="0" w:after="0"/>
              <w:jc w:val="both"/>
            </w:pPr>
            <w:r>
              <w:lastRenderedPageBreak/>
              <w:t xml:space="preserve">При всяко положение дадена поръчка може да не се счете за недействителна, ако последиците от недействителността </w:t>
            </w:r>
            <w:r>
              <w:rPr>
                <w:rFonts w:ascii="Tahoma" w:hAnsi="Tahoma" w:cs="Tahoma"/>
              </w:rPr>
              <w:t>ѝ</w:t>
            </w:r>
            <w:r>
              <w:t xml:space="preserve"> биха застрашили сериозно самото съществуване на по-мащабна програма в областта на отбраната или сигурността, която е от съществено значение за интересите на определена държава-членка по отношение на сигурността. </w:t>
            </w:r>
          </w:p>
        </w:tc>
        <w:tc>
          <w:tcPr>
            <w:tcW w:w="1735" w:type="dxa"/>
            <w:tcBorders>
              <w:top w:val="single" w:sz="4" w:space="0" w:color="000000"/>
              <w:left w:val="single" w:sz="4" w:space="0" w:color="000000"/>
              <w:bottom w:val="single" w:sz="4" w:space="0" w:color="000000"/>
              <w:right w:val="single" w:sz="4" w:space="0" w:color="000000"/>
            </w:tcBorders>
          </w:tcPr>
          <w:p w14:paraId="665073A9" w14:textId="2D5400B3" w:rsidR="00B5755A" w:rsidRDefault="00B5755A" w:rsidP="00B5755A">
            <w:pPr>
              <w:jc w:val="both"/>
              <w:rPr>
                <w:b/>
                <w:szCs w:val="26"/>
                <w:shd w:val="clear" w:color="auto" w:fill="FEFEFE"/>
                <w:lang w:val="bg-BG"/>
              </w:rPr>
            </w:pPr>
            <w:r>
              <w:rPr>
                <w:b/>
                <w:szCs w:val="26"/>
                <w:shd w:val="clear" w:color="auto" w:fill="FEFEFE"/>
                <w:lang w:val="bg-BG"/>
              </w:rPr>
              <w:t>Чл. 205, ал. 6 от ЗОП</w:t>
            </w:r>
          </w:p>
          <w:p w14:paraId="179AB37A" w14:textId="77777777" w:rsidR="00FC5E5C" w:rsidRPr="00AD736D" w:rsidRDefault="00FC5E5C" w:rsidP="00AD736D">
            <w:pPr>
              <w:jc w:val="both"/>
              <w:rPr>
                <w:b/>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168E371C" w14:textId="0AABAEF8" w:rsidR="00FC5E5C" w:rsidRPr="008C2A5D" w:rsidRDefault="00FC5E5C" w:rsidP="00AD736D">
            <w:pPr>
              <w:jc w:val="both"/>
              <w:rPr>
                <w:highlight w:val="white"/>
                <w:shd w:val="clear" w:color="auto" w:fill="FEFEFE"/>
              </w:rPr>
            </w:pPr>
            <w:r w:rsidRPr="00AD736D">
              <w:rPr>
                <w:b/>
                <w:highlight w:val="white"/>
                <w:shd w:val="clear" w:color="auto" w:fill="FEFEFE"/>
              </w:rPr>
              <w:t xml:space="preserve">Чл. 205. </w:t>
            </w:r>
            <w:r w:rsidRPr="008C2A5D">
              <w:rPr>
                <w:highlight w:val="white"/>
                <w:shd w:val="clear" w:color="auto" w:fill="FEFEFE"/>
              </w:rPr>
              <w:t>(6) Комисията за защита на конкуренцията допуска предварително изпълнение на решението за определяне на изпълнител във всички случаи, когато би се застрашило сериозно изпълнението на мащабна програма в областта на отбраната или сигурността, която е от съществено значение за интересите на страната.</w:t>
            </w:r>
          </w:p>
          <w:p w14:paraId="68E4F7A6" w14:textId="77777777" w:rsidR="00FC5E5C" w:rsidRDefault="00FC5E5C" w:rsidP="00360E65">
            <w:pPr>
              <w:pStyle w:val="14"/>
              <w:widowControl w:val="0"/>
              <w:spacing w:before="0" w:after="0"/>
              <w:jc w:val="both"/>
              <w:rPr>
                <w:b/>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2FD8A46" w14:textId="77777777" w:rsidR="00FC5E5C" w:rsidRPr="00FC069B" w:rsidRDefault="00FC5E5C" w:rsidP="00026E63">
            <w:pPr>
              <w:rPr>
                <w:b/>
              </w:rPr>
            </w:pPr>
            <w:r w:rsidRPr="00FC069B">
              <w:rPr>
                <w:b/>
                <w:shd w:val="clear" w:color="auto" w:fill="FEFEFE"/>
              </w:rPr>
              <w:t xml:space="preserve">Пълно </w:t>
            </w:r>
          </w:p>
        </w:tc>
      </w:tr>
      <w:tr w:rsidR="00FC5E5C" w14:paraId="07A081DD" w14:textId="77777777" w:rsidTr="00FC5E5C">
        <w:tc>
          <w:tcPr>
            <w:tcW w:w="5940" w:type="dxa"/>
            <w:tcBorders>
              <w:top w:val="single" w:sz="4" w:space="0" w:color="000000"/>
              <w:left w:val="single" w:sz="4" w:space="0" w:color="000000"/>
              <w:bottom w:val="single" w:sz="4" w:space="0" w:color="000000"/>
            </w:tcBorders>
            <w:shd w:val="clear" w:color="auto" w:fill="auto"/>
          </w:tcPr>
          <w:p w14:paraId="177D7D18" w14:textId="77777777" w:rsidR="00FC5E5C" w:rsidRDefault="00FC5E5C" w:rsidP="00360E65">
            <w:pPr>
              <w:pStyle w:val="14"/>
              <w:widowControl w:val="0"/>
              <w:snapToGrid w:val="0"/>
              <w:spacing w:before="0" w:after="0"/>
              <w:jc w:val="both"/>
            </w:pPr>
            <w:r>
              <w:t>Във всички горепосочени случаи държавите-членки предвиждат алтернативни санкции по смисъла на член 61, параграф 2, които се прилагат вместо това.</w:t>
            </w:r>
          </w:p>
          <w:p w14:paraId="4434C681" w14:textId="77777777" w:rsidR="00FC5E5C" w:rsidRDefault="00FC5E5C" w:rsidP="00360E65">
            <w:pPr>
              <w:widowControl w:val="0"/>
              <w:jc w:val="both"/>
            </w:pPr>
          </w:p>
        </w:tc>
        <w:tc>
          <w:tcPr>
            <w:tcW w:w="1735" w:type="dxa"/>
            <w:tcBorders>
              <w:top w:val="single" w:sz="4" w:space="0" w:color="000000"/>
              <w:left w:val="single" w:sz="4" w:space="0" w:color="000000"/>
              <w:bottom w:val="single" w:sz="4" w:space="0" w:color="000000"/>
              <w:right w:val="single" w:sz="4" w:space="0" w:color="000000"/>
            </w:tcBorders>
          </w:tcPr>
          <w:p w14:paraId="77640EB2" w14:textId="63F29E87" w:rsidR="00B5755A" w:rsidRDefault="00B5755A" w:rsidP="00B5755A">
            <w:pPr>
              <w:jc w:val="both"/>
              <w:rPr>
                <w:b/>
                <w:szCs w:val="26"/>
                <w:shd w:val="clear" w:color="auto" w:fill="FEFEFE"/>
                <w:lang w:val="bg-BG"/>
              </w:rPr>
            </w:pPr>
            <w:r>
              <w:rPr>
                <w:b/>
                <w:szCs w:val="26"/>
                <w:shd w:val="clear" w:color="auto" w:fill="FEFEFE"/>
                <w:lang w:val="bg-BG"/>
              </w:rPr>
              <w:t>Чл. 215, ал. 6 от ЗОП</w:t>
            </w:r>
          </w:p>
          <w:p w14:paraId="6DB87EB3" w14:textId="59E19B2D" w:rsidR="00B5755A" w:rsidRDefault="00B5755A" w:rsidP="00B5755A">
            <w:pPr>
              <w:jc w:val="both"/>
              <w:rPr>
                <w:b/>
                <w:szCs w:val="26"/>
                <w:shd w:val="clear" w:color="auto" w:fill="FEFEFE"/>
                <w:lang w:val="bg-BG"/>
              </w:rPr>
            </w:pPr>
          </w:p>
          <w:p w14:paraId="3F0AFAD1" w14:textId="23450C3A" w:rsidR="00B5755A" w:rsidRDefault="00B5755A" w:rsidP="00B5755A">
            <w:pPr>
              <w:jc w:val="both"/>
              <w:rPr>
                <w:b/>
                <w:szCs w:val="26"/>
                <w:shd w:val="clear" w:color="auto" w:fill="FEFEFE"/>
                <w:lang w:val="bg-BG"/>
              </w:rPr>
            </w:pPr>
          </w:p>
          <w:p w14:paraId="2AF2E0EB" w14:textId="42AB54AA" w:rsidR="00B5755A" w:rsidRDefault="00B5755A" w:rsidP="00B5755A">
            <w:pPr>
              <w:jc w:val="both"/>
              <w:rPr>
                <w:b/>
                <w:szCs w:val="26"/>
                <w:shd w:val="clear" w:color="auto" w:fill="FEFEFE"/>
                <w:lang w:val="bg-BG"/>
              </w:rPr>
            </w:pPr>
          </w:p>
          <w:p w14:paraId="41DBC790" w14:textId="2783B5EE" w:rsidR="00B5755A" w:rsidRDefault="00B5755A" w:rsidP="00B5755A">
            <w:pPr>
              <w:jc w:val="both"/>
              <w:rPr>
                <w:b/>
                <w:szCs w:val="26"/>
                <w:shd w:val="clear" w:color="auto" w:fill="FEFEFE"/>
                <w:lang w:val="bg-BG"/>
              </w:rPr>
            </w:pPr>
          </w:p>
          <w:p w14:paraId="02E74468" w14:textId="7D37EE31" w:rsidR="00B5755A" w:rsidRDefault="00B5755A" w:rsidP="00B5755A">
            <w:pPr>
              <w:jc w:val="both"/>
              <w:rPr>
                <w:b/>
                <w:szCs w:val="26"/>
                <w:shd w:val="clear" w:color="auto" w:fill="FEFEFE"/>
                <w:lang w:val="bg-BG"/>
              </w:rPr>
            </w:pPr>
          </w:p>
          <w:p w14:paraId="65B9D8A5" w14:textId="25B912AD" w:rsidR="00B5755A" w:rsidRDefault="00B5755A" w:rsidP="00B5755A">
            <w:pPr>
              <w:jc w:val="both"/>
              <w:rPr>
                <w:b/>
                <w:szCs w:val="26"/>
                <w:shd w:val="clear" w:color="auto" w:fill="FEFEFE"/>
                <w:lang w:val="bg-BG"/>
              </w:rPr>
            </w:pPr>
          </w:p>
          <w:p w14:paraId="480E3D6E" w14:textId="0CB39F83" w:rsidR="00B5755A" w:rsidRDefault="00B5755A" w:rsidP="00B5755A">
            <w:pPr>
              <w:jc w:val="both"/>
              <w:rPr>
                <w:b/>
                <w:szCs w:val="26"/>
                <w:shd w:val="clear" w:color="auto" w:fill="FEFEFE"/>
                <w:lang w:val="bg-BG"/>
              </w:rPr>
            </w:pPr>
            <w:r>
              <w:rPr>
                <w:b/>
                <w:szCs w:val="26"/>
                <w:shd w:val="clear" w:color="auto" w:fill="FEFEFE"/>
                <w:lang w:val="bg-BG"/>
              </w:rPr>
              <w:t>Чл. 112, ал. 6 и 8 от ЗОП</w:t>
            </w:r>
          </w:p>
          <w:p w14:paraId="5BEA0B28" w14:textId="77777777" w:rsidR="00FC5E5C" w:rsidRDefault="00FC5E5C" w:rsidP="00AD736D">
            <w:pPr>
              <w:jc w:val="both"/>
              <w:rPr>
                <w:b/>
                <w:szCs w:val="26"/>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37B012F6" w14:textId="24E40D96" w:rsidR="00FC5E5C" w:rsidRDefault="00FC5E5C" w:rsidP="00AD736D">
            <w:pPr>
              <w:jc w:val="both"/>
              <w:rPr>
                <w:highlight w:val="white"/>
                <w:shd w:val="clear" w:color="auto" w:fill="FEFEFE"/>
              </w:rPr>
            </w:pPr>
            <w:r>
              <w:rPr>
                <w:b/>
                <w:szCs w:val="26"/>
                <w:highlight w:val="white"/>
                <w:shd w:val="clear" w:color="auto" w:fill="FEFEFE"/>
              </w:rPr>
              <w:lastRenderedPageBreak/>
              <w:t>Чл. 215</w:t>
            </w:r>
            <w:r w:rsidRPr="00CE21AD">
              <w:rPr>
                <w:b/>
                <w:szCs w:val="26"/>
                <w:highlight w:val="white"/>
                <w:shd w:val="clear" w:color="auto" w:fill="FEFEFE"/>
              </w:rPr>
              <w:t>.</w:t>
            </w:r>
            <w:r w:rsidRPr="00CE21AD">
              <w:rPr>
                <w:szCs w:val="26"/>
                <w:highlight w:val="white"/>
                <w:shd w:val="clear" w:color="auto" w:fill="FEFEFE"/>
              </w:rPr>
              <w:t xml:space="preserve"> (6) </w:t>
            </w:r>
            <w:r w:rsidRPr="008C2A5D">
              <w:rPr>
                <w:highlight w:val="white"/>
                <w:shd w:val="clear" w:color="auto" w:fill="FEFEFE"/>
              </w:rPr>
              <w:t>Когато договорът е сключен в нарушение на чл. 112, ал. 6 или 8, но не се установи нарушение на закона, засегнало възможността на лицето, подало жалбата, да участва в процедурата или да бъде определено за изпълнител, Комисията за защита на конкуренцията налага санкция в размер три на сто от стойността на сключения договор.</w:t>
            </w:r>
          </w:p>
          <w:p w14:paraId="78D447DF" w14:textId="77777777" w:rsidR="00FC5E5C" w:rsidRPr="008C2A5D" w:rsidRDefault="00FC5E5C" w:rsidP="00AD736D">
            <w:pPr>
              <w:jc w:val="both"/>
              <w:rPr>
                <w:highlight w:val="white"/>
                <w:shd w:val="clear" w:color="auto" w:fill="FEFEFE"/>
              </w:rPr>
            </w:pPr>
          </w:p>
          <w:p w14:paraId="02D6346B" w14:textId="77777777" w:rsidR="00FC5E5C" w:rsidRPr="008C2A5D" w:rsidRDefault="00FC5E5C" w:rsidP="00AD736D">
            <w:pPr>
              <w:jc w:val="both"/>
              <w:rPr>
                <w:highlight w:val="white"/>
                <w:shd w:val="clear" w:color="auto" w:fill="FEFEFE"/>
              </w:rPr>
            </w:pPr>
            <w:r w:rsidRPr="00CE21AD">
              <w:rPr>
                <w:b/>
                <w:szCs w:val="26"/>
              </w:rPr>
              <w:t>Чл. 112.</w:t>
            </w:r>
            <w:r w:rsidRPr="00CE21AD">
              <w:rPr>
                <w:szCs w:val="26"/>
              </w:rPr>
              <w:t xml:space="preserve"> </w:t>
            </w:r>
            <w:r w:rsidRPr="008C2A5D">
              <w:rPr>
                <w:highlight w:val="white"/>
                <w:shd w:val="clear" w:color="auto" w:fill="FEFEFE"/>
              </w:rPr>
              <w:t>(6)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14:paraId="6EA5B0D4" w14:textId="77777777" w:rsidR="00FC5E5C" w:rsidRPr="008C2A5D" w:rsidRDefault="00FC5E5C" w:rsidP="00AD736D">
            <w:pPr>
              <w:jc w:val="both"/>
              <w:rPr>
                <w:highlight w:val="white"/>
                <w:shd w:val="clear" w:color="auto" w:fill="FEFEFE"/>
              </w:rPr>
            </w:pPr>
            <w:r w:rsidRPr="008C2A5D">
              <w:rPr>
                <w:highlight w:val="white"/>
                <w:shd w:val="clear" w:color="auto" w:fill="FEFEFE"/>
              </w:rPr>
              <w:t>(8) 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 или когато процедурата е открита на основание чл. 79, ал. 1, т. 4, чл. 138, ал. 1, чл. 164, ал. 1, т. 3 или 4, или чл. 182, ал. 1, т. 1.</w:t>
            </w:r>
          </w:p>
          <w:p w14:paraId="212B3EC7" w14:textId="77777777" w:rsidR="00FC5E5C" w:rsidRPr="004D0184" w:rsidRDefault="00FC5E5C" w:rsidP="00B32A96">
            <w:pPr>
              <w:jc w:val="both"/>
              <w:textAlignment w:val="cente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3142A1E" w14:textId="77777777" w:rsidR="00FC5E5C" w:rsidRPr="00FC069B" w:rsidRDefault="00FC5E5C" w:rsidP="004D0184">
            <w:pPr>
              <w:rPr>
                <w:b/>
              </w:rPr>
            </w:pPr>
            <w:r w:rsidRPr="00FC069B">
              <w:rPr>
                <w:b/>
                <w:shd w:val="clear" w:color="auto" w:fill="FEFEFE"/>
              </w:rPr>
              <w:lastRenderedPageBreak/>
              <w:t xml:space="preserve">Пълно </w:t>
            </w:r>
          </w:p>
        </w:tc>
      </w:tr>
      <w:tr w:rsidR="00FC5E5C" w14:paraId="08011D25" w14:textId="77777777" w:rsidTr="00FC5E5C">
        <w:tc>
          <w:tcPr>
            <w:tcW w:w="5940" w:type="dxa"/>
            <w:tcBorders>
              <w:top w:val="single" w:sz="4" w:space="0" w:color="000000"/>
              <w:left w:val="single" w:sz="4" w:space="0" w:color="000000"/>
              <w:bottom w:val="single" w:sz="4" w:space="0" w:color="000000"/>
            </w:tcBorders>
            <w:shd w:val="clear" w:color="auto" w:fill="auto"/>
          </w:tcPr>
          <w:p w14:paraId="33A2C145" w14:textId="77777777" w:rsidR="00FC5E5C" w:rsidRDefault="00FC5E5C" w:rsidP="00360E65">
            <w:pPr>
              <w:pStyle w:val="14"/>
              <w:widowControl w:val="0"/>
              <w:snapToGrid w:val="0"/>
              <w:spacing w:before="0" w:after="0"/>
              <w:jc w:val="both"/>
            </w:pPr>
            <w:r>
              <w:lastRenderedPageBreak/>
              <w:t>4. Държавите-членки предвиждат, че параграф 1, буква а) не се прилага, когато:</w:t>
            </w:r>
          </w:p>
          <w:p w14:paraId="05DD4092" w14:textId="77777777" w:rsidR="00FC5E5C" w:rsidRDefault="00FC5E5C" w:rsidP="00360E65">
            <w:pPr>
              <w:pStyle w:val="14"/>
              <w:widowControl w:val="0"/>
              <w:spacing w:before="0" w:after="0"/>
              <w:jc w:val="both"/>
            </w:pPr>
            <w:r>
              <w:t>- възлагащият орган/възложителят счита, че възлагането на поръчка без предварително публикуване на обявление за поръчка в Официален вестник на Европейския съюз е допустимо според настоящата директива,</w:t>
            </w:r>
          </w:p>
          <w:p w14:paraId="1402E5FA" w14:textId="77777777" w:rsidR="00FC5E5C" w:rsidRDefault="00FC5E5C" w:rsidP="00360E65">
            <w:pPr>
              <w:pStyle w:val="14"/>
              <w:widowControl w:val="0"/>
              <w:spacing w:before="0" w:after="0"/>
              <w:jc w:val="both"/>
            </w:pPr>
            <w:r>
              <w:t>- възлагащият орган/възложителят е публикувал обявление за поръчка в Официален вестник на Европейския съюз, така както е посочено в член 64, като е заявил намерението си да сключи поръчката, и</w:t>
            </w:r>
          </w:p>
          <w:p w14:paraId="4E3D5F7E" w14:textId="77777777" w:rsidR="00FC5E5C" w:rsidRPr="00176105" w:rsidRDefault="00FC5E5C" w:rsidP="00360E65">
            <w:pPr>
              <w:widowControl w:val="0"/>
              <w:jc w:val="both"/>
              <w:rPr>
                <w:lang w:val="bg-BG"/>
              </w:rPr>
            </w:pPr>
            <w:r w:rsidRPr="00176105">
              <w:rPr>
                <w:lang w:val="bg-BG"/>
              </w:rPr>
              <w:t xml:space="preserve">- поръчката не е била сключена преди изтичането на срок от най-малко десет календарни дни, считано от деня след датата на публикуване на обявлението. </w:t>
            </w:r>
          </w:p>
        </w:tc>
        <w:tc>
          <w:tcPr>
            <w:tcW w:w="1735" w:type="dxa"/>
            <w:tcBorders>
              <w:top w:val="single" w:sz="4" w:space="0" w:color="000000"/>
              <w:left w:val="single" w:sz="4" w:space="0" w:color="000000"/>
              <w:bottom w:val="single" w:sz="4" w:space="0" w:color="000000"/>
              <w:right w:val="single" w:sz="4" w:space="0" w:color="000000"/>
            </w:tcBorders>
          </w:tcPr>
          <w:p w14:paraId="58066873" w14:textId="77777777" w:rsidR="00FC5E5C" w:rsidRDefault="00B5755A" w:rsidP="00360E65">
            <w:pPr>
              <w:jc w:val="both"/>
              <w:rPr>
                <w:b/>
                <w:szCs w:val="26"/>
                <w:lang w:val="bg-BG"/>
              </w:rPr>
            </w:pPr>
            <w:r>
              <w:rPr>
                <w:b/>
                <w:szCs w:val="26"/>
                <w:lang w:val="bg-BG"/>
              </w:rPr>
              <w:t>Чл. 224, ал. 2 от ЗОП</w:t>
            </w:r>
          </w:p>
          <w:p w14:paraId="5B36911F" w14:textId="77777777" w:rsidR="00B5755A" w:rsidRDefault="00B5755A" w:rsidP="00360E65">
            <w:pPr>
              <w:jc w:val="both"/>
              <w:rPr>
                <w:b/>
                <w:szCs w:val="26"/>
                <w:lang w:val="bg-BG"/>
              </w:rPr>
            </w:pPr>
          </w:p>
          <w:p w14:paraId="2216117F" w14:textId="77777777" w:rsidR="00B5755A" w:rsidRDefault="00B5755A" w:rsidP="00360E65">
            <w:pPr>
              <w:jc w:val="both"/>
              <w:rPr>
                <w:b/>
                <w:szCs w:val="26"/>
                <w:lang w:val="bg-BG"/>
              </w:rPr>
            </w:pPr>
          </w:p>
          <w:p w14:paraId="68A3DCD3" w14:textId="77777777" w:rsidR="00B5755A" w:rsidRDefault="00B5755A" w:rsidP="00360E65">
            <w:pPr>
              <w:jc w:val="both"/>
              <w:rPr>
                <w:b/>
                <w:szCs w:val="26"/>
                <w:lang w:val="bg-BG"/>
              </w:rPr>
            </w:pPr>
          </w:p>
          <w:p w14:paraId="5E91D4BF" w14:textId="77777777" w:rsidR="00B5755A" w:rsidRDefault="00B5755A" w:rsidP="00360E65">
            <w:pPr>
              <w:jc w:val="both"/>
              <w:rPr>
                <w:b/>
                <w:szCs w:val="26"/>
                <w:lang w:val="bg-BG"/>
              </w:rPr>
            </w:pPr>
          </w:p>
          <w:p w14:paraId="69E1C6C8" w14:textId="3BEB49C2" w:rsidR="00B5755A" w:rsidRPr="00B5755A" w:rsidRDefault="00B5755A" w:rsidP="00360E65">
            <w:pPr>
              <w:jc w:val="both"/>
              <w:rPr>
                <w:b/>
                <w:szCs w:val="26"/>
                <w:lang w:val="bg-BG"/>
              </w:rPr>
            </w:pPr>
            <w:r>
              <w:rPr>
                <w:b/>
                <w:szCs w:val="26"/>
                <w:lang w:val="bg-BG"/>
              </w:rPr>
              <w:t>Чл. 28 от ЗОП</w:t>
            </w:r>
          </w:p>
        </w:tc>
        <w:tc>
          <w:tcPr>
            <w:tcW w:w="5850" w:type="dxa"/>
            <w:tcBorders>
              <w:top w:val="single" w:sz="4" w:space="0" w:color="000000"/>
              <w:left w:val="single" w:sz="4" w:space="0" w:color="000000"/>
              <w:bottom w:val="single" w:sz="4" w:space="0" w:color="000000"/>
            </w:tcBorders>
            <w:shd w:val="clear" w:color="auto" w:fill="auto"/>
          </w:tcPr>
          <w:p w14:paraId="4983816C" w14:textId="61FB2793" w:rsidR="00FC5E5C" w:rsidRPr="00176105" w:rsidRDefault="00FC5E5C" w:rsidP="00AD736D">
            <w:pPr>
              <w:jc w:val="both"/>
              <w:rPr>
                <w:highlight w:val="white"/>
                <w:shd w:val="clear" w:color="auto" w:fill="FEFEFE"/>
                <w:lang w:val="bg-BG"/>
              </w:rPr>
            </w:pPr>
            <w:r w:rsidRPr="00176105">
              <w:rPr>
                <w:b/>
                <w:szCs w:val="26"/>
                <w:lang w:val="bg-BG"/>
              </w:rPr>
              <w:t>Чл. 224.</w:t>
            </w:r>
            <w:r w:rsidRPr="00176105">
              <w:rPr>
                <w:szCs w:val="26"/>
                <w:lang w:val="bg-BG"/>
              </w:rPr>
              <w:t xml:space="preserve"> </w:t>
            </w:r>
            <w:r w:rsidRPr="00176105">
              <w:rPr>
                <w:highlight w:val="white"/>
                <w:shd w:val="clear" w:color="auto" w:fill="FEFEFE"/>
                <w:lang w:val="bg-BG"/>
              </w:rPr>
              <w:t>(2) Унищожение не може да се иска, когато:</w:t>
            </w:r>
          </w:p>
          <w:p w14:paraId="5508EF70" w14:textId="77777777" w:rsidR="00FC5E5C" w:rsidRPr="00176105" w:rsidRDefault="00FC5E5C" w:rsidP="00AD736D">
            <w:pPr>
              <w:jc w:val="both"/>
              <w:rPr>
                <w:highlight w:val="white"/>
                <w:shd w:val="clear" w:color="auto" w:fill="FEFEFE"/>
                <w:lang w:val="bg-BG"/>
              </w:rPr>
            </w:pPr>
            <w:r w:rsidRPr="00176105">
              <w:rPr>
                <w:highlight w:val="white"/>
                <w:shd w:val="clear" w:color="auto" w:fill="FEFEFE"/>
                <w:lang w:val="bg-BG"/>
              </w:rPr>
              <w:t>1. има влязло в сила решение на Комисията за защита на конкуренцията по чл. 215, ал. 5;</w:t>
            </w:r>
          </w:p>
          <w:p w14:paraId="52D68868" w14:textId="77777777" w:rsidR="00FC5E5C" w:rsidRPr="00176105" w:rsidRDefault="00FC5E5C" w:rsidP="00AD736D">
            <w:pPr>
              <w:jc w:val="both"/>
              <w:rPr>
                <w:highlight w:val="white"/>
                <w:shd w:val="clear" w:color="auto" w:fill="FEFEFE"/>
                <w:lang w:val="bg-BG"/>
              </w:rPr>
            </w:pPr>
            <w:r w:rsidRPr="00176105">
              <w:rPr>
                <w:highlight w:val="white"/>
                <w:shd w:val="clear" w:color="auto" w:fill="FEFEFE"/>
                <w:lang w:val="bg-BG"/>
              </w:rPr>
              <w:t>2. е публикувано обявление за доброволна прозрачност съгласно чл. 28 и то е влязло в сила.</w:t>
            </w:r>
          </w:p>
          <w:p w14:paraId="0B3BED21" w14:textId="77777777" w:rsidR="00FC5E5C" w:rsidRPr="00176105" w:rsidRDefault="00FC5E5C" w:rsidP="00360E65">
            <w:pPr>
              <w:tabs>
                <w:tab w:val="left" w:pos="450"/>
              </w:tabs>
              <w:jc w:val="both"/>
              <w:textAlignment w:val="center"/>
              <w:rPr>
                <w:bCs/>
                <w:lang w:val="bg-BG"/>
              </w:rPr>
            </w:pPr>
            <w:r w:rsidRPr="00176105">
              <w:rPr>
                <w:bCs/>
                <w:lang w:val="bg-BG"/>
              </w:rPr>
              <w:t xml:space="preserve"> </w:t>
            </w:r>
          </w:p>
          <w:p w14:paraId="1504BB52" w14:textId="77777777" w:rsidR="00FC5E5C" w:rsidRPr="00176105" w:rsidRDefault="00FC5E5C" w:rsidP="00600236">
            <w:pPr>
              <w:jc w:val="both"/>
              <w:rPr>
                <w:highlight w:val="white"/>
                <w:shd w:val="clear" w:color="auto" w:fill="FEFEFE"/>
                <w:lang w:val="bg-BG"/>
              </w:rPr>
            </w:pPr>
            <w:r w:rsidRPr="00176105">
              <w:rPr>
                <w:b/>
                <w:highlight w:val="white"/>
                <w:shd w:val="clear" w:color="auto" w:fill="FEFEFE"/>
                <w:lang w:val="bg-BG"/>
              </w:rPr>
              <w:t>Чл. 28.</w:t>
            </w:r>
            <w:r w:rsidRPr="00176105">
              <w:rPr>
                <w:highlight w:val="white"/>
                <w:shd w:val="clear" w:color="auto" w:fill="FEFEFE"/>
                <w:lang w:val="bg-BG"/>
              </w:rPr>
              <w:t xml:space="preserve"> (1) Възложителите могат да публикуват обявление за доброволна прозрачност, когато прилагат изключенията по чл. 13 - 15 и чл. 149.</w:t>
            </w:r>
          </w:p>
          <w:p w14:paraId="7192F255" w14:textId="77777777" w:rsidR="00FC5E5C" w:rsidRPr="00176105" w:rsidRDefault="00FC5E5C" w:rsidP="00600236">
            <w:pPr>
              <w:jc w:val="both"/>
              <w:rPr>
                <w:highlight w:val="white"/>
                <w:shd w:val="clear" w:color="auto" w:fill="FEFEFE"/>
                <w:lang w:val="bg-BG"/>
              </w:rPr>
            </w:pPr>
            <w:r w:rsidRPr="00176105">
              <w:rPr>
                <w:highlight w:val="white"/>
                <w:shd w:val="clear" w:color="auto" w:fill="FEFEFE"/>
                <w:lang w:val="bg-BG"/>
              </w:rPr>
              <w:t>(2) Обявлението за доброволна прозрачност е индивидуален административен акт.</w:t>
            </w:r>
          </w:p>
          <w:p w14:paraId="2D6793E7" w14:textId="77777777" w:rsidR="00FC5E5C" w:rsidRPr="00176105" w:rsidRDefault="00FC5E5C" w:rsidP="00600236">
            <w:pPr>
              <w:jc w:val="both"/>
              <w:rPr>
                <w:highlight w:val="white"/>
                <w:shd w:val="clear" w:color="auto" w:fill="FEFEFE"/>
                <w:lang w:val="bg-BG"/>
              </w:rPr>
            </w:pPr>
            <w:r w:rsidRPr="00176105">
              <w:rPr>
                <w:highlight w:val="white"/>
                <w:shd w:val="clear" w:color="auto" w:fill="FEFEFE"/>
                <w:lang w:val="bg-BG"/>
              </w:rPr>
              <w:t>(3) В случаите по ал. 1 възложителите не могат да сключат договор преди изтичане на 10 дни от публикуването на обявлението за доброволна прозрачност или когато срещу него е подадена жалба, до влизане в сила на решението.</w:t>
            </w:r>
          </w:p>
          <w:p w14:paraId="79A1C37B" w14:textId="77777777" w:rsidR="00FC5E5C" w:rsidRPr="00176105" w:rsidRDefault="00FC5E5C" w:rsidP="00600236">
            <w:pPr>
              <w:jc w:val="both"/>
              <w:rPr>
                <w:highlight w:val="white"/>
                <w:shd w:val="clear" w:color="auto" w:fill="FEFEFE"/>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DD53939" w14:textId="77777777" w:rsidR="00FC5E5C" w:rsidRPr="00FC069B" w:rsidRDefault="00FC5E5C" w:rsidP="004D0184">
            <w:pPr>
              <w:rPr>
                <w:b/>
              </w:rPr>
            </w:pPr>
            <w:r w:rsidRPr="00FC069B">
              <w:rPr>
                <w:b/>
                <w:shd w:val="clear" w:color="auto" w:fill="FEFEFE"/>
              </w:rPr>
              <w:t xml:space="preserve">Пълно </w:t>
            </w:r>
          </w:p>
        </w:tc>
      </w:tr>
      <w:tr w:rsidR="00FC5E5C" w:rsidRPr="00176105" w14:paraId="1DDFA5F1" w14:textId="77777777" w:rsidTr="00FC5E5C">
        <w:tc>
          <w:tcPr>
            <w:tcW w:w="5940" w:type="dxa"/>
            <w:tcBorders>
              <w:top w:val="single" w:sz="4" w:space="0" w:color="000000"/>
              <w:left w:val="single" w:sz="4" w:space="0" w:color="000000"/>
              <w:bottom w:val="single" w:sz="4" w:space="0" w:color="000000"/>
            </w:tcBorders>
            <w:shd w:val="clear" w:color="auto" w:fill="auto"/>
          </w:tcPr>
          <w:p w14:paraId="2DC7DB53" w14:textId="77777777" w:rsidR="00FC5E5C" w:rsidRDefault="00FC5E5C" w:rsidP="00360E65">
            <w:pPr>
              <w:pStyle w:val="14"/>
              <w:widowControl w:val="0"/>
              <w:snapToGrid w:val="0"/>
              <w:spacing w:before="0" w:after="0"/>
              <w:jc w:val="both"/>
            </w:pPr>
            <w:r>
              <w:lastRenderedPageBreak/>
              <w:t>5. Държавите-членки предвиждат, че параграф 1, буква в) не се прилага, когато:</w:t>
            </w:r>
          </w:p>
          <w:p w14:paraId="6735D28C" w14:textId="77777777" w:rsidR="00FC5E5C" w:rsidRDefault="00FC5E5C" w:rsidP="00360E65">
            <w:pPr>
              <w:pStyle w:val="14"/>
              <w:widowControl w:val="0"/>
              <w:spacing w:before="0" w:after="0"/>
              <w:jc w:val="both"/>
            </w:pPr>
            <w:r>
              <w:t>- възлагащият орган/възложителят счита, че възлагането на поръчка е в съответствие с член 29, параграф 4, втора алинея, второ тире,</w:t>
            </w:r>
          </w:p>
          <w:p w14:paraId="16DB2512" w14:textId="77777777" w:rsidR="00FC5E5C" w:rsidRDefault="00FC5E5C" w:rsidP="00360E65">
            <w:pPr>
              <w:pStyle w:val="14"/>
              <w:widowControl w:val="0"/>
              <w:spacing w:before="0" w:after="0"/>
              <w:jc w:val="both"/>
            </w:pPr>
            <w:r>
              <w:t>- възлагащият орган/възложителят е изпратил решението за възлагане на поръчка на заинтересованите оференти, заедно с обобщение на основанията и причините, както е посочено в член 57, параграф 2, четвърта алинея, първо тире, и</w:t>
            </w:r>
          </w:p>
          <w:p w14:paraId="7029DFB4" w14:textId="77777777" w:rsidR="00FC5E5C" w:rsidRPr="00176105" w:rsidRDefault="00FC5E5C" w:rsidP="00360E65">
            <w:pPr>
              <w:widowControl w:val="0"/>
              <w:jc w:val="both"/>
              <w:rPr>
                <w:lang w:val="bg-BG"/>
              </w:rPr>
            </w:pPr>
            <w:r w:rsidRPr="00176105">
              <w:rPr>
                <w:lang w:val="bg-BG"/>
              </w:rPr>
              <w:t>- поръчката не е била сключена преди изтичането на период от поне 10 календарни дни, считано от деня, следващ датата, на която решението за възлагане на поръчка е изпратено на заинтересованите оференти, ако това е станало по факс или по електронен път, или, ако са използвани други средства за комуникация, преди изтичането на срок от най-малко 15 календарни дни, считано от деня, следващ датата, на която решението за възлагане на поръчка е изпратено на заинтересованите оференти, или най-малко 10 календарни дни, считано от деня, следващ датата на получаване на решението за възлагане на поръчка.</w:t>
            </w:r>
          </w:p>
        </w:tc>
        <w:tc>
          <w:tcPr>
            <w:tcW w:w="1735" w:type="dxa"/>
            <w:tcBorders>
              <w:top w:val="single" w:sz="4" w:space="0" w:color="000000"/>
              <w:left w:val="single" w:sz="4" w:space="0" w:color="000000"/>
              <w:bottom w:val="single" w:sz="4" w:space="0" w:color="000000"/>
              <w:right w:val="single" w:sz="4" w:space="0" w:color="000000"/>
            </w:tcBorders>
          </w:tcPr>
          <w:p w14:paraId="62ADFE64" w14:textId="77777777" w:rsidR="00FC5E5C" w:rsidRDefault="00FC5E5C" w:rsidP="00360E65">
            <w:pPr>
              <w:widowControl w:val="0"/>
              <w:spacing w:before="1" w:after="1"/>
              <w:ind w:right="1"/>
              <w:jc w:val="both"/>
              <w:rPr>
                <w:lang w:val="ru-RU"/>
              </w:rPr>
            </w:pPr>
          </w:p>
        </w:tc>
        <w:tc>
          <w:tcPr>
            <w:tcW w:w="5850" w:type="dxa"/>
            <w:tcBorders>
              <w:top w:val="single" w:sz="4" w:space="0" w:color="000000"/>
              <w:left w:val="single" w:sz="4" w:space="0" w:color="000000"/>
              <w:bottom w:val="single" w:sz="4" w:space="0" w:color="000000"/>
            </w:tcBorders>
            <w:shd w:val="clear" w:color="auto" w:fill="auto"/>
          </w:tcPr>
          <w:p w14:paraId="1177F720" w14:textId="1593D062" w:rsidR="00FC5E5C" w:rsidRDefault="00FC5E5C" w:rsidP="00360E65">
            <w:pPr>
              <w:widowControl w:val="0"/>
              <w:spacing w:before="1" w:after="1"/>
              <w:ind w:right="1"/>
              <w:jc w:val="both"/>
              <w:rPr>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2504E7B" w14:textId="1C4A35D3" w:rsidR="00FC5E5C" w:rsidRPr="00176105" w:rsidRDefault="00FC5E5C" w:rsidP="000649AD">
            <w:pPr>
              <w:rPr>
                <w:b/>
                <w:lang w:val="ru-RU"/>
              </w:rPr>
            </w:pPr>
            <w:r w:rsidRPr="000649AD">
              <w:rPr>
                <w:b/>
                <w:lang w:val="ru-RU"/>
              </w:rPr>
              <w:t xml:space="preserve">Не се въвежда, тъй като не е </w:t>
            </w:r>
            <w:r w:rsidR="000649AD" w:rsidRPr="000649AD">
              <w:rPr>
                <w:b/>
                <w:lang w:val="ru-RU"/>
              </w:rPr>
              <w:t>транспонирана възможността по</w:t>
            </w:r>
            <w:r w:rsidRPr="000649AD">
              <w:rPr>
                <w:b/>
                <w:lang w:val="ru-RU"/>
              </w:rPr>
              <w:t xml:space="preserve"> </w:t>
            </w:r>
            <w:r w:rsidR="000649AD" w:rsidRPr="000649AD">
              <w:rPr>
                <w:b/>
                <w:lang w:val="ru-RU"/>
              </w:rPr>
              <w:t xml:space="preserve">чл. 2г., </w:t>
            </w:r>
            <w:r w:rsidRPr="000649AD">
              <w:rPr>
                <w:b/>
                <w:lang w:val="ru-RU"/>
              </w:rPr>
              <w:t xml:space="preserve">пар. 1, б. в) от Директива 89/665/ЕИО Нейното транспониране е обвързано с въвеждането на дерогацията по чл. 2б, б. в) от директивата – тя е по преценка на държавата-членка и не се предвижда </w:t>
            </w:r>
            <w:r w:rsidRPr="000649AD">
              <w:rPr>
                <w:b/>
                <w:lang w:val="ru-RU"/>
              </w:rPr>
              <w:lastRenderedPageBreak/>
              <w:t>регламентиране в ЗОП.</w:t>
            </w:r>
          </w:p>
        </w:tc>
      </w:tr>
      <w:tr w:rsidR="00FC5E5C" w:rsidRPr="00176105" w14:paraId="3FDD9DD1" w14:textId="77777777" w:rsidTr="00FC5E5C">
        <w:tc>
          <w:tcPr>
            <w:tcW w:w="5940" w:type="dxa"/>
            <w:tcBorders>
              <w:top w:val="single" w:sz="4" w:space="0" w:color="000000"/>
              <w:left w:val="single" w:sz="4" w:space="0" w:color="000000"/>
              <w:bottom w:val="single" w:sz="4" w:space="0" w:color="000000"/>
            </w:tcBorders>
            <w:shd w:val="clear" w:color="auto" w:fill="auto"/>
          </w:tcPr>
          <w:p w14:paraId="27EDDF8D" w14:textId="77777777" w:rsidR="00FC5E5C" w:rsidRPr="00311DF9" w:rsidRDefault="00FC5E5C" w:rsidP="00360E65">
            <w:pPr>
              <w:pStyle w:val="14"/>
              <w:widowControl w:val="0"/>
              <w:snapToGrid w:val="0"/>
              <w:spacing w:before="0" w:after="0"/>
              <w:jc w:val="both"/>
              <w:rPr>
                <w:b/>
              </w:rPr>
            </w:pPr>
            <w:r w:rsidRPr="00311DF9">
              <w:rPr>
                <w:b/>
              </w:rPr>
              <w:lastRenderedPageBreak/>
              <w:t>Член 61</w:t>
            </w:r>
          </w:p>
          <w:p w14:paraId="6BA5E542" w14:textId="77777777" w:rsidR="00FC5E5C" w:rsidRDefault="00FC5E5C" w:rsidP="00360E65">
            <w:pPr>
              <w:pStyle w:val="14"/>
              <w:widowControl w:val="0"/>
              <w:spacing w:before="0" w:after="0"/>
              <w:jc w:val="both"/>
            </w:pPr>
            <w:r>
              <w:t>Нарушения на настоящия дял и алтернативни санкции</w:t>
            </w:r>
          </w:p>
          <w:p w14:paraId="5659084A" w14:textId="77777777" w:rsidR="00FC5E5C" w:rsidRDefault="00FC5E5C" w:rsidP="00360E65">
            <w:pPr>
              <w:pStyle w:val="14"/>
              <w:widowControl w:val="0"/>
              <w:spacing w:before="0" w:after="0"/>
              <w:jc w:val="both"/>
            </w:pPr>
            <w:r>
              <w:t>1. В случай на нарушение на член 55, параграф 6, член 56, параграф 3, или член 57, параграф 2, което не е обхванато от член 60, параграф 1, буква б), държавите-членки предвиждат недействителност съобразно член 60, параграфи 1—3 или алтернативни санкции. Държавите-членки може да предвидят, че независимият от възлагащия орган/възложителя преразглеждащ орган решава, след оценка на всички важни аспекти, дали поръчката следва да се счита за недействителна или следва да бъдат наложени алтернативни санкции.</w:t>
            </w:r>
          </w:p>
          <w:p w14:paraId="309FEDB4" w14:textId="77777777" w:rsidR="00FC5E5C" w:rsidRDefault="00FC5E5C" w:rsidP="00360E65">
            <w:pPr>
              <w:pStyle w:val="14"/>
              <w:widowControl w:val="0"/>
              <w:spacing w:before="0" w:after="0"/>
              <w:jc w:val="both"/>
              <w:rPr>
                <w:shd w:val="clear" w:color="auto" w:fill="FFFF00"/>
              </w:rPr>
            </w:pPr>
          </w:p>
        </w:tc>
        <w:tc>
          <w:tcPr>
            <w:tcW w:w="1735" w:type="dxa"/>
            <w:tcBorders>
              <w:top w:val="single" w:sz="4" w:space="0" w:color="000000"/>
              <w:left w:val="single" w:sz="4" w:space="0" w:color="000000"/>
              <w:bottom w:val="single" w:sz="4" w:space="0" w:color="000000"/>
              <w:right w:val="single" w:sz="4" w:space="0" w:color="000000"/>
            </w:tcBorders>
          </w:tcPr>
          <w:p w14:paraId="4C796FD1" w14:textId="47121EDD" w:rsidR="00B5755A" w:rsidRDefault="00B5755A" w:rsidP="00B5755A">
            <w:pPr>
              <w:jc w:val="both"/>
              <w:rPr>
                <w:b/>
                <w:szCs w:val="26"/>
                <w:shd w:val="clear" w:color="auto" w:fill="FEFEFE"/>
                <w:lang w:val="bg-BG"/>
              </w:rPr>
            </w:pPr>
            <w:r>
              <w:rPr>
                <w:b/>
                <w:szCs w:val="26"/>
                <w:shd w:val="clear" w:color="auto" w:fill="FEFEFE"/>
                <w:lang w:val="bg-BG"/>
              </w:rPr>
              <w:t>Чл. 215, ал. 6 от ЗОП</w:t>
            </w:r>
          </w:p>
          <w:p w14:paraId="1D36E612" w14:textId="5E24F596" w:rsidR="00B5755A" w:rsidRDefault="00B5755A" w:rsidP="00B5755A">
            <w:pPr>
              <w:jc w:val="both"/>
              <w:rPr>
                <w:b/>
                <w:szCs w:val="26"/>
                <w:shd w:val="clear" w:color="auto" w:fill="FEFEFE"/>
                <w:lang w:val="bg-BG"/>
              </w:rPr>
            </w:pPr>
          </w:p>
          <w:p w14:paraId="4AEE6C69" w14:textId="37C1C7B8" w:rsidR="00B5755A" w:rsidRDefault="00B5755A" w:rsidP="00B5755A">
            <w:pPr>
              <w:jc w:val="both"/>
              <w:rPr>
                <w:b/>
                <w:szCs w:val="26"/>
                <w:shd w:val="clear" w:color="auto" w:fill="FEFEFE"/>
                <w:lang w:val="bg-BG"/>
              </w:rPr>
            </w:pPr>
          </w:p>
          <w:p w14:paraId="2017B3F0" w14:textId="485ECCB6" w:rsidR="00B5755A" w:rsidRDefault="00B5755A" w:rsidP="00B5755A">
            <w:pPr>
              <w:jc w:val="both"/>
              <w:rPr>
                <w:b/>
                <w:szCs w:val="26"/>
                <w:shd w:val="clear" w:color="auto" w:fill="FEFEFE"/>
                <w:lang w:val="bg-BG"/>
              </w:rPr>
            </w:pPr>
          </w:p>
          <w:p w14:paraId="77E049BD" w14:textId="7279DFE1" w:rsidR="00B5755A" w:rsidRDefault="00B5755A" w:rsidP="00B5755A">
            <w:pPr>
              <w:jc w:val="both"/>
              <w:rPr>
                <w:b/>
                <w:szCs w:val="26"/>
                <w:shd w:val="clear" w:color="auto" w:fill="FEFEFE"/>
                <w:lang w:val="bg-BG"/>
              </w:rPr>
            </w:pPr>
          </w:p>
          <w:p w14:paraId="488E9D45" w14:textId="22343483" w:rsidR="00B5755A" w:rsidRDefault="00B5755A" w:rsidP="00B5755A">
            <w:pPr>
              <w:jc w:val="both"/>
              <w:rPr>
                <w:b/>
                <w:szCs w:val="26"/>
                <w:shd w:val="clear" w:color="auto" w:fill="FEFEFE"/>
                <w:lang w:val="bg-BG"/>
              </w:rPr>
            </w:pPr>
          </w:p>
          <w:p w14:paraId="47CF5444" w14:textId="71CE25E8" w:rsidR="00B5755A" w:rsidRDefault="00B5755A" w:rsidP="00B5755A">
            <w:pPr>
              <w:jc w:val="both"/>
              <w:rPr>
                <w:b/>
                <w:szCs w:val="26"/>
                <w:shd w:val="clear" w:color="auto" w:fill="FEFEFE"/>
                <w:lang w:val="bg-BG"/>
              </w:rPr>
            </w:pPr>
            <w:r>
              <w:rPr>
                <w:b/>
                <w:szCs w:val="26"/>
                <w:shd w:val="clear" w:color="auto" w:fill="FEFEFE"/>
                <w:lang w:val="bg-BG"/>
              </w:rPr>
              <w:t>Чл. 112, ал. 6 и 8 от ЗОП</w:t>
            </w:r>
          </w:p>
          <w:p w14:paraId="0852A112" w14:textId="77777777" w:rsidR="00FC5E5C" w:rsidRPr="00176105" w:rsidRDefault="00FC5E5C" w:rsidP="00600236">
            <w:pPr>
              <w:jc w:val="both"/>
              <w:rPr>
                <w:b/>
                <w:bCs/>
                <w:lang w:val="bg-BG"/>
              </w:rPr>
            </w:pPr>
          </w:p>
        </w:tc>
        <w:tc>
          <w:tcPr>
            <w:tcW w:w="5850" w:type="dxa"/>
            <w:tcBorders>
              <w:top w:val="single" w:sz="4" w:space="0" w:color="000000"/>
              <w:left w:val="single" w:sz="4" w:space="0" w:color="000000"/>
              <w:bottom w:val="single" w:sz="4" w:space="0" w:color="000000"/>
            </w:tcBorders>
            <w:shd w:val="clear" w:color="auto" w:fill="auto"/>
          </w:tcPr>
          <w:p w14:paraId="026EDEAC" w14:textId="48052469" w:rsidR="00FC5E5C" w:rsidRPr="00176105" w:rsidRDefault="00FC5E5C" w:rsidP="00600236">
            <w:pPr>
              <w:jc w:val="both"/>
              <w:rPr>
                <w:highlight w:val="white"/>
                <w:shd w:val="clear" w:color="auto" w:fill="FEFEFE"/>
                <w:lang w:val="bg-BG"/>
              </w:rPr>
            </w:pPr>
            <w:r w:rsidRPr="00176105">
              <w:rPr>
                <w:b/>
                <w:bCs/>
                <w:lang w:val="bg-BG"/>
              </w:rPr>
              <w:t>Чл. 215.</w:t>
            </w:r>
            <w:r w:rsidRPr="00176105">
              <w:rPr>
                <w:bCs/>
                <w:lang w:val="bg-BG"/>
              </w:rPr>
              <w:t xml:space="preserve"> </w:t>
            </w:r>
            <w:r w:rsidRPr="00176105">
              <w:rPr>
                <w:highlight w:val="white"/>
                <w:shd w:val="clear" w:color="auto" w:fill="FEFEFE"/>
                <w:lang w:val="bg-BG"/>
              </w:rPr>
              <w:t>(6) Когато договорът е сключен в нарушение на чл. 112, ал. 6 или 8, но не се установи нарушение на закона, засегнало възможността на лицето, подало жалбата, да участва в процедурата или да бъде определено за изпълнител, Комисията за защита на конкуренцията налага санкция в размер три на сто от стойността на сключения договор.</w:t>
            </w:r>
          </w:p>
          <w:p w14:paraId="128FB7FE" w14:textId="7EB3F5BF" w:rsidR="00FC5E5C" w:rsidRPr="00176105" w:rsidRDefault="00FC5E5C" w:rsidP="00600236">
            <w:pPr>
              <w:jc w:val="both"/>
              <w:rPr>
                <w:highlight w:val="white"/>
                <w:shd w:val="clear" w:color="auto" w:fill="FEFEFE"/>
                <w:lang w:val="bg-BG"/>
              </w:rPr>
            </w:pPr>
            <w:r w:rsidRPr="00176105">
              <w:rPr>
                <w:b/>
                <w:szCs w:val="26"/>
                <w:lang w:val="bg-BG"/>
              </w:rPr>
              <w:t>Чл. 112.</w:t>
            </w:r>
            <w:r w:rsidRPr="00176105">
              <w:rPr>
                <w:szCs w:val="26"/>
                <w:lang w:val="bg-BG"/>
              </w:rPr>
              <w:t xml:space="preserve"> </w:t>
            </w:r>
            <w:r w:rsidRPr="00176105">
              <w:rPr>
                <w:highlight w:val="white"/>
                <w:shd w:val="clear" w:color="auto" w:fill="FEFEFE"/>
                <w:lang w:val="bg-BG"/>
              </w:rPr>
              <w:t>(6)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14:paraId="2E925322" w14:textId="77777777" w:rsidR="00FC5E5C" w:rsidRPr="00176105" w:rsidRDefault="00FC5E5C" w:rsidP="00600236">
            <w:pPr>
              <w:jc w:val="both"/>
              <w:rPr>
                <w:highlight w:val="white"/>
                <w:shd w:val="clear" w:color="auto" w:fill="FEFEFE"/>
                <w:lang w:val="bg-BG"/>
              </w:rPr>
            </w:pPr>
            <w:r w:rsidRPr="00176105">
              <w:rPr>
                <w:highlight w:val="white"/>
                <w:shd w:val="clear" w:color="auto" w:fill="FEFEFE"/>
                <w:lang w:val="bg-BG"/>
              </w:rPr>
              <w:t>(8) 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 или когато процедурата е открита на основание чл. 79, ал. 1, т. 4, чл. 138, ал. 1, чл. 164, ал. 1, т. 3 или 4, или чл. 182, ал. 1, т. 1.</w:t>
            </w:r>
          </w:p>
          <w:p w14:paraId="3E8BFA3F" w14:textId="77777777" w:rsidR="00FC5E5C" w:rsidRPr="00176105" w:rsidRDefault="00FC5E5C" w:rsidP="00360E65">
            <w:pPr>
              <w:jc w:val="both"/>
              <w:textAlignment w:val="center"/>
              <w:rPr>
                <w:szCs w:val="26"/>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0C13E3" w14:textId="77777777" w:rsidR="00FC5E5C" w:rsidRPr="00FC069B" w:rsidRDefault="00FC5E5C" w:rsidP="00765DB4">
            <w:pPr>
              <w:rPr>
                <w:b/>
                <w:lang w:val="ru-RU"/>
              </w:rPr>
            </w:pPr>
            <w:r w:rsidRPr="00FC069B">
              <w:rPr>
                <w:b/>
                <w:lang w:val="ru-RU"/>
              </w:rPr>
              <w:t>Частично</w:t>
            </w:r>
          </w:p>
          <w:p w14:paraId="3963AC81" w14:textId="77777777" w:rsidR="00FC5E5C" w:rsidRPr="00537003" w:rsidRDefault="00FC5E5C" w:rsidP="00765DB4">
            <w:pPr>
              <w:rPr>
                <w:lang w:val="ru-RU"/>
              </w:rPr>
            </w:pPr>
            <w:r w:rsidRPr="00FC069B">
              <w:rPr>
                <w:b/>
                <w:lang w:val="ru-RU"/>
              </w:rPr>
              <w:t>- не се въвежда втората хипотеза, тъй като е само възможност. В тези склучаи законът е този, който определя какви са последиците от нарушението, а не се предоставя на съответния орган да преценява.</w:t>
            </w:r>
          </w:p>
        </w:tc>
      </w:tr>
      <w:tr w:rsidR="00FC5E5C" w14:paraId="27F75D9C" w14:textId="77777777" w:rsidTr="00FC5E5C">
        <w:tc>
          <w:tcPr>
            <w:tcW w:w="5940" w:type="dxa"/>
            <w:tcBorders>
              <w:top w:val="single" w:sz="4" w:space="0" w:color="000000"/>
              <w:left w:val="single" w:sz="4" w:space="0" w:color="000000"/>
              <w:bottom w:val="single" w:sz="4" w:space="0" w:color="000000"/>
            </w:tcBorders>
            <w:shd w:val="clear" w:color="auto" w:fill="auto"/>
          </w:tcPr>
          <w:p w14:paraId="33FC234F" w14:textId="77777777" w:rsidR="00FC5E5C" w:rsidRDefault="00FC5E5C" w:rsidP="00360E65">
            <w:pPr>
              <w:pStyle w:val="14"/>
              <w:widowControl w:val="0"/>
              <w:snapToGrid w:val="0"/>
              <w:spacing w:before="0" w:after="0"/>
              <w:jc w:val="both"/>
            </w:pPr>
            <w:r>
              <w:t>2. Алтернативните санкции трябва да бъдат ефективни, пропорционални и възпиращи. Алтернативни санкции са:</w:t>
            </w:r>
          </w:p>
          <w:p w14:paraId="6AE35301" w14:textId="77777777" w:rsidR="00FC5E5C" w:rsidRDefault="00FC5E5C" w:rsidP="00360E65">
            <w:pPr>
              <w:pStyle w:val="14"/>
              <w:widowControl w:val="0"/>
              <w:spacing w:before="0" w:after="0"/>
              <w:jc w:val="both"/>
            </w:pPr>
            <w:r>
              <w:t>- налагането на глоби на възлагащия орган/възложителя, или</w:t>
            </w:r>
          </w:p>
          <w:p w14:paraId="2DF44E3E" w14:textId="77777777" w:rsidR="00FC5E5C" w:rsidRDefault="00FC5E5C" w:rsidP="00360E65">
            <w:pPr>
              <w:pStyle w:val="14"/>
              <w:widowControl w:val="0"/>
              <w:spacing w:before="0" w:after="0"/>
              <w:jc w:val="both"/>
            </w:pPr>
            <w:r>
              <w:t>- съкращаването на продължителността на поръчката.</w:t>
            </w:r>
          </w:p>
          <w:p w14:paraId="106A6430" w14:textId="77777777" w:rsidR="00FC5E5C" w:rsidRDefault="00FC5E5C" w:rsidP="00360E65">
            <w:pPr>
              <w:pStyle w:val="14"/>
              <w:widowControl w:val="0"/>
              <w:spacing w:before="0" w:after="0"/>
              <w:jc w:val="both"/>
            </w:pPr>
            <w:r>
              <w:lastRenderedPageBreak/>
              <w:t>Държавите-членки може да предоставят на преразглеждащия орган оперативна самостоятелност да вземе под внимание всички съществени фактори, включително сериозността на нарушението, поведението на възлагащия орган/възложителя, а в случаите, посочени в член 60, параграф 2, степента, до която поръчката остава в сила.</w:t>
            </w:r>
          </w:p>
          <w:p w14:paraId="5C9239BC" w14:textId="77777777" w:rsidR="00FC5E5C" w:rsidRPr="00176105" w:rsidRDefault="00FC5E5C" w:rsidP="00360E65">
            <w:pPr>
              <w:widowControl w:val="0"/>
              <w:jc w:val="both"/>
              <w:rPr>
                <w:lang w:val="bg-BG"/>
              </w:rPr>
            </w:pPr>
            <w:r w:rsidRPr="00176105">
              <w:rPr>
                <w:lang w:val="bg-BG"/>
              </w:rPr>
              <w:t>Присъждането на обезщетения за вреди не представлява подходяща санкция за целите на настоящия параграф.</w:t>
            </w:r>
          </w:p>
        </w:tc>
        <w:tc>
          <w:tcPr>
            <w:tcW w:w="1735" w:type="dxa"/>
            <w:tcBorders>
              <w:top w:val="single" w:sz="4" w:space="0" w:color="000000"/>
              <w:left w:val="single" w:sz="4" w:space="0" w:color="000000"/>
              <w:bottom w:val="single" w:sz="4" w:space="0" w:color="000000"/>
              <w:right w:val="single" w:sz="4" w:space="0" w:color="000000"/>
            </w:tcBorders>
          </w:tcPr>
          <w:p w14:paraId="0C913856" w14:textId="63ABCBD0" w:rsidR="00B5755A" w:rsidRDefault="00B5755A" w:rsidP="00B5755A">
            <w:pPr>
              <w:jc w:val="both"/>
              <w:rPr>
                <w:b/>
                <w:szCs w:val="26"/>
                <w:shd w:val="clear" w:color="auto" w:fill="FEFEFE"/>
                <w:lang w:val="bg-BG"/>
              </w:rPr>
            </w:pPr>
            <w:r>
              <w:rPr>
                <w:b/>
                <w:szCs w:val="26"/>
                <w:shd w:val="clear" w:color="auto" w:fill="FEFEFE"/>
                <w:lang w:val="bg-BG"/>
              </w:rPr>
              <w:lastRenderedPageBreak/>
              <w:t>Чл. 215, ал. 5 и  6 от ЗОП</w:t>
            </w:r>
          </w:p>
          <w:p w14:paraId="6283D6BE" w14:textId="77777777" w:rsidR="00FC5E5C" w:rsidRPr="008E128A" w:rsidRDefault="00FC5E5C" w:rsidP="004E25D7">
            <w:pPr>
              <w:jc w:val="both"/>
              <w:rPr>
                <w:b/>
                <w:bCs/>
              </w:rPr>
            </w:pPr>
          </w:p>
        </w:tc>
        <w:tc>
          <w:tcPr>
            <w:tcW w:w="5850" w:type="dxa"/>
            <w:tcBorders>
              <w:top w:val="single" w:sz="4" w:space="0" w:color="000000"/>
              <w:left w:val="single" w:sz="4" w:space="0" w:color="000000"/>
              <w:bottom w:val="single" w:sz="4" w:space="0" w:color="000000"/>
            </w:tcBorders>
            <w:shd w:val="clear" w:color="auto" w:fill="auto"/>
          </w:tcPr>
          <w:p w14:paraId="70BDD941" w14:textId="64F9E99B" w:rsidR="00FC5E5C" w:rsidRPr="008C2A5D" w:rsidRDefault="00FC5E5C" w:rsidP="004E25D7">
            <w:pPr>
              <w:jc w:val="both"/>
              <w:rPr>
                <w:highlight w:val="white"/>
                <w:shd w:val="clear" w:color="auto" w:fill="FEFEFE"/>
              </w:rPr>
            </w:pPr>
            <w:r w:rsidRPr="008E128A">
              <w:rPr>
                <w:b/>
                <w:bCs/>
              </w:rPr>
              <w:t>Чл. 21</w:t>
            </w:r>
            <w:r>
              <w:rPr>
                <w:b/>
                <w:bCs/>
              </w:rPr>
              <w:t>5</w:t>
            </w:r>
            <w:r w:rsidRPr="008E128A">
              <w:rPr>
                <w:b/>
                <w:bCs/>
              </w:rPr>
              <w:t xml:space="preserve"> </w:t>
            </w:r>
            <w:r w:rsidRPr="00CE21AD">
              <w:rPr>
                <w:szCs w:val="26"/>
                <w:highlight w:val="white"/>
                <w:shd w:val="clear" w:color="auto" w:fill="FEFEFE"/>
              </w:rPr>
              <w:t xml:space="preserve">(5) </w:t>
            </w:r>
            <w:r w:rsidRPr="008C2A5D">
              <w:rPr>
                <w:highlight w:val="white"/>
                <w:shd w:val="clear" w:color="auto" w:fill="FEFEFE"/>
              </w:rPr>
              <w:t xml:space="preserve">Комисията за защита на конкуренцията установява незаконосъобразност на решението и налага санкция в размер до 10 на сто от стойността на сключения договор, когато е допуснала предварително изпълнение, но при постановяване на решението установи нарушение на закона, засегнало възможността </w:t>
            </w:r>
            <w:r w:rsidRPr="008C2A5D">
              <w:rPr>
                <w:highlight w:val="white"/>
                <w:shd w:val="clear" w:color="auto" w:fill="FEFEFE"/>
              </w:rPr>
              <w:lastRenderedPageBreak/>
              <w:t>на лицето, подало жалбата, да участва в процедурата или да бъде определено за изпълнител.</w:t>
            </w:r>
          </w:p>
          <w:p w14:paraId="3E448B66" w14:textId="77777777" w:rsidR="00FC5E5C" w:rsidRPr="008C2A5D" w:rsidRDefault="00FC5E5C" w:rsidP="004E25D7">
            <w:pPr>
              <w:jc w:val="both"/>
              <w:rPr>
                <w:highlight w:val="white"/>
                <w:shd w:val="clear" w:color="auto" w:fill="FEFEFE"/>
              </w:rPr>
            </w:pPr>
            <w:r w:rsidRPr="008C2A5D">
              <w:rPr>
                <w:highlight w:val="white"/>
                <w:shd w:val="clear" w:color="auto" w:fill="FEFEFE"/>
              </w:rPr>
              <w:t>(6) Когато договорът е сключен в нарушение на чл. 112, ал. 6 или 8, но не се установи нарушение на закона, засегнало възможността на лицето, подало жалбата, да участва в процедурата или да бъде определено за изпълнител, Комисията за защита на конкуренцията налага санкция в размер три на сто от стойността на сключения договор.</w:t>
            </w:r>
          </w:p>
          <w:p w14:paraId="66A49A66" w14:textId="77777777" w:rsidR="00FC5E5C" w:rsidRPr="00225F37" w:rsidRDefault="00FC5E5C" w:rsidP="005A1A6C">
            <w:pPr>
              <w:spacing w:line="240" w:lineRule="atLeast"/>
              <w:jc w:val="both"/>
              <w:rPr>
                <w:b/>
                <w:bCs/>
                <w:color w:val="993366"/>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3C42CCC" w14:textId="589A625D" w:rsidR="00FC5E5C" w:rsidRPr="00FC069B" w:rsidRDefault="00FC5E5C" w:rsidP="00FC069B">
            <w:pPr>
              <w:jc w:val="center"/>
              <w:rPr>
                <w:b/>
              </w:rPr>
            </w:pPr>
            <w:r w:rsidRPr="00FC069B">
              <w:rPr>
                <w:b/>
              </w:rPr>
              <w:lastRenderedPageBreak/>
              <w:t xml:space="preserve">Частично – втората възможност не се </w:t>
            </w:r>
            <w:r>
              <w:rPr>
                <w:b/>
                <w:lang w:val="bg-BG"/>
              </w:rPr>
              <w:t>въвеж</w:t>
            </w:r>
            <w:r w:rsidRPr="00FC069B">
              <w:rPr>
                <w:b/>
              </w:rPr>
              <w:t xml:space="preserve">да, тъй като </w:t>
            </w:r>
            <w:r w:rsidRPr="00FC069B">
              <w:rPr>
                <w:b/>
              </w:rPr>
              <w:lastRenderedPageBreak/>
              <w:t xml:space="preserve">не е предвидена алтернативна санкция съкращаване продължителността на договора  </w:t>
            </w:r>
          </w:p>
        </w:tc>
      </w:tr>
      <w:tr w:rsidR="00FC5E5C" w14:paraId="28304004" w14:textId="77777777" w:rsidTr="00FC5E5C">
        <w:tc>
          <w:tcPr>
            <w:tcW w:w="5940" w:type="dxa"/>
            <w:tcBorders>
              <w:top w:val="single" w:sz="4" w:space="0" w:color="000000"/>
              <w:left w:val="single" w:sz="4" w:space="0" w:color="000000"/>
              <w:bottom w:val="single" w:sz="4" w:space="0" w:color="000000"/>
            </w:tcBorders>
            <w:shd w:val="clear" w:color="auto" w:fill="auto"/>
          </w:tcPr>
          <w:p w14:paraId="57CEF8CC" w14:textId="77777777" w:rsidR="00FC5E5C" w:rsidRPr="00311DF9" w:rsidRDefault="00FC5E5C" w:rsidP="00360E65">
            <w:pPr>
              <w:pStyle w:val="14"/>
              <w:widowControl w:val="0"/>
              <w:snapToGrid w:val="0"/>
              <w:spacing w:before="0" w:after="0"/>
              <w:jc w:val="both"/>
              <w:rPr>
                <w:b/>
              </w:rPr>
            </w:pPr>
            <w:r w:rsidRPr="00311DF9">
              <w:rPr>
                <w:b/>
              </w:rPr>
              <w:lastRenderedPageBreak/>
              <w:t>Член 62</w:t>
            </w:r>
          </w:p>
          <w:p w14:paraId="3A2B7CC2" w14:textId="77777777" w:rsidR="00FC5E5C" w:rsidRDefault="00FC5E5C" w:rsidP="00360E65">
            <w:pPr>
              <w:pStyle w:val="14"/>
              <w:widowControl w:val="0"/>
              <w:spacing w:before="0" w:after="0"/>
              <w:jc w:val="both"/>
            </w:pPr>
            <w:r>
              <w:t>Срокове</w:t>
            </w:r>
          </w:p>
          <w:p w14:paraId="315DDF5E" w14:textId="77777777" w:rsidR="00FC5E5C" w:rsidRDefault="00FC5E5C" w:rsidP="00360E65">
            <w:pPr>
              <w:pStyle w:val="14"/>
              <w:widowControl w:val="0"/>
              <w:spacing w:before="0" w:after="0"/>
              <w:jc w:val="both"/>
            </w:pPr>
            <w:r>
              <w:t>1. Държавите-членки може да предвидят, че молбата за преразглеждане в съответствие с член 60, параграф 1, трябва да бъде подадена:</w:t>
            </w:r>
          </w:p>
          <w:p w14:paraId="794ED829" w14:textId="77777777" w:rsidR="00FC5E5C" w:rsidRDefault="00FC5E5C" w:rsidP="00360E65">
            <w:pPr>
              <w:pStyle w:val="14"/>
              <w:widowControl w:val="0"/>
              <w:spacing w:before="0" w:after="0"/>
              <w:jc w:val="both"/>
            </w:pPr>
            <w:r>
              <w:t>а) преди изтичането на най-малко 30 календарни дни, считано от деня, следващ датата, на която:</w:t>
            </w:r>
          </w:p>
          <w:p w14:paraId="60C793E1" w14:textId="77777777" w:rsidR="00FC5E5C" w:rsidRDefault="00FC5E5C" w:rsidP="00360E65">
            <w:pPr>
              <w:pStyle w:val="14"/>
              <w:widowControl w:val="0"/>
              <w:spacing w:before="0" w:after="0"/>
              <w:jc w:val="both"/>
            </w:pPr>
            <w:r>
              <w:t>- възлагащият орган/възложителят е публикувал обявление за поръчка в съответствие с член 30, параграф 3 и членове 31 и 32, при условие че обявлението включва мотивите за решението на възлагащия орган/възложителя да възложи поръчката без предварително публикуване на обявление за поръчка в Официален вестник на Европейския съюз, или</w:t>
            </w:r>
          </w:p>
          <w:p w14:paraId="638109A9" w14:textId="77777777" w:rsidR="00FC5E5C" w:rsidRDefault="00FC5E5C" w:rsidP="00360E65">
            <w:pPr>
              <w:pStyle w:val="14"/>
              <w:widowControl w:val="0"/>
              <w:spacing w:before="0" w:after="0"/>
              <w:jc w:val="both"/>
            </w:pPr>
            <w:r>
              <w:t>- възлагащият орган/възложителят е информирал заинтересованите оференти и кандидати за сключването на поръчката, при условие че тази информация съдържа обобщение на съответните причини, посочени в член 35, параграф 2, при спазване на член 35, параграф 3. Тази възможност се прилага и към случаите, посочени в член 58, буква в); и</w:t>
            </w:r>
          </w:p>
          <w:p w14:paraId="685C79F3" w14:textId="77777777" w:rsidR="00FC5E5C" w:rsidRDefault="00FC5E5C" w:rsidP="00360E65">
            <w:pPr>
              <w:pStyle w:val="14"/>
              <w:widowControl w:val="0"/>
              <w:spacing w:before="0" w:after="0"/>
              <w:jc w:val="both"/>
            </w:pPr>
            <w:r>
              <w:t xml:space="preserve">б) във всички случаи преди изтичането най-малко на шест месеца, считано от деня, следващ датата на </w:t>
            </w:r>
            <w:r>
              <w:lastRenderedPageBreak/>
              <w:t>сключване на поръчката.</w:t>
            </w:r>
          </w:p>
          <w:p w14:paraId="3EBF4C26" w14:textId="77777777" w:rsidR="00FC5E5C" w:rsidRDefault="00FC5E5C" w:rsidP="00360E65">
            <w:pPr>
              <w:pStyle w:val="14"/>
              <w:widowControl w:val="0"/>
              <w:spacing w:before="0" w:after="0"/>
              <w:jc w:val="both"/>
            </w:pPr>
            <w:r>
              <w:t>2. Във всички останали случаи, включително подаване на молби за преразглеждане съобразно член 61, параграф 1, сроковете за подаване на молба за преразглеждане се определят от националното право, при спазване на член 59.</w:t>
            </w:r>
          </w:p>
        </w:tc>
        <w:tc>
          <w:tcPr>
            <w:tcW w:w="1735" w:type="dxa"/>
            <w:tcBorders>
              <w:top w:val="single" w:sz="4" w:space="0" w:color="000000"/>
              <w:left w:val="single" w:sz="4" w:space="0" w:color="000000"/>
              <w:bottom w:val="single" w:sz="4" w:space="0" w:color="000000"/>
              <w:right w:val="single" w:sz="4" w:space="0" w:color="000000"/>
            </w:tcBorders>
          </w:tcPr>
          <w:p w14:paraId="50B6E705" w14:textId="5385F5D8" w:rsidR="00B5755A" w:rsidRDefault="00B5755A" w:rsidP="00B5755A">
            <w:pPr>
              <w:jc w:val="both"/>
              <w:rPr>
                <w:b/>
                <w:szCs w:val="26"/>
                <w:shd w:val="clear" w:color="auto" w:fill="FEFEFE"/>
                <w:lang w:val="bg-BG"/>
              </w:rPr>
            </w:pPr>
            <w:r>
              <w:rPr>
                <w:b/>
                <w:szCs w:val="26"/>
                <w:shd w:val="clear" w:color="auto" w:fill="FEFEFE"/>
                <w:lang w:val="bg-BG"/>
              </w:rPr>
              <w:lastRenderedPageBreak/>
              <w:t>Чл. 22</w:t>
            </w:r>
            <w:r w:rsidR="00B32A96">
              <w:rPr>
                <w:b/>
                <w:szCs w:val="26"/>
                <w:shd w:val="clear" w:color="auto" w:fill="FEFEFE"/>
              </w:rPr>
              <w:t>5</w:t>
            </w:r>
            <w:r>
              <w:rPr>
                <w:b/>
                <w:szCs w:val="26"/>
                <w:shd w:val="clear" w:color="auto" w:fill="FEFEFE"/>
                <w:lang w:val="bg-BG"/>
              </w:rPr>
              <w:t xml:space="preserve"> от ЗОП</w:t>
            </w:r>
          </w:p>
          <w:p w14:paraId="76F15C85" w14:textId="77777777" w:rsidR="00FC5E5C" w:rsidRDefault="00FC5E5C" w:rsidP="004E25D7">
            <w:pPr>
              <w:jc w:val="both"/>
              <w:rPr>
                <w:b/>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4BD924B9" w14:textId="0A68705B" w:rsidR="00FC5E5C" w:rsidRPr="008C2A5D" w:rsidRDefault="00FC5E5C" w:rsidP="004E25D7">
            <w:pPr>
              <w:jc w:val="both"/>
              <w:rPr>
                <w:highlight w:val="white"/>
                <w:shd w:val="clear" w:color="auto" w:fill="FEFEFE"/>
              </w:rPr>
            </w:pPr>
            <w:r>
              <w:rPr>
                <w:b/>
                <w:highlight w:val="white"/>
                <w:shd w:val="clear" w:color="auto" w:fill="FEFEFE"/>
              </w:rPr>
              <w:t xml:space="preserve">Чл. </w:t>
            </w:r>
            <w:r>
              <w:rPr>
                <w:b/>
                <w:szCs w:val="26"/>
                <w:highlight w:val="white"/>
                <w:shd w:val="clear" w:color="auto" w:fill="FEFEFE"/>
              </w:rPr>
              <w:t>22</w:t>
            </w:r>
            <w:r w:rsidR="00B32A96">
              <w:rPr>
                <w:b/>
                <w:szCs w:val="26"/>
                <w:highlight w:val="white"/>
                <w:shd w:val="clear" w:color="auto" w:fill="FEFEFE"/>
              </w:rPr>
              <w:t>5</w:t>
            </w:r>
            <w:r w:rsidRPr="001718D3">
              <w:rPr>
                <w:szCs w:val="26"/>
                <w:highlight w:val="white"/>
                <w:shd w:val="clear" w:color="auto" w:fill="FEFEFE"/>
              </w:rPr>
              <w:t xml:space="preserve"> </w:t>
            </w:r>
            <w:r w:rsidRPr="008C2A5D">
              <w:rPr>
                <w:highlight w:val="white"/>
                <w:shd w:val="clear" w:color="auto" w:fill="FEFEFE"/>
              </w:rPr>
              <w:t>(1) Унищожение на договора или на рамковото споразумение по чл. 119 може да се иска в срок до два месеца от публикуването на обявление за възлагане на поръчка в РОП, а ако не е публикувано обявление - от узнаването, но не по-късно от една година от сключването.</w:t>
            </w:r>
          </w:p>
          <w:p w14:paraId="64629BA8" w14:textId="77777777" w:rsidR="00FC5E5C" w:rsidRPr="008C2A5D" w:rsidRDefault="00FC5E5C" w:rsidP="004E25D7">
            <w:pPr>
              <w:jc w:val="both"/>
              <w:rPr>
                <w:highlight w:val="white"/>
                <w:shd w:val="clear" w:color="auto" w:fill="FEFEFE"/>
              </w:rPr>
            </w:pPr>
            <w:r w:rsidRPr="008C2A5D">
              <w:rPr>
                <w:highlight w:val="white"/>
                <w:shd w:val="clear" w:color="auto" w:fill="FEFEFE"/>
              </w:rPr>
              <w:t>(2) Когато възложителят е сключил договор или рамково споразумение преди приключване на производство по обжалване, срокът за искане на унищожение на основание чл. 119, ал. 1, т. 3 е два месеца от влизането в сила на решението, с което е отменен обжалваният акт на възложителя.</w:t>
            </w:r>
          </w:p>
          <w:p w14:paraId="35FA5CB1" w14:textId="77777777" w:rsidR="00FC5E5C" w:rsidRPr="00BB04C7" w:rsidRDefault="00FC5E5C" w:rsidP="004E25D7">
            <w:pPr>
              <w:spacing w:line="240" w:lineRule="atLeast"/>
              <w:jc w:val="both"/>
              <w:rPr>
                <w:b/>
                <w:bCs/>
                <w:color w:val="993366"/>
              </w:rPr>
            </w:pPr>
            <w:r w:rsidRPr="008C2A5D">
              <w:rPr>
                <w:highlight w:val="white"/>
                <w:shd w:val="clear" w:color="auto" w:fill="FEFEFE"/>
              </w:rPr>
              <w:t>(3) Искът за унищожение на договора или на рамковото споразумение се предявява по реда на Гражданския процесуален к</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0C2B1EA" w14:textId="77777777" w:rsidR="00FC5E5C" w:rsidRPr="00FC069B" w:rsidRDefault="00FC5E5C" w:rsidP="004D0184">
            <w:pPr>
              <w:rPr>
                <w:b/>
              </w:rPr>
            </w:pPr>
            <w:r w:rsidRPr="00FC069B">
              <w:rPr>
                <w:b/>
                <w:shd w:val="clear" w:color="auto" w:fill="FEFEFE"/>
              </w:rPr>
              <w:t xml:space="preserve">Пълно </w:t>
            </w:r>
          </w:p>
        </w:tc>
      </w:tr>
      <w:tr w:rsidR="00FC5E5C" w:rsidRPr="00176105" w14:paraId="1D7B9D46" w14:textId="77777777" w:rsidTr="00FC5E5C">
        <w:tc>
          <w:tcPr>
            <w:tcW w:w="5940" w:type="dxa"/>
            <w:tcBorders>
              <w:top w:val="single" w:sz="4" w:space="0" w:color="000000"/>
              <w:left w:val="single" w:sz="4" w:space="0" w:color="000000"/>
              <w:bottom w:val="single" w:sz="4" w:space="0" w:color="000000"/>
            </w:tcBorders>
            <w:shd w:val="clear" w:color="auto" w:fill="auto"/>
          </w:tcPr>
          <w:p w14:paraId="5E14A368" w14:textId="77777777" w:rsidR="00FC5E5C" w:rsidRPr="00311DF9" w:rsidRDefault="00FC5E5C" w:rsidP="00360E65">
            <w:pPr>
              <w:pStyle w:val="14"/>
              <w:widowControl w:val="0"/>
              <w:snapToGrid w:val="0"/>
              <w:spacing w:before="0" w:after="0"/>
              <w:jc w:val="both"/>
              <w:rPr>
                <w:b/>
              </w:rPr>
            </w:pPr>
            <w:r w:rsidRPr="00311DF9">
              <w:rPr>
                <w:b/>
              </w:rPr>
              <w:lastRenderedPageBreak/>
              <w:t>Член 63</w:t>
            </w:r>
          </w:p>
          <w:p w14:paraId="58CDB155" w14:textId="77777777" w:rsidR="00FC5E5C" w:rsidRDefault="00FC5E5C" w:rsidP="00360E65">
            <w:pPr>
              <w:pStyle w:val="14"/>
              <w:widowControl w:val="0"/>
              <w:spacing w:before="0" w:after="0"/>
              <w:jc w:val="both"/>
            </w:pPr>
            <w:r>
              <w:t>Корективен механизъм</w:t>
            </w:r>
          </w:p>
          <w:p w14:paraId="661900F0" w14:textId="77777777" w:rsidR="00FC5E5C" w:rsidRDefault="00FC5E5C" w:rsidP="00360E65">
            <w:pPr>
              <w:pStyle w:val="14"/>
              <w:widowControl w:val="0"/>
              <w:spacing w:before="0" w:after="0"/>
              <w:jc w:val="both"/>
            </w:pPr>
            <w:r>
              <w:t xml:space="preserve">1. Комисията може да приложи процедурата, предвидена в параграфи 2—5, когато счете преди сключването на дадена поръчка, че е било извършено сериозно нарушение на правото на Общността в областта на поръчките по време на процедура за възлагане на поръчка, попадаща в приложното поле на настоящата директива. </w:t>
            </w:r>
          </w:p>
        </w:tc>
        <w:tc>
          <w:tcPr>
            <w:tcW w:w="1735" w:type="dxa"/>
            <w:tcBorders>
              <w:top w:val="single" w:sz="4" w:space="0" w:color="000000"/>
              <w:left w:val="single" w:sz="4" w:space="0" w:color="000000"/>
              <w:bottom w:val="single" w:sz="4" w:space="0" w:color="000000"/>
              <w:right w:val="single" w:sz="4" w:space="0" w:color="000000"/>
            </w:tcBorders>
          </w:tcPr>
          <w:p w14:paraId="0F490F8E" w14:textId="77777777" w:rsidR="00FC5E5C" w:rsidRDefault="00FC5E5C" w:rsidP="00360E65">
            <w:pPr>
              <w:widowControl w:val="0"/>
              <w:jc w:val="both"/>
              <w:rPr>
                <w:b/>
                <w:lang w:val="ru-RU"/>
              </w:rPr>
            </w:pPr>
          </w:p>
        </w:tc>
        <w:tc>
          <w:tcPr>
            <w:tcW w:w="5850" w:type="dxa"/>
            <w:tcBorders>
              <w:top w:val="single" w:sz="4" w:space="0" w:color="000000"/>
              <w:left w:val="single" w:sz="4" w:space="0" w:color="000000"/>
              <w:bottom w:val="single" w:sz="4" w:space="0" w:color="000000"/>
            </w:tcBorders>
            <w:shd w:val="clear" w:color="auto" w:fill="auto"/>
          </w:tcPr>
          <w:p w14:paraId="6845E914" w14:textId="24774970" w:rsidR="00FC5E5C" w:rsidRDefault="00FC5E5C" w:rsidP="00360E65">
            <w:pPr>
              <w:widowControl w:val="0"/>
              <w:jc w:val="both"/>
              <w:rPr>
                <w:b/>
                <w:lang w:val="ru-RU"/>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D0B81B3" w14:textId="77777777" w:rsidR="00FC5E5C" w:rsidRPr="00176105" w:rsidRDefault="00FC5E5C" w:rsidP="004D0184">
            <w:pPr>
              <w:rPr>
                <w:b/>
                <w:lang w:val="ru-RU"/>
              </w:rPr>
            </w:pPr>
            <w:r w:rsidRPr="00FC069B">
              <w:rPr>
                <w:b/>
                <w:lang w:val="ru-RU"/>
              </w:rPr>
              <w:t>Не подлежи на въвеждане, тъй като не се отнася до държавите членки – установено е право на ЕК да приложи предвидения механизъм</w:t>
            </w:r>
          </w:p>
        </w:tc>
      </w:tr>
      <w:tr w:rsidR="00FC5E5C" w14:paraId="6982B0D1" w14:textId="77777777" w:rsidTr="00FC5E5C">
        <w:tc>
          <w:tcPr>
            <w:tcW w:w="5940" w:type="dxa"/>
            <w:tcBorders>
              <w:top w:val="single" w:sz="4" w:space="0" w:color="000000"/>
              <w:left w:val="single" w:sz="4" w:space="0" w:color="000000"/>
              <w:bottom w:val="single" w:sz="4" w:space="0" w:color="000000"/>
            </w:tcBorders>
            <w:shd w:val="clear" w:color="auto" w:fill="auto"/>
          </w:tcPr>
          <w:p w14:paraId="2A4D59D4" w14:textId="77777777" w:rsidR="00FC5E5C" w:rsidRDefault="00FC5E5C" w:rsidP="00360E65">
            <w:pPr>
              <w:pStyle w:val="14"/>
              <w:widowControl w:val="0"/>
              <w:snapToGrid w:val="0"/>
              <w:spacing w:before="0" w:after="0"/>
              <w:jc w:val="both"/>
            </w:pPr>
            <w:r>
              <w:t>2. Комисията нотифицира съответната държава-членка за причините, поради които тя счита, че е било извършено сериозно нарушение, и изисква неговото отстраняване чрез подходящи мерки.</w:t>
            </w:r>
          </w:p>
          <w:p w14:paraId="747BD3DB" w14:textId="77777777" w:rsidR="00FC5E5C" w:rsidRDefault="00FC5E5C" w:rsidP="00360E65">
            <w:pPr>
              <w:pStyle w:val="14"/>
              <w:widowControl w:val="0"/>
              <w:spacing w:before="0" w:after="0"/>
              <w:jc w:val="both"/>
            </w:pPr>
          </w:p>
        </w:tc>
        <w:tc>
          <w:tcPr>
            <w:tcW w:w="1735" w:type="dxa"/>
            <w:tcBorders>
              <w:top w:val="single" w:sz="4" w:space="0" w:color="000000"/>
              <w:left w:val="single" w:sz="4" w:space="0" w:color="000000"/>
              <w:bottom w:val="single" w:sz="4" w:space="0" w:color="000000"/>
              <w:right w:val="single" w:sz="4" w:space="0" w:color="000000"/>
            </w:tcBorders>
          </w:tcPr>
          <w:p w14:paraId="50C02161" w14:textId="7F3D9ACF" w:rsidR="00B5755A" w:rsidRDefault="00B5755A" w:rsidP="00B5755A">
            <w:pPr>
              <w:jc w:val="both"/>
              <w:rPr>
                <w:b/>
                <w:szCs w:val="26"/>
                <w:shd w:val="clear" w:color="auto" w:fill="FEFEFE"/>
                <w:lang w:val="bg-BG"/>
              </w:rPr>
            </w:pPr>
            <w:r>
              <w:rPr>
                <w:b/>
                <w:szCs w:val="26"/>
                <w:shd w:val="clear" w:color="auto" w:fill="FEFEFE"/>
                <w:lang w:val="bg-BG"/>
              </w:rPr>
              <w:t>Чл. 221, ал. 1 от ЗОП</w:t>
            </w:r>
          </w:p>
          <w:p w14:paraId="2127E3DC" w14:textId="77777777" w:rsidR="00FC5E5C" w:rsidRPr="004E25D7" w:rsidRDefault="00FC5E5C" w:rsidP="004E25D7">
            <w:pPr>
              <w:jc w:val="both"/>
              <w:rPr>
                <w:b/>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4D7B8174" w14:textId="00E6611A" w:rsidR="00FC5E5C" w:rsidRPr="008C2A5D" w:rsidRDefault="00FC5E5C" w:rsidP="004E25D7">
            <w:pPr>
              <w:jc w:val="both"/>
              <w:rPr>
                <w:highlight w:val="white"/>
                <w:shd w:val="clear" w:color="auto" w:fill="FEFEFE"/>
              </w:rPr>
            </w:pPr>
            <w:r w:rsidRPr="004E25D7">
              <w:rPr>
                <w:b/>
                <w:highlight w:val="white"/>
                <w:shd w:val="clear" w:color="auto" w:fill="FEFEFE"/>
              </w:rPr>
              <w:t>Чл. 221</w:t>
            </w:r>
            <w:r w:rsidRPr="008C2A5D">
              <w:rPr>
                <w:highlight w:val="white"/>
                <w:shd w:val="clear" w:color="auto" w:fill="FEFEFE"/>
              </w:rPr>
              <w:t>. (1) Постоянното представителство на Република България към Европейския съюз препраща в деня на получаването или най-късно на следващия работен ден до администрацията на Министерския съвет, Министерството на външните работи, Министерството на финансите и до Агенцията по обществени поръчки уведомлението, получено от Европейската комисия, за установени от нея нарушения на възложителите при провеждане на процедура до сключване на договора за възлагане на обществена поръчка.</w:t>
            </w:r>
          </w:p>
          <w:p w14:paraId="16221396" w14:textId="77777777" w:rsidR="00FC5E5C" w:rsidRPr="00BB04C7" w:rsidRDefault="00FC5E5C" w:rsidP="00360E65">
            <w:pPr>
              <w:spacing w:line="240" w:lineRule="atLeast"/>
              <w:jc w:val="both"/>
              <w:rPr>
                <w:bCs/>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456302B" w14:textId="77777777" w:rsidR="00FC5E5C" w:rsidRPr="00FC069B" w:rsidRDefault="00FC5E5C" w:rsidP="004D0184">
            <w:pPr>
              <w:rPr>
                <w:b/>
              </w:rPr>
            </w:pPr>
            <w:r w:rsidRPr="00FC069B">
              <w:rPr>
                <w:b/>
                <w:shd w:val="clear" w:color="auto" w:fill="FEFEFE"/>
              </w:rPr>
              <w:lastRenderedPageBreak/>
              <w:t xml:space="preserve">Пълно </w:t>
            </w:r>
          </w:p>
        </w:tc>
      </w:tr>
      <w:tr w:rsidR="00FC5E5C" w14:paraId="20B7B25B" w14:textId="77777777" w:rsidTr="00FC5E5C">
        <w:tc>
          <w:tcPr>
            <w:tcW w:w="5940" w:type="dxa"/>
            <w:tcBorders>
              <w:top w:val="single" w:sz="4" w:space="0" w:color="000000"/>
              <w:left w:val="single" w:sz="4" w:space="0" w:color="000000"/>
              <w:bottom w:val="single" w:sz="4" w:space="0" w:color="000000"/>
            </w:tcBorders>
            <w:shd w:val="clear" w:color="auto" w:fill="auto"/>
          </w:tcPr>
          <w:p w14:paraId="55C641E7" w14:textId="77777777" w:rsidR="00FC5E5C" w:rsidRDefault="00FC5E5C" w:rsidP="00360E65">
            <w:pPr>
              <w:pStyle w:val="14"/>
              <w:widowControl w:val="0"/>
              <w:snapToGrid w:val="0"/>
              <w:spacing w:before="0" w:after="0"/>
              <w:jc w:val="both"/>
            </w:pPr>
            <w:r>
              <w:lastRenderedPageBreak/>
              <w:t>3. В рамките на 21 календарни дни след получаване на нотификацията, посочена в параграф 2, съответната държава-членка предоставя на Комисията:</w:t>
            </w:r>
          </w:p>
          <w:p w14:paraId="31DB1E0D" w14:textId="77777777" w:rsidR="00FC5E5C" w:rsidRDefault="00FC5E5C" w:rsidP="00360E65">
            <w:pPr>
              <w:pStyle w:val="14"/>
              <w:widowControl w:val="0"/>
              <w:spacing w:before="0" w:after="0"/>
              <w:jc w:val="both"/>
            </w:pPr>
            <w:r>
              <w:t>а) потвърждение, че нарушението е било отстранено;</w:t>
            </w:r>
          </w:p>
          <w:p w14:paraId="3E1C981D" w14:textId="77777777" w:rsidR="00FC5E5C" w:rsidRDefault="00FC5E5C" w:rsidP="00360E65">
            <w:pPr>
              <w:pStyle w:val="14"/>
              <w:widowControl w:val="0"/>
              <w:spacing w:before="0" w:after="0"/>
              <w:jc w:val="both"/>
            </w:pPr>
            <w:r>
              <w:t>б) обосновано заключение относно причината, поради която то не е било отстранено; или</w:t>
            </w:r>
          </w:p>
          <w:p w14:paraId="6A045DA2" w14:textId="77777777" w:rsidR="00FC5E5C" w:rsidRDefault="00FC5E5C" w:rsidP="00360E65">
            <w:pPr>
              <w:pStyle w:val="14"/>
              <w:widowControl w:val="0"/>
              <w:spacing w:before="0" w:after="0"/>
              <w:jc w:val="both"/>
            </w:pPr>
            <w:r>
              <w:t xml:space="preserve">в) известие, посочващо, че процедурата за възлагане на поръчка е била прекратена, било то от възлагащия орган/възложителя, по негова собствена инициатива, или на базата на правомощията, уточнени в член 56, параграф 1, буква а). </w:t>
            </w:r>
          </w:p>
        </w:tc>
        <w:tc>
          <w:tcPr>
            <w:tcW w:w="1735" w:type="dxa"/>
            <w:tcBorders>
              <w:top w:val="single" w:sz="4" w:space="0" w:color="000000"/>
              <w:left w:val="single" w:sz="4" w:space="0" w:color="000000"/>
              <w:bottom w:val="single" w:sz="4" w:space="0" w:color="000000"/>
              <w:right w:val="single" w:sz="4" w:space="0" w:color="000000"/>
            </w:tcBorders>
          </w:tcPr>
          <w:p w14:paraId="3F0E02C5" w14:textId="31079F84" w:rsidR="00B5755A" w:rsidRDefault="00B5755A" w:rsidP="00B5755A">
            <w:pPr>
              <w:jc w:val="both"/>
              <w:rPr>
                <w:b/>
                <w:szCs w:val="26"/>
                <w:shd w:val="clear" w:color="auto" w:fill="FEFEFE"/>
                <w:lang w:val="bg-BG"/>
              </w:rPr>
            </w:pPr>
            <w:r>
              <w:rPr>
                <w:b/>
                <w:szCs w:val="26"/>
                <w:shd w:val="clear" w:color="auto" w:fill="FEFEFE"/>
                <w:lang w:val="bg-BG"/>
              </w:rPr>
              <w:t>Чл. 221, ал. 8 и 10 от ЗОП</w:t>
            </w:r>
          </w:p>
          <w:p w14:paraId="1D47BA57" w14:textId="77777777" w:rsidR="00FC5E5C" w:rsidRPr="00B34FC3" w:rsidRDefault="00FC5E5C" w:rsidP="004E25D7">
            <w:pPr>
              <w:jc w:val="both"/>
              <w:rPr>
                <w:b/>
                <w:bCs/>
              </w:rPr>
            </w:pPr>
          </w:p>
        </w:tc>
        <w:tc>
          <w:tcPr>
            <w:tcW w:w="5850" w:type="dxa"/>
            <w:tcBorders>
              <w:top w:val="single" w:sz="4" w:space="0" w:color="000000"/>
              <w:left w:val="single" w:sz="4" w:space="0" w:color="000000"/>
              <w:bottom w:val="single" w:sz="4" w:space="0" w:color="000000"/>
            </w:tcBorders>
            <w:shd w:val="clear" w:color="auto" w:fill="auto"/>
          </w:tcPr>
          <w:p w14:paraId="44890C88" w14:textId="125D385B" w:rsidR="00FC5E5C" w:rsidRPr="008C2A5D" w:rsidRDefault="00FC5E5C" w:rsidP="004E25D7">
            <w:pPr>
              <w:jc w:val="both"/>
              <w:rPr>
                <w:highlight w:val="white"/>
                <w:shd w:val="clear" w:color="auto" w:fill="FEFEFE"/>
              </w:rPr>
            </w:pPr>
            <w:r w:rsidRPr="00B34FC3">
              <w:rPr>
                <w:b/>
                <w:bCs/>
              </w:rPr>
              <w:t>Чл. 22</w:t>
            </w:r>
            <w:r>
              <w:rPr>
                <w:b/>
                <w:bCs/>
              </w:rPr>
              <w:t>1</w:t>
            </w:r>
            <w:r w:rsidRPr="00613C69">
              <w:rPr>
                <w:szCs w:val="26"/>
                <w:highlight w:val="white"/>
                <w:shd w:val="clear" w:color="auto" w:fill="FEFEFE"/>
              </w:rPr>
              <w:t xml:space="preserve"> (8</w:t>
            </w:r>
            <w:r>
              <w:rPr>
                <w:szCs w:val="26"/>
                <w:highlight w:val="white"/>
                <w:shd w:val="clear" w:color="auto" w:fill="FEFEFE"/>
              </w:rPr>
              <w:t>)</w:t>
            </w:r>
            <w:r w:rsidRPr="008C2A5D">
              <w:rPr>
                <w:highlight w:val="white"/>
                <w:shd w:val="clear" w:color="auto" w:fill="FEFEFE"/>
              </w:rPr>
              <w:t xml:space="preserve"> Изпълнителният директор на Агенцията по обществени поръчки изготвя отговор до Европейската комисия, който съдържа:</w:t>
            </w:r>
          </w:p>
          <w:p w14:paraId="58B2A0D6" w14:textId="77777777" w:rsidR="00FC5E5C" w:rsidRPr="008C2A5D" w:rsidRDefault="00FC5E5C" w:rsidP="004E25D7">
            <w:pPr>
              <w:jc w:val="both"/>
              <w:rPr>
                <w:highlight w:val="white"/>
                <w:shd w:val="clear" w:color="auto" w:fill="FEFEFE"/>
              </w:rPr>
            </w:pPr>
            <w:r w:rsidRPr="008C2A5D">
              <w:rPr>
                <w:highlight w:val="white"/>
                <w:shd w:val="clear" w:color="auto" w:fill="FEFEFE"/>
              </w:rPr>
              <w:t>1. потвърждение, че нарушението е отстранено - в случаите по ал. 3, т. 1;</w:t>
            </w:r>
          </w:p>
          <w:p w14:paraId="57D10D01" w14:textId="77777777" w:rsidR="00FC5E5C" w:rsidRPr="008C2A5D" w:rsidRDefault="00FC5E5C" w:rsidP="004E25D7">
            <w:pPr>
              <w:jc w:val="both"/>
              <w:rPr>
                <w:highlight w:val="white"/>
                <w:shd w:val="clear" w:color="auto" w:fill="FEFEFE"/>
              </w:rPr>
            </w:pPr>
            <w:r w:rsidRPr="008C2A5D">
              <w:rPr>
                <w:highlight w:val="white"/>
                <w:shd w:val="clear" w:color="auto" w:fill="FEFEFE"/>
              </w:rPr>
              <w:t>2. информация за наличие на производство по обжалване на нарушението - в случаите по ал. 3, т. 2;</w:t>
            </w:r>
          </w:p>
          <w:p w14:paraId="09ECC259" w14:textId="77777777" w:rsidR="00FC5E5C" w:rsidRPr="008C2A5D" w:rsidRDefault="00FC5E5C" w:rsidP="004E25D7">
            <w:pPr>
              <w:jc w:val="both"/>
              <w:rPr>
                <w:highlight w:val="white"/>
                <w:shd w:val="clear" w:color="auto" w:fill="FEFEFE"/>
              </w:rPr>
            </w:pPr>
            <w:r w:rsidRPr="008C2A5D">
              <w:rPr>
                <w:highlight w:val="white"/>
                <w:shd w:val="clear" w:color="auto" w:fill="FEFEFE"/>
              </w:rPr>
              <w:t>3. информация за предприетите мерки - в случаите по ал. 6, т. 1 и ал. 7.</w:t>
            </w:r>
          </w:p>
          <w:p w14:paraId="5AE881C9" w14:textId="77777777" w:rsidR="00FC5E5C" w:rsidRPr="004E25D7" w:rsidRDefault="00FC5E5C" w:rsidP="00360E65">
            <w:pPr>
              <w:jc w:val="both"/>
              <w:rPr>
                <w:highlight w:val="white"/>
                <w:shd w:val="clear" w:color="auto" w:fill="FEFEFE"/>
              </w:rPr>
            </w:pPr>
            <w:r w:rsidRPr="00613C69">
              <w:rPr>
                <w:szCs w:val="26"/>
                <w:highlight w:val="white"/>
                <w:shd w:val="clear" w:color="auto" w:fill="FEFEFE"/>
              </w:rPr>
              <w:t xml:space="preserve">(10) </w:t>
            </w:r>
            <w:r w:rsidRPr="008C2A5D">
              <w:rPr>
                <w:highlight w:val="white"/>
                <w:shd w:val="clear" w:color="auto" w:fill="FEFEFE"/>
              </w:rPr>
              <w:t>Постоянното представителство на Република България към Европейския съюз предоставя на Европейската комисия отговора по ал. 8 не по-късно от изтичането на 21 дни от датата на получаване на уведомлението по ал. 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4C7D15D" w14:textId="77777777" w:rsidR="00FC5E5C" w:rsidRPr="00FC069B" w:rsidRDefault="00FC5E5C" w:rsidP="004D0184">
            <w:pPr>
              <w:rPr>
                <w:b/>
              </w:rPr>
            </w:pPr>
            <w:r w:rsidRPr="00FC069B">
              <w:rPr>
                <w:b/>
                <w:shd w:val="clear" w:color="auto" w:fill="FEFEFE"/>
              </w:rPr>
              <w:t xml:space="preserve">Пълно </w:t>
            </w:r>
          </w:p>
        </w:tc>
      </w:tr>
      <w:tr w:rsidR="00FC5E5C" w14:paraId="002FDD18" w14:textId="77777777" w:rsidTr="00FC5E5C">
        <w:tc>
          <w:tcPr>
            <w:tcW w:w="5940" w:type="dxa"/>
            <w:tcBorders>
              <w:top w:val="single" w:sz="4" w:space="0" w:color="000000"/>
              <w:left w:val="single" w:sz="4" w:space="0" w:color="000000"/>
              <w:bottom w:val="single" w:sz="4" w:space="0" w:color="000000"/>
            </w:tcBorders>
            <w:shd w:val="clear" w:color="auto" w:fill="auto"/>
          </w:tcPr>
          <w:p w14:paraId="4242112B" w14:textId="77777777" w:rsidR="00FC5E5C" w:rsidRDefault="00FC5E5C" w:rsidP="00360E65">
            <w:pPr>
              <w:pStyle w:val="14"/>
              <w:widowControl w:val="0"/>
              <w:snapToGrid w:val="0"/>
              <w:spacing w:before="0" w:after="0"/>
              <w:jc w:val="both"/>
            </w:pPr>
            <w:r>
              <w:t>4. Обосновано заключение, съобщено в съответствие с параграф 3, буква б) може да се основава на факта, че предполагаемото нарушение вече е предмет на съдебни или други процедури за преразглеждане или на преразглеждане съгласно член 56, параграф 9. В такъв случай съответната държава-членка възможно най-скоро информира Комисията за резултата от тези производства, след като той стане известен.</w:t>
            </w:r>
          </w:p>
          <w:p w14:paraId="7B997CBA" w14:textId="77777777" w:rsidR="00FC5E5C" w:rsidRDefault="00FC5E5C" w:rsidP="00360E65">
            <w:pPr>
              <w:pStyle w:val="14"/>
              <w:widowControl w:val="0"/>
              <w:spacing w:before="0" w:after="0"/>
              <w:jc w:val="both"/>
            </w:pPr>
            <w:r>
              <w:t xml:space="preserve">5. Когато е изпратено уведомление относно това, че дадена процедура за възлагане на поръчка е била спряна в съответствие с параграф 3, буква в), държавата-членка нотифицира Комисията, когато спирането е отменено или е започнала друга процедура за възлагане на поръчка, отнасяща се изцяло или частично до същия предмет. Новата нотификация потвърждава, че предполагаемото нарушение е било отстранено, или включва обосновано заключение относно причината, поради която то не е било отстранено. </w:t>
            </w:r>
          </w:p>
        </w:tc>
        <w:tc>
          <w:tcPr>
            <w:tcW w:w="1735" w:type="dxa"/>
            <w:tcBorders>
              <w:top w:val="single" w:sz="4" w:space="0" w:color="000000"/>
              <w:left w:val="single" w:sz="4" w:space="0" w:color="000000"/>
              <w:bottom w:val="single" w:sz="4" w:space="0" w:color="000000"/>
              <w:right w:val="single" w:sz="4" w:space="0" w:color="000000"/>
            </w:tcBorders>
          </w:tcPr>
          <w:p w14:paraId="2F1B44E0" w14:textId="40E1711F" w:rsidR="00B5755A" w:rsidRDefault="00B5755A" w:rsidP="00B5755A">
            <w:pPr>
              <w:jc w:val="both"/>
              <w:rPr>
                <w:b/>
                <w:szCs w:val="26"/>
                <w:shd w:val="clear" w:color="auto" w:fill="FEFEFE"/>
                <w:lang w:val="bg-BG"/>
              </w:rPr>
            </w:pPr>
            <w:r>
              <w:rPr>
                <w:b/>
                <w:szCs w:val="26"/>
                <w:shd w:val="clear" w:color="auto" w:fill="FEFEFE"/>
                <w:lang w:val="bg-BG"/>
              </w:rPr>
              <w:t>Чл. 221, ал. 8 от ЗОП</w:t>
            </w:r>
          </w:p>
          <w:p w14:paraId="23BD9AF0" w14:textId="3BEDB983" w:rsidR="00B5755A" w:rsidRDefault="00B5755A" w:rsidP="00B5755A">
            <w:pPr>
              <w:jc w:val="both"/>
              <w:rPr>
                <w:b/>
                <w:szCs w:val="26"/>
                <w:shd w:val="clear" w:color="auto" w:fill="FEFEFE"/>
                <w:lang w:val="bg-BG"/>
              </w:rPr>
            </w:pPr>
          </w:p>
          <w:p w14:paraId="29F2A5A4" w14:textId="5CC95041" w:rsidR="00B5755A" w:rsidRDefault="00B5755A" w:rsidP="00B5755A">
            <w:pPr>
              <w:jc w:val="both"/>
              <w:rPr>
                <w:b/>
                <w:szCs w:val="26"/>
                <w:shd w:val="clear" w:color="auto" w:fill="FEFEFE"/>
                <w:lang w:val="bg-BG"/>
              </w:rPr>
            </w:pPr>
          </w:p>
          <w:p w14:paraId="3218B8FD" w14:textId="797D808C" w:rsidR="00B5755A" w:rsidRDefault="00B5755A" w:rsidP="00B5755A">
            <w:pPr>
              <w:jc w:val="both"/>
              <w:rPr>
                <w:b/>
                <w:szCs w:val="26"/>
                <w:shd w:val="clear" w:color="auto" w:fill="FEFEFE"/>
                <w:lang w:val="bg-BG"/>
              </w:rPr>
            </w:pPr>
          </w:p>
          <w:p w14:paraId="5EB9755E" w14:textId="0BD87064" w:rsidR="00B5755A" w:rsidRDefault="00B5755A" w:rsidP="00B5755A">
            <w:pPr>
              <w:jc w:val="both"/>
              <w:rPr>
                <w:b/>
                <w:szCs w:val="26"/>
                <w:shd w:val="clear" w:color="auto" w:fill="FEFEFE"/>
                <w:lang w:val="bg-BG"/>
              </w:rPr>
            </w:pPr>
          </w:p>
          <w:p w14:paraId="02979D4D" w14:textId="268E9FB9" w:rsidR="00B5755A" w:rsidRDefault="00B5755A" w:rsidP="00B5755A">
            <w:pPr>
              <w:jc w:val="both"/>
              <w:rPr>
                <w:b/>
                <w:szCs w:val="26"/>
                <w:shd w:val="clear" w:color="auto" w:fill="FEFEFE"/>
                <w:lang w:val="bg-BG"/>
              </w:rPr>
            </w:pPr>
            <w:r>
              <w:rPr>
                <w:b/>
                <w:szCs w:val="26"/>
                <w:shd w:val="clear" w:color="auto" w:fill="FEFEFE"/>
                <w:lang w:val="bg-BG"/>
              </w:rPr>
              <w:t>Чл. 222, ал. 1 от ЗОП</w:t>
            </w:r>
          </w:p>
          <w:p w14:paraId="095C6C9F" w14:textId="77777777" w:rsidR="00B5755A" w:rsidRDefault="00B5755A" w:rsidP="00B5755A">
            <w:pPr>
              <w:jc w:val="both"/>
              <w:rPr>
                <w:b/>
                <w:szCs w:val="26"/>
                <w:shd w:val="clear" w:color="auto" w:fill="FEFEFE"/>
                <w:lang w:val="bg-BG"/>
              </w:rPr>
            </w:pPr>
          </w:p>
          <w:p w14:paraId="7C80E137" w14:textId="77777777" w:rsidR="00FC5E5C" w:rsidRPr="00176105" w:rsidRDefault="00FC5E5C" w:rsidP="00B93D9F">
            <w:pPr>
              <w:jc w:val="both"/>
              <w:rPr>
                <w:b/>
                <w:bCs/>
                <w:lang w:val="bg-BG"/>
              </w:rPr>
            </w:pPr>
          </w:p>
        </w:tc>
        <w:tc>
          <w:tcPr>
            <w:tcW w:w="5850" w:type="dxa"/>
            <w:tcBorders>
              <w:top w:val="single" w:sz="4" w:space="0" w:color="000000"/>
              <w:left w:val="single" w:sz="4" w:space="0" w:color="000000"/>
              <w:bottom w:val="single" w:sz="4" w:space="0" w:color="000000"/>
            </w:tcBorders>
            <w:shd w:val="clear" w:color="auto" w:fill="auto"/>
          </w:tcPr>
          <w:p w14:paraId="4A52F12B" w14:textId="63C44B12" w:rsidR="00FC5E5C" w:rsidRPr="00176105" w:rsidRDefault="00FC5E5C" w:rsidP="00B93D9F">
            <w:pPr>
              <w:jc w:val="both"/>
              <w:rPr>
                <w:highlight w:val="white"/>
                <w:shd w:val="clear" w:color="auto" w:fill="FEFEFE"/>
                <w:lang w:val="bg-BG"/>
              </w:rPr>
            </w:pPr>
            <w:r w:rsidRPr="00176105">
              <w:rPr>
                <w:b/>
                <w:bCs/>
                <w:lang w:val="bg-BG"/>
              </w:rPr>
              <w:t>Чл. 221.</w:t>
            </w:r>
            <w:r w:rsidRPr="00176105">
              <w:rPr>
                <w:bCs/>
                <w:lang w:val="bg-BG"/>
              </w:rPr>
              <w:t xml:space="preserve"> </w:t>
            </w:r>
            <w:r w:rsidRPr="00176105">
              <w:rPr>
                <w:highlight w:val="white"/>
                <w:shd w:val="clear" w:color="auto" w:fill="FEFEFE"/>
                <w:lang w:val="bg-BG"/>
              </w:rPr>
              <w:t>(8) Изпълнителният директор на Агенцията по обществени поръчки изготвя отговор до Европейската комисия, който съдържа:</w:t>
            </w:r>
          </w:p>
          <w:p w14:paraId="6AFAD35D" w14:textId="77777777" w:rsidR="00FC5E5C" w:rsidRPr="00176105" w:rsidRDefault="00FC5E5C" w:rsidP="00B93D9F">
            <w:pPr>
              <w:jc w:val="both"/>
              <w:rPr>
                <w:highlight w:val="white"/>
                <w:shd w:val="clear" w:color="auto" w:fill="FEFEFE"/>
                <w:lang w:val="bg-BG"/>
              </w:rPr>
            </w:pPr>
            <w:r w:rsidRPr="00176105">
              <w:rPr>
                <w:highlight w:val="white"/>
                <w:shd w:val="clear" w:color="auto" w:fill="FEFEFE"/>
                <w:lang w:val="bg-BG"/>
              </w:rPr>
              <w:t>2. информация за наличие на производство по обжалване на нарушението - в случаите по ал. 3, т. 2;</w:t>
            </w:r>
          </w:p>
          <w:p w14:paraId="338B8156" w14:textId="77777777" w:rsidR="00FC5E5C" w:rsidRPr="00176105" w:rsidRDefault="00FC5E5C" w:rsidP="00360E65">
            <w:pPr>
              <w:jc w:val="both"/>
              <w:rPr>
                <w:b/>
                <w:bCs/>
                <w:lang w:val="bg-BG"/>
              </w:rPr>
            </w:pPr>
          </w:p>
          <w:p w14:paraId="09ED7F1C" w14:textId="77777777" w:rsidR="00FC5E5C" w:rsidRPr="00176105" w:rsidRDefault="00FC5E5C" w:rsidP="00B93D9F">
            <w:pPr>
              <w:jc w:val="both"/>
              <w:rPr>
                <w:highlight w:val="white"/>
                <w:shd w:val="clear" w:color="auto" w:fill="FEFEFE"/>
                <w:lang w:val="bg-BG"/>
              </w:rPr>
            </w:pPr>
            <w:r w:rsidRPr="00176105">
              <w:rPr>
                <w:b/>
                <w:bCs/>
                <w:lang w:val="bg-BG"/>
              </w:rPr>
              <w:t xml:space="preserve">Чл. 222. </w:t>
            </w:r>
            <w:r w:rsidRPr="00176105">
              <w:rPr>
                <w:highlight w:val="white"/>
                <w:shd w:val="clear" w:color="auto" w:fill="FEFEFE"/>
                <w:lang w:val="bg-BG"/>
              </w:rPr>
              <w:t>(1) Възложителите са длъжни писмено да уведомят Агенцията по обществени поръчки:</w:t>
            </w:r>
          </w:p>
          <w:p w14:paraId="773217DB" w14:textId="77777777" w:rsidR="00FC5E5C" w:rsidRPr="00176105" w:rsidRDefault="00FC5E5C" w:rsidP="00B93D9F">
            <w:pPr>
              <w:jc w:val="both"/>
              <w:rPr>
                <w:highlight w:val="white"/>
                <w:shd w:val="clear" w:color="auto" w:fill="FEFEFE"/>
                <w:lang w:val="bg-BG"/>
              </w:rPr>
            </w:pPr>
            <w:r w:rsidRPr="00176105">
              <w:rPr>
                <w:highlight w:val="white"/>
                <w:shd w:val="clear" w:color="auto" w:fill="FEFEFE"/>
                <w:lang w:val="bg-BG"/>
              </w:rPr>
              <w:t>1. за резултата от обжалването в случаите по чл. 221, ал. 3, т. 2 - в 7-дневен срок от влизането в сила на решението на Комисията за защита на конкуренцията;</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7CA1FB9" w14:textId="77777777" w:rsidR="00FC5E5C" w:rsidRPr="00FC069B" w:rsidRDefault="00FC5E5C" w:rsidP="004D0184">
            <w:pPr>
              <w:rPr>
                <w:b/>
              </w:rPr>
            </w:pPr>
            <w:r w:rsidRPr="00FC069B">
              <w:rPr>
                <w:b/>
                <w:shd w:val="clear" w:color="auto" w:fill="FEFEFE"/>
              </w:rPr>
              <w:t xml:space="preserve">Пълно </w:t>
            </w:r>
          </w:p>
        </w:tc>
      </w:tr>
      <w:tr w:rsidR="00FC5E5C" w14:paraId="16CB98C8" w14:textId="77777777" w:rsidTr="00FC5E5C">
        <w:tc>
          <w:tcPr>
            <w:tcW w:w="5940" w:type="dxa"/>
            <w:tcBorders>
              <w:top w:val="single" w:sz="4" w:space="0" w:color="000000"/>
              <w:left w:val="single" w:sz="4" w:space="0" w:color="000000"/>
              <w:bottom w:val="single" w:sz="4" w:space="0" w:color="000000"/>
            </w:tcBorders>
            <w:shd w:val="clear" w:color="auto" w:fill="auto"/>
          </w:tcPr>
          <w:p w14:paraId="47418FE0" w14:textId="77777777" w:rsidR="00FC5E5C" w:rsidRPr="00311DF9" w:rsidRDefault="00FC5E5C" w:rsidP="00360E65">
            <w:pPr>
              <w:pStyle w:val="14"/>
              <w:widowControl w:val="0"/>
              <w:snapToGrid w:val="0"/>
              <w:spacing w:before="0" w:after="0"/>
              <w:jc w:val="both"/>
              <w:rPr>
                <w:b/>
              </w:rPr>
            </w:pPr>
            <w:r w:rsidRPr="00311DF9">
              <w:rPr>
                <w:b/>
              </w:rPr>
              <w:t>Член 64</w:t>
            </w:r>
          </w:p>
          <w:p w14:paraId="39395A05" w14:textId="77777777" w:rsidR="00FC5E5C" w:rsidRDefault="00FC5E5C" w:rsidP="00360E65">
            <w:pPr>
              <w:pStyle w:val="14"/>
              <w:widowControl w:val="0"/>
              <w:spacing w:before="0" w:after="0"/>
              <w:jc w:val="both"/>
            </w:pPr>
            <w:r>
              <w:t xml:space="preserve">Съдържание на обявление за доброволна прозрачност </w:t>
            </w:r>
            <w:r>
              <w:lastRenderedPageBreak/>
              <w:t>ex-ante</w:t>
            </w:r>
          </w:p>
          <w:p w14:paraId="683F4B47" w14:textId="77777777" w:rsidR="00FC5E5C" w:rsidRDefault="00FC5E5C" w:rsidP="00360E65">
            <w:pPr>
              <w:pStyle w:val="14"/>
              <w:widowControl w:val="0"/>
              <w:spacing w:before="0" w:after="0"/>
              <w:jc w:val="both"/>
            </w:pPr>
            <w:r>
              <w:t>Обявлението, посочено в член 60, параграф 4, второ тире, чийто формат се приема от Комисията съобразно процедурата по консултиране, посочена в член 67, параграф 2, съдържа следната информация:</w:t>
            </w:r>
          </w:p>
          <w:p w14:paraId="5F37DE59" w14:textId="77777777" w:rsidR="00FC5E5C" w:rsidRDefault="00FC5E5C" w:rsidP="00360E65">
            <w:pPr>
              <w:pStyle w:val="14"/>
              <w:widowControl w:val="0"/>
              <w:spacing w:before="0" w:after="0"/>
              <w:jc w:val="both"/>
            </w:pPr>
            <w:r>
              <w:t>а) наименование и данни за контакт на възлагащия орган/възложителя;</w:t>
            </w:r>
          </w:p>
          <w:p w14:paraId="7D59EA53" w14:textId="77777777" w:rsidR="00FC5E5C" w:rsidRDefault="00FC5E5C" w:rsidP="00360E65">
            <w:pPr>
              <w:pStyle w:val="14"/>
              <w:widowControl w:val="0"/>
              <w:spacing w:before="0" w:after="0"/>
              <w:jc w:val="both"/>
            </w:pPr>
            <w:r>
              <w:t>б) описание на обекта на поръчката;</w:t>
            </w:r>
          </w:p>
          <w:p w14:paraId="7D7F64DD" w14:textId="77777777" w:rsidR="00FC5E5C" w:rsidRDefault="00FC5E5C" w:rsidP="00360E65">
            <w:pPr>
              <w:pStyle w:val="14"/>
              <w:widowControl w:val="0"/>
              <w:spacing w:before="0" w:after="0"/>
              <w:jc w:val="both"/>
            </w:pPr>
            <w:r>
              <w:t>в) мотивите за решението на възлагащия орган/възложителя да възложи поръчката без предварително публикуване на обявление за поръчка в Официален вестник на Европейския съюз;</w:t>
            </w:r>
          </w:p>
          <w:p w14:paraId="1B4D7616" w14:textId="77777777" w:rsidR="00FC5E5C" w:rsidRDefault="00FC5E5C" w:rsidP="00360E65">
            <w:pPr>
              <w:pStyle w:val="14"/>
              <w:widowControl w:val="0"/>
              <w:spacing w:before="0" w:after="0"/>
              <w:jc w:val="both"/>
            </w:pPr>
            <w:r>
              <w:t>г) наименование и данни за контакт на икономическия оператор, в полза на когото е било взето решение за възлагане на поръчката; и</w:t>
            </w:r>
          </w:p>
          <w:p w14:paraId="05B7F0F4" w14:textId="77777777" w:rsidR="00FC5E5C" w:rsidRDefault="00FC5E5C" w:rsidP="00360E65">
            <w:pPr>
              <w:pStyle w:val="14"/>
              <w:widowControl w:val="0"/>
              <w:spacing w:before="0" w:after="0"/>
              <w:jc w:val="both"/>
            </w:pPr>
            <w:r>
              <w:t>д) когато е приложимо всякаква друга информация, която възлагащият орган/възложителят счете за полезна.</w:t>
            </w:r>
          </w:p>
        </w:tc>
        <w:tc>
          <w:tcPr>
            <w:tcW w:w="1735" w:type="dxa"/>
            <w:tcBorders>
              <w:top w:val="single" w:sz="4" w:space="0" w:color="000000"/>
              <w:left w:val="single" w:sz="4" w:space="0" w:color="000000"/>
              <w:bottom w:val="single" w:sz="4" w:space="0" w:color="000000"/>
              <w:right w:val="single" w:sz="4" w:space="0" w:color="000000"/>
            </w:tcBorders>
          </w:tcPr>
          <w:p w14:paraId="33BEA45C" w14:textId="2CF65A9D" w:rsidR="00B5755A" w:rsidRPr="00B5755A" w:rsidRDefault="00B5755A" w:rsidP="00B5755A">
            <w:pPr>
              <w:jc w:val="both"/>
              <w:rPr>
                <w:b/>
                <w:highlight w:val="white"/>
                <w:shd w:val="clear" w:color="auto" w:fill="FEFEFE"/>
                <w:lang w:val="bg-BG"/>
              </w:rPr>
            </w:pPr>
            <w:r>
              <w:rPr>
                <w:b/>
                <w:highlight w:val="white"/>
                <w:shd w:val="clear" w:color="auto" w:fill="FEFEFE"/>
                <w:lang w:val="bg-BG"/>
              </w:rPr>
              <w:lastRenderedPageBreak/>
              <w:t xml:space="preserve">Приложение № 4 към </w:t>
            </w:r>
            <w:r w:rsidRPr="00176105">
              <w:rPr>
                <w:b/>
                <w:highlight w:val="white"/>
                <w:shd w:val="clear" w:color="auto" w:fill="FEFEFE"/>
                <w:lang w:val="bg-BG"/>
              </w:rPr>
              <w:t xml:space="preserve">чл. </w:t>
            </w:r>
            <w:r w:rsidRPr="00176105">
              <w:rPr>
                <w:b/>
                <w:highlight w:val="white"/>
                <w:shd w:val="clear" w:color="auto" w:fill="FEFEFE"/>
                <w:lang w:val="bg-BG"/>
              </w:rPr>
              <w:lastRenderedPageBreak/>
              <w:t>23, ал. 5, т. 2, б</w:t>
            </w:r>
            <w:r>
              <w:rPr>
                <w:b/>
                <w:highlight w:val="white"/>
                <w:shd w:val="clear" w:color="auto" w:fill="FEFEFE"/>
                <w:lang w:val="bg-BG"/>
              </w:rPr>
              <w:t>.</w:t>
            </w:r>
            <w:r w:rsidRPr="00176105">
              <w:rPr>
                <w:b/>
                <w:highlight w:val="white"/>
                <w:shd w:val="clear" w:color="auto" w:fill="FEFEFE"/>
                <w:lang w:val="bg-BG"/>
              </w:rPr>
              <w:t xml:space="preserve"> "а"</w:t>
            </w:r>
            <w:r>
              <w:rPr>
                <w:b/>
                <w:highlight w:val="white"/>
                <w:shd w:val="clear" w:color="auto" w:fill="FEFEFE"/>
                <w:lang w:val="bg-BG"/>
              </w:rPr>
              <w:t xml:space="preserve"> от ЗОП</w:t>
            </w:r>
          </w:p>
          <w:p w14:paraId="302DDC70" w14:textId="77777777" w:rsidR="00FC5E5C" w:rsidRDefault="00FC5E5C" w:rsidP="00B5755A">
            <w:pPr>
              <w:jc w:val="both"/>
              <w:rPr>
                <w:b/>
                <w:highlight w:val="white"/>
                <w:shd w:val="clear" w:color="auto" w:fill="FEFEFE"/>
                <w:lang w:val="bg-BG"/>
              </w:rPr>
            </w:pPr>
          </w:p>
          <w:p w14:paraId="2D0E68DA" w14:textId="77777777" w:rsidR="00B5755A" w:rsidRDefault="00B5755A" w:rsidP="00B5755A">
            <w:pPr>
              <w:jc w:val="both"/>
              <w:rPr>
                <w:b/>
                <w:highlight w:val="white"/>
                <w:shd w:val="clear" w:color="auto" w:fill="FEFEFE"/>
                <w:lang w:val="bg-BG"/>
              </w:rPr>
            </w:pPr>
          </w:p>
          <w:p w14:paraId="5384D0F2" w14:textId="77777777" w:rsidR="00B5755A" w:rsidRDefault="00B5755A" w:rsidP="00B5755A">
            <w:pPr>
              <w:jc w:val="both"/>
              <w:rPr>
                <w:b/>
                <w:highlight w:val="white"/>
                <w:shd w:val="clear" w:color="auto" w:fill="FEFEFE"/>
                <w:lang w:val="bg-BG"/>
              </w:rPr>
            </w:pPr>
          </w:p>
          <w:p w14:paraId="1948BE37" w14:textId="77777777" w:rsidR="00B5755A" w:rsidRDefault="00B5755A" w:rsidP="00B5755A">
            <w:pPr>
              <w:jc w:val="both"/>
              <w:rPr>
                <w:b/>
                <w:highlight w:val="white"/>
                <w:shd w:val="clear" w:color="auto" w:fill="FEFEFE"/>
                <w:lang w:val="bg-BG"/>
              </w:rPr>
            </w:pPr>
          </w:p>
          <w:p w14:paraId="6135EEE5" w14:textId="77777777" w:rsidR="00B5755A" w:rsidRDefault="00B5755A" w:rsidP="00B5755A">
            <w:pPr>
              <w:jc w:val="both"/>
              <w:rPr>
                <w:b/>
                <w:highlight w:val="white"/>
                <w:shd w:val="clear" w:color="auto" w:fill="FEFEFE"/>
                <w:lang w:val="bg-BG"/>
              </w:rPr>
            </w:pPr>
          </w:p>
          <w:p w14:paraId="32BA34E8" w14:textId="77777777" w:rsidR="00B5755A" w:rsidRDefault="00B5755A" w:rsidP="00B5755A">
            <w:pPr>
              <w:jc w:val="both"/>
              <w:rPr>
                <w:b/>
                <w:highlight w:val="white"/>
                <w:shd w:val="clear" w:color="auto" w:fill="FEFEFE"/>
                <w:lang w:val="bg-BG"/>
              </w:rPr>
            </w:pPr>
          </w:p>
          <w:p w14:paraId="224F54A1" w14:textId="77777777" w:rsidR="00B5755A" w:rsidRDefault="00B5755A" w:rsidP="00B5755A">
            <w:pPr>
              <w:jc w:val="both"/>
              <w:rPr>
                <w:b/>
                <w:highlight w:val="white"/>
                <w:shd w:val="clear" w:color="auto" w:fill="FEFEFE"/>
                <w:lang w:val="bg-BG"/>
              </w:rPr>
            </w:pPr>
          </w:p>
          <w:p w14:paraId="1FDA863F" w14:textId="77777777" w:rsidR="00B5755A" w:rsidRDefault="00B5755A" w:rsidP="00B5755A">
            <w:pPr>
              <w:jc w:val="both"/>
              <w:rPr>
                <w:b/>
                <w:highlight w:val="white"/>
                <w:shd w:val="clear" w:color="auto" w:fill="FEFEFE"/>
                <w:lang w:val="bg-BG"/>
              </w:rPr>
            </w:pPr>
          </w:p>
          <w:p w14:paraId="0CD10D88" w14:textId="77777777" w:rsidR="00B5755A" w:rsidRDefault="00B5755A" w:rsidP="00B5755A">
            <w:pPr>
              <w:jc w:val="both"/>
              <w:rPr>
                <w:b/>
                <w:highlight w:val="white"/>
                <w:shd w:val="clear" w:color="auto" w:fill="FEFEFE"/>
                <w:lang w:val="bg-BG"/>
              </w:rPr>
            </w:pPr>
          </w:p>
          <w:p w14:paraId="7737FC2B" w14:textId="77777777" w:rsidR="00B5755A" w:rsidRDefault="00B5755A" w:rsidP="00B5755A">
            <w:pPr>
              <w:jc w:val="both"/>
              <w:rPr>
                <w:b/>
                <w:highlight w:val="white"/>
                <w:shd w:val="clear" w:color="auto" w:fill="FEFEFE"/>
                <w:lang w:val="bg-BG"/>
              </w:rPr>
            </w:pPr>
          </w:p>
          <w:p w14:paraId="4898D2AD" w14:textId="77777777" w:rsidR="00B5755A" w:rsidRDefault="00B5755A" w:rsidP="00B5755A">
            <w:pPr>
              <w:jc w:val="both"/>
              <w:rPr>
                <w:b/>
                <w:highlight w:val="white"/>
                <w:shd w:val="clear" w:color="auto" w:fill="FEFEFE"/>
                <w:lang w:val="bg-BG"/>
              </w:rPr>
            </w:pPr>
          </w:p>
          <w:p w14:paraId="60A8DC19" w14:textId="691E1E15" w:rsidR="00B5755A" w:rsidRPr="00B5755A" w:rsidRDefault="00B5755A" w:rsidP="00B5755A">
            <w:pPr>
              <w:jc w:val="both"/>
              <w:rPr>
                <w:b/>
                <w:highlight w:val="white"/>
                <w:shd w:val="clear" w:color="auto" w:fill="FEFEFE"/>
                <w:lang w:val="bg-BG"/>
              </w:rPr>
            </w:pPr>
            <w:r>
              <w:rPr>
                <w:b/>
                <w:highlight w:val="white"/>
                <w:shd w:val="clear" w:color="auto" w:fill="FEFEFE"/>
                <w:lang w:val="bg-BG"/>
              </w:rPr>
              <w:t xml:space="preserve">Приложение № 16 към </w:t>
            </w:r>
            <w:r w:rsidRPr="00176105">
              <w:rPr>
                <w:b/>
                <w:highlight w:val="white"/>
                <w:shd w:val="clear" w:color="auto" w:fill="FEFEFE"/>
                <w:lang w:val="bg-BG"/>
              </w:rPr>
              <w:t xml:space="preserve">чл. </w:t>
            </w:r>
            <w:r>
              <w:rPr>
                <w:b/>
                <w:highlight w:val="white"/>
                <w:shd w:val="clear" w:color="auto" w:fill="FEFEFE"/>
                <w:lang w:val="bg-BG"/>
              </w:rPr>
              <w:t>156, ал. 2 от ЗОП</w:t>
            </w:r>
          </w:p>
        </w:tc>
        <w:tc>
          <w:tcPr>
            <w:tcW w:w="5850" w:type="dxa"/>
            <w:tcBorders>
              <w:top w:val="single" w:sz="4" w:space="0" w:color="000000"/>
              <w:left w:val="single" w:sz="4" w:space="0" w:color="000000"/>
              <w:bottom w:val="single" w:sz="4" w:space="0" w:color="000000"/>
            </w:tcBorders>
            <w:shd w:val="clear" w:color="auto" w:fill="auto"/>
          </w:tcPr>
          <w:p w14:paraId="7CA374A3" w14:textId="774D043F" w:rsidR="00FC5E5C" w:rsidRPr="00176105" w:rsidRDefault="00FC5E5C" w:rsidP="0004130B">
            <w:pPr>
              <w:jc w:val="both"/>
              <w:rPr>
                <w:b/>
                <w:highlight w:val="white"/>
                <w:shd w:val="clear" w:color="auto" w:fill="FEFEFE"/>
                <w:lang w:val="bg-BG"/>
              </w:rPr>
            </w:pPr>
            <w:r w:rsidRPr="00176105">
              <w:rPr>
                <w:b/>
                <w:highlight w:val="white"/>
                <w:shd w:val="clear" w:color="auto" w:fill="FEFEFE"/>
                <w:lang w:val="bg-BG"/>
              </w:rPr>
              <w:lastRenderedPageBreak/>
              <w:t>Приложение № 4 към чл. 23, ал. 5, т. 2, буква "а"</w:t>
            </w:r>
          </w:p>
          <w:p w14:paraId="25BE93AB" w14:textId="77777777" w:rsidR="00FC5E5C" w:rsidRPr="00176105" w:rsidRDefault="00FC5E5C" w:rsidP="0004130B">
            <w:pPr>
              <w:jc w:val="both"/>
              <w:rPr>
                <w:b/>
                <w:highlight w:val="white"/>
                <w:shd w:val="clear" w:color="auto" w:fill="FEFEFE"/>
                <w:lang w:val="bg-BG"/>
              </w:rPr>
            </w:pPr>
            <w:r w:rsidRPr="00176105">
              <w:rPr>
                <w:b/>
                <w:highlight w:val="white"/>
                <w:shd w:val="clear" w:color="auto" w:fill="FEFEFE"/>
                <w:lang w:val="bg-BG"/>
              </w:rPr>
              <w:t>Част Д</w:t>
            </w:r>
          </w:p>
          <w:p w14:paraId="1B33C3BE" w14:textId="77777777" w:rsidR="00FC5E5C" w:rsidRPr="00176105" w:rsidRDefault="00FC5E5C" w:rsidP="0004130B">
            <w:pPr>
              <w:jc w:val="both"/>
              <w:rPr>
                <w:b/>
                <w:highlight w:val="white"/>
                <w:shd w:val="clear" w:color="auto" w:fill="FEFEFE"/>
                <w:lang w:val="bg-BG"/>
              </w:rPr>
            </w:pPr>
            <w:r w:rsidRPr="00176105">
              <w:rPr>
                <w:b/>
                <w:highlight w:val="white"/>
                <w:shd w:val="clear" w:color="auto" w:fill="FEFEFE"/>
                <w:lang w:val="bg-BG"/>
              </w:rPr>
              <w:lastRenderedPageBreak/>
              <w:t>Информация, която най-малко трябва да съдържа обявлението за доброволна прозрачност</w:t>
            </w:r>
          </w:p>
          <w:p w14:paraId="2BE9017A" w14:textId="77777777" w:rsidR="00FC5E5C" w:rsidRPr="00176105" w:rsidRDefault="00FC5E5C" w:rsidP="0004130B">
            <w:pPr>
              <w:ind w:firstLine="850"/>
              <w:jc w:val="both"/>
              <w:rPr>
                <w:highlight w:val="white"/>
                <w:shd w:val="clear" w:color="auto" w:fill="FEFEFE"/>
                <w:lang w:val="bg-BG"/>
              </w:rPr>
            </w:pPr>
          </w:p>
          <w:p w14:paraId="24EA7AAA"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1. Наименование и данни за възложителя.</w:t>
            </w:r>
          </w:p>
          <w:p w14:paraId="5270A153"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2. Описание на предмета на договора, който възложителят възнамерява да сключи.</w:t>
            </w:r>
          </w:p>
          <w:p w14:paraId="45E9D7A0"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3. Основание, на което се сключва договорът, и мотиви за неговото прилагане.</w:t>
            </w:r>
          </w:p>
          <w:p w14:paraId="3701F33C"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4. Наименование и данни за избрания изпълнител.</w:t>
            </w:r>
          </w:p>
          <w:p w14:paraId="60DD2407" w14:textId="77777777" w:rsidR="00FC5E5C" w:rsidRPr="00176105" w:rsidRDefault="00FC5E5C" w:rsidP="0004130B">
            <w:pPr>
              <w:rPr>
                <w:highlight w:val="white"/>
                <w:shd w:val="clear" w:color="auto" w:fill="FEFEFE"/>
                <w:lang w:val="bg-BG"/>
              </w:rPr>
            </w:pPr>
          </w:p>
          <w:p w14:paraId="1EBC1B94" w14:textId="77777777" w:rsidR="00FC5E5C" w:rsidRPr="00176105" w:rsidRDefault="00FC5E5C" w:rsidP="00360E65">
            <w:pPr>
              <w:widowControl w:val="0"/>
              <w:jc w:val="both"/>
              <w:rPr>
                <w:lang w:val="bg-BG"/>
              </w:rPr>
            </w:pPr>
          </w:p>
          <w:p w14:paraId="317AB9FC" w14:textId="77777777" w:rsidR="00FC5E5C" w:rsidRPr="00176105" w:rsidRDefault="00FC5E5C" w:rsidP="00360E65">
            <w:pPr>
              <w:widowControl w:val="0"/>
              <w:jc w:val="both"/>
              <w:rPr>
                <w:lang w:val="bg-BG"/>
              </w:rPr>
            </w:pPr>
          </w:p>
          <w:p w14:paraId="4C3DBB62" w14:textId="77777777" w:rsidR="00FC5E5C" w:rsidRPr="00176105" w:rsidRDefault="00FC5E5C" w:rsidP="00360E65">
            <w:pPr>
              <w:widowControl w:val="0"/>
              <w:jc w:val="both"/>
              <w:rPr>
                <w:lang w:val="bg-BG"/>
              </w:rPr>
            </w:pPr>
          </w:p>
          <w:p w14:paraId="774A7956" w14:textId="77777777" w:rsidR="00FC5E5C" w:rsidRPr="00176105" w:rsidRDefault="00FC5E5C" w:rsidP="00360E65">
            <w:pPr>
              <w:widowControl w:val="0"/>
              <w:jc w:val="both"/>
              <w:rPr>
                <w:lang w:val="bg-BG"/>
              </w:rPr>
            </w:pPr>
          </w:p>
          <w:p w14:paraId="7F1DD72B" w14:textId="77777777" w:rsidR="00FC5E5C" w:rsidRPr="00176105" w:rsidRDefault="00FC5E5C" w:rsidP="0004130B">
            <w:pPr>
              <w:jc w:val="both"/>
              <w:rPr>
                <w:b/>
                <w:highlight w:val="white"/>
                <w:shd w:val="clear" w:color="auto" w:fill="FEFEFE"/>
                <w:lang w:val="bg-BG"/>
              </w:rPr>
            </w:pPr>
            <w:r w:rsidRPr="00176105">
              <w:rPr>
                <w:b/>
                <w:highlight w:val="white"/>
                <w:shd w:val="clear" w:color="auto" w:fill="FEFEFE"/>
                <w:lang w:val="bg-BG"/>
              </w:rPr>
              <w:t>Приложение № 16 към чл. 156, ал. 2</w:t>
            </w:r>
          </w:p>
          <w:p w14:paraId="36D4816F" w14:textId="77777777" w:rsidR="00FC5E5C" w:rsidRPr="00176105" w:rsidRDefault="00FC5E5C" w:rsidP="0004130B">
            <w:pPr>
              <w:jc w:val="both"/>
              <w:rPr>
                <w:b/>
                <w:highlight w:val="white"/>
                <w:shd w:val="clear" w:color="auto" w:fill="FEFEFE"/>
                <w:lang w:val="bg-BG"/>
              </w:rPr>
            </w:pPr>
            <w:r w:rsidRPr="00176105">
              <w:rPr>
                <w:b/>
                <w:highlight w:val="white"/>
                <w:shd w:val="clear" w:color="auto" w:fill="FEFEFE"/>
                <w:lang w:val="bg-BG"/>
              </w:rPr>
              <w:t>Част Г</w:t>
            </w:r>
          </w:p>
          <w:p w14:paraId="1176600F" w14:textId="77777777" w:rsidR="00FC5E5C" w:rsidRPr="00176105" w:rsidRDefault="00FC5E5C" w:rsidP="0004130B">
            <w:pPr>
              <w:jc w:val="both"/>
              <w:rPr>
                <w:b/>
                <w:highlight w:val="white"/>
                <w:shd w:val="clear" w:color="auto" w:fill="FEFEFE"/>
                <w:lang w:val="bg-BG"/>
              </w:rPr>
            </w:pPr>
            <w:r w:rsidRPr="00176105">
              <w:rPr>
                <w:b/>
                <w:highlight w:val="white"/>
                <w:shd w:val="clear" w:color="auto" w:fill="FEFEFE"/>
                <w:lang w:val="bg-BG"/>
              </w:rPr>
              <w:t>Обявленията за доброволна прозрачност следва да съдържат най-малко следната информация:</w:t>
            </w:r>
          </w:p>
          <w:p w14:paraId="054FE609" w14:textId="77777777" w:rsidR="00FC5E5C" w:rsidRPr="00176105" w:rsidRDefault="00FC5E5C" w:rsidP="0004130B">
            <w:pPr>
              <w:ind w:firstLine="850"/>
              <w:jc w:val="both"/>
              <w:rPr>
                <w:b/>
                <w:highlight w:val="white"/>
                <w:shd w:val="clear" w:color="auto" w:fill="FEFEFE"/>
                <w:lang w:val="bg-BG"/>
              </w:rPr>
            </w:pPr>
          </w:p>
          <w:p w14:paraId="65389ECA"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1. Наименование и данни за възложителя.</w:t>
            </w:r>
          </w:p>
          <w:p w14:paraId="48309C13"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2. Описание на предмета на договора, който възложителят възнамерява да сключи.</w:t>
            </w:r>
          </w:p>
          <w:p w14:paraId="0BE065F0"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3. Основание, на което се сключва договорът, и мотиви за неговото прилагане.</w:t>
            </w:r>
          </w:p>
          <w:p w14:paraId="3AB36448" w14:textId="77777777" w:rsidR="00FC5E5C" w:rsidRPr="00176105" w:rsidRDefault="00FC5E5C" w:rsidP="0004130B">
            <w:pPr>
              <w:jc w:val="both"/>
              <w:rPr>
                <w:highlight w:val="white"/>
                <w:shd w:val="clear" w:color="auto" w:fill="FEFEFE"/>
                <w:lang w:val="bg-BG"/>
              </w:rPr>
            </w:pPr>
            <w:r w:rsidRPr="00176105">
              <w:rPr>
                <w:highlight w:val="white"/>
                <w:shd w:val="clear" w:color="auto" w:fill="FEFEFE"/>
                <w:lang w:val="bg-BG"/>
              </w:rPr>
              <w:t>4. Наименование и данни за избрания изпълнител.</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F1AEB8F" w14:textId="77777777" w:rsidR="00FC5E5C" w:rsidRPr="00FC069B" w:rsidRDefault="00FC5E5C" w:rsidP="004D0184">
            <w:pPr>
              <w:rPr>
                <w:b/>
              </w:rPr>
            </w:pPr>
            <w:r w:rsidRPr="00FC069B">
              <w:rPr>
                <w:b/>
                <w:shd w:val="clear" w:color="auto" w:fill="FEFEFE"/>
              </w:rPr>
              <w:lastRenderedPageBreak/>
              <w:t xml:space="preserve">Пълно </w:t>
            </w:r>
          </w:p>
        </w:tc>
      </w:tr>
      <w:tr w:rsidR="00FC5E5C" w14:paraId="7F5E092B" w14:textId="77777777" w:rsidTr="00FC5E5C">
        <w:tc>
          <w:tcPr>
            <w:tcW w:w="5940" w:type="dxa"/>
            <w:tcBorders>
              <w:top w:val="single" w:sz="4" w:space="0" w:color="000000"/>
              <w:left w:val="single" w:sz="4" w:space="0" w:color="000000"/>
              <w:bottom w:val="single" w:sz="4" w:space="0" w:color="000000"/>
            </w:tcBorders>
            <w:shd w:val="clear" w:color="auto" w:fill="auto"/>
          </w:tcPr>
          <w:p w14:paraId="1BB0DD3E" w14:textId="77777777" w:rsidR="00FC5E5C" w:rsidRDefault="00FC5E5C" w:rsidP="00360E65">
            <w:pPr>
              <w:pStyle w:val="14"/>
              <w:widowControl w:val="0"/>
              <w:snapToGrid w:val="0"/>
              <w:spacing w:before="0" w:after="0"/>
              <w:jc w:val="both"/>
            </w:pPr>
            <w:r>
              <w:lastRenderedPageBreak/>
              <w:t>ДЯЛ V</w:t>
            </w:r>
          </w:p>
          <w:p w14:paraId="6B2449EB" w14:textId="77777777" w:rsidR="00FC5E5C" w:rsidRDefault="00FC5E5C" w:rsidP="00360E65">
            <w:pPr>
              <w:pStyle w:val="14"/>
              <w:widowControl w:val="0"/>
              <w:spacing w:before="0" w:after="0"/>
              <w:jc w:val="both"/>
            </w:pPr>
            <w:r>
              <w:t>СТАТИСТИЧЕСКИ ЗАДЪЛЖЕНИЯ, ИЗПЪЛНИТЕЛНИ ПРАВОМОЩИЯ И ЗАКЛЮЧИТЕЛНИ РАЗПОРЕДБИ</w:t>
            </w:r>
          </w:p>
          <w:p w14:paraId="6A34B7A0" w14:textId="77777777" w:rsidR="00FC5E5C" w:rsidRPr="00311DF9" w:rsidRDefault="00FC5E5C" w:rsidP="00360E65">
            <w:pPr>
              <w:pStyle w:val="14"/>
              <w:widowControl w:val="0"/>
              <w:spacing w:before="0" w:after="0"/>
              <w:jc w:val="both"/>
              <w:rPr>
                <w:b/>
              </w:rPr>
            </w:pPr>
            <w:r w:rsidRPr="00311DF9">
              <w:rPr>
                <w:b/>
              </w:rPr>
              <w:t>Член 65</w:t>
            </w:r>
          </w:p>
          <w:p w14:paraId="03756DB0" w14:textId="77777777" w:rsidR="00FC5E5C" w:rsidRDefault="00FC5E5C" w:rsidP="00360E65">
            <w:pPr>
              <w:pStyle w:val="14"/>
              <w:widowControl w:val="0"/>
              <w:spacing w:before="0" w:after="0"/>
              <w:jc w:val="both"/>
            </w:pPr>
            <w:r>
              <w:t>Статистически задължения</w:t>
            </w:r>
          </w:p>
          <w:p w14:paraId="4AFDB661" w14:textId="77777777" w:rsidR="00FC5E5C" w:rsidRPr="00176105" w:rsidRDefault="00FC5E5C" w:rsidP="00360E65">
            <w:pPr>
              <w:widowControl w:val="0"/>
              <w:jc w:val="both"/>
              <w:rPr>
                <w:lang w:val="bg-BG"/>
              </w:rPr>
            </w:pPr>
            <w:r w:rsidRPr="00176105">
              <w:rPr>
                <w:lang w:val="bg-BG"/>
              </w:rPr>
              <w:t xml:space="preserve">За да се направи оценка на резултатите от прилагането на настоящата директива, държавите-членки изпращат на Комисията статистически отчет, изготвен в съответствие с член 66 за поръчките за доставка, услуги </w:t>
            </w:r>
            <w:r w:rsidRPr="00176105">
              <w:rPr>
                <w:lang w:val="bg-BG"/>
              </w:rPr>
              <w:lastRenderedPageBreak/>
              <w:t>и строителство, възложени от възлагащите органи/възложителите през изминалата година, не по-късно от 31 октомври всяка година.</w:t>
            </w:r>
          </w:p>
        </w:tc>
        <w:tc>
          <w:tcPr>
            <w:tcW w:w="1735" w:type="dxa"/>
            <w:tcBorders>
              <w:top w:val="single" w:sz="4" w:space="0" w:color="000000"/>
              <w:left w:val="single" w:sz="4" w:space="0" w:color="000000"/>
              <w:bottom w:val="single" w:sz="4" w:space="0" w:color="000000"/>
              <w:right w:val="single" w:sz="4" w:space="0" w:color="000000"/>
            </w:tcBorders>
          </w:tcPr>
          <w:p w14:paraId="799EFB37" w14:textId="77777777" w:rsidR="00FC5E5C" w:rsidRPr="00176105" w:rsidRDefault="00FC5E5C" w:rsidP="00360E65">
            <w:pPr>
              <w:jc w:val="both"/>
              <w:rPr>
                <w:szCs w:val="26"/>
                <w:highlight w:val="white"/>
                <w:shd w:val="clear" w:color="auto" w:fill="FEFEFE"/>
                <w:lang w:val="bg-BG"/>
              </w:rPr>
            </w:pPr>
          </w:p>
          <w:p w14:paraId="3A6C5DE5" w14:textId="77777777" w:rsidR="00B5755A" w:rsidRPr="00176105" w:rsidRDefault="00B5755A" w:rsidP="00360E65">
            <w:pPr>
              <w:jc w:val="both"/>
              <w:rPr>
                <w:szCs w:val="26"/>
                <w:highlight w:val="white"/>
                <w:shd w:val="clear" w:color="auto" w:fill="FEFEFE"/>
                <w:lang w:val="bg-BG"/>
              </w:rPr>
            </w:pPr>
          </w:p>
          <w:p w14:paraId="3CE958BF" w14:textId="77777777" w:rsidR="00B5755A" w:rsidRPr="00176105" w:rsidRDefault="00B5755A" w:rsidP="00360E65">
            <w:pPr>
              <w:jc w:val="both"/>
              <w:rPr>
                <w:szCs w:val="26"/>
                <w:highlight w:val="white"/>
                <w:shd w:val="clear" w:color="auto" w:fill="FEFEFE"/>
                <w:lang w:val="bg-BG"/>
              </w:rPr>
            </w:pPr>
          </w:p>
          <w:p w14:paraId="5EEF1669" w14:textId="77777777" w:rsidR="00B5755A" w:rsidRPr="00176105" w:rsidRDefault="00B5755A" w:rsidP="00360E65">
            <w:pPr>
              <w:jc w:val="both"/>
              <w:rPr>
                <w:szCs w:val="26"/>
                <w:highlight w:val="white"/>
                <w:shd w:val="clear" w:color="auto" w:fill="FEFEFE"/>
                <w:lang w:val="bg-BG"/>
              </w:rPr>
            </w:pPr>
          </w:p>
          <w:p w14:paraId="2A47151C" w14:textId="77777777" w:rsidR="00B5755A" w:rsidRPr="00176105" w:rsidRDefault="00B5755A" w:rsidP="00360E65">
            <w:pPr>
              <w:jc w:val="both"/>
              <w:rPr>
                <w:szCs w:val="26"/>
                <w:highlight w:val="white"/>
                <w:shd w:val="clear" w:color="auto" w:fill="FEFEFE"/>
                <w:lang w:val="bg-BG"/>
              </w:rPr>
            </w:pPr>
          </w:p>
          <w:p w14:paraId="4A0D3AAD" w14:textId="77777777" w:rsidR="00B5755A" w:rsidRPr="00176105" w:rsidRDefault="00B5755A" w:rsidP="00360E65">
            <w:pPr>
              <w:jc w:val="both"/>
              <w:rPr>
                <w:szCs w:val="26"/>
                <w:highlight w:val="white"/>
                <w:shd w:val="clear" w:color="auto" w:fill="FEFEFE"/>
                <w:lang w:val="bg-BG"/>
              </w:rPr>
            </w:pPr>
          </w:p>
          <w:p w14:paraId="65716527" w14:textId="77777777" w:rsidR="00B5755A" w:rsidRPr="00176105" w:rsidRDefault="00B5755A" w:rsidP="00360E65">
            <w:pPr>
              <w:jc w:val="both"/>
              <w:rPr>
                <w:szCs w:val="26"/>
                <w:highlight w:val="white"/>
                <w:shd w:val="clear" w:color="auto" w:fill="FEFEFE"/>
                <w:lang w:val="bg-BG"/>
              </w:rPr>
            </w:pPr>
          </w:p>
          <w:p w14:paraId="74DF1BB7" w14:textId="77777777" w:rsidR="00B5755A" w:rsidRPr="00176105" w:rsidRDefault="00B5755A" w:rsidP="00360E65">
            <w:pPr>
              <w:jc w:val="both"/>
              <w:rPr>
                <w:szCs w:val="26"/>
                <w:highlight w:val="white"/>
                <w:shd w:val="clear" w:color="auto" w:fill="FEFEFE"/>
                <w:lang w:val="bg-BG"/>
              </w:rPr>
            </w:pPr>
          </w:p>
          <w:p w14:paraId="186C7527" w14:textId="77777777" w:rsidR="00B5755A" w:rsidRPr="00176105" w:rsidRDefault="00B5755A" w:rsidP="00360E65">
            <w:pPr>
              <w:jc w:val="both"/>
              <w:rPr>
                <w:szCs w:val="26"/>
                <w:highlight w:val="white"/>
                <w:shd w:val="clear" w:color="auto" w:fill="FEFEFE"/>
                <w:lang w:val="bg-BG"/>
              </w:rPr>
            </w:pPr>
          </w:p>
          <w:p w14:paraId="3B521005" w14:textId="77777777" w:rsidR="00B5755A" w:rsidRPr="00176105" w:rsidRDefault="00B5755A" w:rsidP="00360E65">
            <w:pPr>
              <w:jc w:val="both"/>
              <w:rPr>
                <w:szCs w:val="26"/>
                <w:highlight w:val="white"/>
                <w:shd w:val="clear" w:color="auto" w:fill="FEFEFE"/>
                <w:lang w:val="bg-BG"/>
              </w:rPr>
            </w:pPr>
          </w:p>
          <w:p w14:paraId="0CE005A5" w14:textId="77777777" w:rsidR="00B5755A" w:rsidRPr="00176105" w:rsidRDefault="00B5755A" w:rsidP="00360E65">
            <w:pPr>
              <w:jc w:val="both"/>
              <w:rPr>
                <w:szCs w:val="26"/>
                <w:highlight w:val="white"/>
                <w:shd w:val="clear" w:color="auto" w:fill="FEFEFE"/>
                <w:lang w:val="bg-BG"/>
              </w:rPr>
            </w:pPr>
          </w:p>
          <w:p w14:paraId="19BCA3ED" w14:textId="39174100" w:rsidR="00B5755A" w:rsidRPr="00B5755A" w:rsidRDefault="00B5755A" w:rsidP="00360E65">
            <w:pPr>
              <w:jc w:val="both"/>
              <w:rPr>
                <w:b/>
                <w:bCs/>
                <w:szCs w:val="26"/>
                <w:highlight w:val="white"/>
                <w:shd w:val="clear" w:color="auto" w:fill="FEFEFE"/>
                <w:lang w:val="bg-BG"/>
              </w:rPr>
            </w:pPr>
            <w:r w:rsidRPr="00B5755A">
              <w:rPr>
                <w:b/>
                <w:bCs/>
                <w:szCs w:val="26"/>
                <w:highlight w:val="white"/>
                <w:shd w:val="clear" w:color="auto" w:fill="FEFEFE"/>
                <w:lang w:val="bg-BG"/>
              </w:rPr>
              <w:t>Чл. 229, ал. 1 от ЗОП</w:t>
            </w:r>
          </w:p>
        </w:tc>
        <w:tc>
          <w:tcPr>
            <w:tcW w:w="5850" w:type="dxa"/>
            <w:tcBorders>
              <w:top w:val="single" w:sz="4" w:space="0" w:color="000000"/>
              <w:left w:val="single" w:sz="4" w:space="0" w:color="000000"/>
              <w:bottom w:val="single" w:sz="4" w:space="0" w:color="000000"/>
            </w:tcBorders>
            <w:shd w:val="clear" w:color="auto" w:fill="auto"/>
          </w:tcPr>
          <w:p w14:paraId="024A7EFC" w14:textId="4910849F" w:rsidR="00FC5E5C" w:rsidRPr="00176105" w:rsidRDefault="00FC5E5C" w:rsidP="00360E65">
            <w:pPr>
              <w:jc w:val="both"/>
              <w:rPr>
                <w:szCs w:val="26"/>
                <w:highlight w:val="white"/>
                <w:shd w:val="clear" w:color="auto" w:fill="FEFEFE"/>
                <w:lang w:val="bg-BG"/>
              </w:rPr>
            </w:pPr>
          </w:p>
          <w:p w14:paraId="7EF6318E" w14:textId="77777777" w:rsidR="00FC5E5C" w:rsidRPr="00176105" w:rsidRDefault="00FC5E5C" w:rsidP="00360E65">
            <w:pPr>
              <w:jc w:val="both"/>
              <w:rPr>
                <w:szCs w:val="26"/>
                <w:highlight w:val="white"/>
                <w:shd w:val="clear" w:color="auto" w:fill="FEFEFE"/>
                <w:lang w:val="bg-BG"/>
              </w:rPr>
            </w:pPr>
          </w:p>
          <w:p w14:paraId="45D814A4" w14:textId="77777777" w:rsidR="00FC5E5C" w:rsidRPr="00176105" w:rsidRDefault="00FC5E5C" w:rsidP="0004130B">
            <w:pPr>
              <w:rPr>
                <w:highlight w:val="white"/>
                <w:shd w:val="clear" w:color="auto" w:fill="FEFEFE"/>
                <w:lang w:val="bg-BG"/>
              </w:rPr>
            </w:pPr>
          </w:p>
          <w:p w14:paraId="0D9CB252" w14:textId="77777777" w:rsidR="00FC5E5C" w:rsidRPr="00176105" w:rsidRDefault="00FC5E5C" w:rsidP="0004130B">
            <w:pPr>
              <w:rPr>
                <w:highlight w:val="white"/>
                <w:shd w:val="clear" w:color="auto" w:fill="FEFEFE"/>
                <w:lang w:val="bg-BG"/>
              </w:rPr>
            </w:pPr>
          </w:p>
          <w:p w14:paraId="4F71A5FE" w14:textId="77777777" w:rsidR="00FC5E5C" w:rsidRPr="00176105" w:rsidRDefault="00FC5E5C" w:rsidP="0004130B">
            <w:pPr>
              <w:rPr>
                <w:highlight w:val="white"/>
                <w:shd w:val="clear" w:color="auto" w:fill="FEFEFE"/>
                <w:lang w:val="bg-BG"/>
              </w:rPr>
            </w:pPr>
          </w:p>
          <w:p w14:paraId="55F9CF93" w14:textId="77777777" w:rsidR="00FC5E5C" w:rsidRPr="00176105" w:rsidRDefault="00FC5E5C" w:rsidP="0004130B">
            <w:pPr>
              <w:spacing w:before="100" w:beforeAutospacing="1" w:after="100" w:afterAutospacing="1"/>
              <w:jc w:val="center"/>
              <w:rPr>
                <w:highlight w:val="white"/>
                <w:shd w:val="clear" w:color="auto" w:fill="FEFEFE"/>
                <w:lang w:val="bg-BG"/>
              </w:rPr>
            </w:pPr>
            <w:r w:rsidRPr="00176105">
              <w:rPr>
                <w:b/>
                <w:bCs/>
                <w:highlight w:val="white"/>
                <w:shd w:val="clear" w:color="auto" w:fill="FEFEFE"/>
                <w:lang w:val="bg-BG"/>
              </w:rPr>
              <w:t>ОБЯВЛЕНИЯ ЗА ПОРЪЧКИ В ОБЛАСТИТЕ ОТБРАНА И СИГУРНОСТ</w:t>
            </w:r>
          </w:p>
          <w:p w14:paraId="6B9D0D1F" w14:textId="77777777" w:rsidR="00FC5E5C" w:rsidRPr="00176105" w:rsidRDefault="00FC5E5C" w:rsidP="00360E65">
            <w:pPr>
              <w:jc w:val="both"/>
              <w:rPr>
                <w:szCs w:val="26"/>
                <w:highlight w:val="white"/>
                <w:shd w:val="clear" w:color="auto" w:fill="FEFEFE"/>
                <w:lang w:val="bg-BG"/>
              </w:rPr>
            </w:pPr>
          </w:p>
          <w:p w14:paraId="030D4C7C" w14:textId="77777777" w:rsidR="00FC5E5C" w:rsidRPr="00176105" w:rsidRDefault="00FC5E5C" w:rsidP="00360E65">
            <w:pPr>
              <w:jc w:val="both"/>
              <w:rPr>
                <w:szCs w:val="26"/>
                <w:highlight w:val="white"/>
                <w:shd w:val="clear" w:color="auto" w:fill="FEFEFE"/>
                <w:lang w:val="bg-BG"/>
              </w:rPr>
            </w:pPr>
          </w:p>
          <w:p w14:paraId="303BEC04" w14:textId="77777777" w:rsidR="00FC5E5C" w:rsidRPr="00176105" w:rsidRDefault="00FC5E5C" w:rsidP="0004130B">
            <w:pPr>
              <w:jc w:val="both"/>
              <w:rPr>
                <w:highlight w:val="white"/>
                <w:shd w:val="clear" w:color="auto" w:fill="FEFEFE"/>
                <w:lang w:val="bg-BG"/>
              </w:rPr>
            </w:pPr>
            <w:r w:rsidRPr="00176105">
              <w:rPr>
                <w:b/>
                <w:highlight w:val="white"/>
                <w:shd w:val="clear" w:color="auto" w:fill="FEFEFE"/>
                <w:lang w:val="bg-BG"/>
              </w:rPr>
              <w:t>Чл. 229</w:t>
            </w:r>
            <w:r w:rsidRPr="00176105">
              <w:rPr>
                <w:highlight w:val="white"/>
                <w:shd w:val="clear" w:color="auto" w:fill="FEFEFE"/>
                <w:lang w:val="bg-BG"/>
              </w:rPr>
              <w:t>. (1) Изпълнителният директор на Агенцията по обществени поръчки:</w:t>
            </w:r>
          </w:p>
          <w:p w14:paraId="05DA2D6D" w14:textId="77777777" w:rsidR="00FC5E5C" w:rsidRDefault="00FC5E5C" w:rsidP="00C77008">
            <w:pPr>
              <w:jc w:val="both"/>
              <w:rPr>
                <w:lang w:val="bg-BG"/>
              </w:rPr>
            </w:pPr>
            <w:r w:rsidRPr="00176105">
              <w:rPr>
                <w:highlight w:val="white"/>
                <w:shd w:val="clear" w:color="auto" w:fill="FEFEFE"/>
                <w:lang w:val="bg-BG"/>
              </w:rPr>
              <w:t xml:space="preserve">24. </w:t>
            </w:r>
            <w:r w:rsidRPr="00176105">
              <w:rPr>
                <w:color w:val="000000"/>
                <w:lang w:val="bg-BG"/>
              </w:rPr>
              <w:t xml:space="preserve">изготвя и изпраща на Европейската комисия мониторингов доклад за състоянието на пазара на обществени поръчки в страната въз основа на информацията по т. 14, както и влезлите в сила определения за допуснато предварително изпълнение по </w:t>
            </w:r>
            <w:r w:rsidRPr="00176105">
              <w:rPr>
                <w:lang w:val="bg-BG"/>
              </w:rPr>
              <w:t>чл. 205, ал. 3 и свързаните с тях решения по чл. 215, ал. 5 на Комисията за защита на конкуренцията;</w:t>
            </w:r>
          </w:p>
          <w:p w14:paraId="4B76A634" w14:textId="77777777" w:rsidR="000A271D" w:rsidRDefault="000A271D" w:rsidP="00C77008">
            <w:pPr>
              <w:jc w:val="both"/>
              <w:rPr>
                <w:lang w:val="bg-BG"/>
              </w:rPr>
            </w:pPr>
          </w:p>
          <w:p w14:paraId="26AE3401" w14:textId="77777777" w:rsidR="000A271D" w:rsidRPr="00664E11" w:rsidRDefault="000A271D" w:rsidP="000A271D">
            <w:pPr>
              <w:jc w:val="both"/>
              <w:rPr>
                <w:b/>
                <w:i/>
                <w:shd w:val="clear" w:color="auto" w:fill="FEFEFE"/>
                <w:lang w:val="bg-BG"/>
              </w:rPr>
            </w:pPr>
            <w:r w:rsidRPr="00664E11">
              <w:rPr>
                <w:b/>
                <w:i/>
                <w:shd w:val="clear" w:color="auto" w:fill="FEFEFE"/>
                <w:lang w:val="bg-BG"/>
              </w:rPr>
              <w:t>Нова редакция на ал. 1, т. 24:</w:t>
            </w:r>
          </w:p>
          <w:p w14:paraId="08B87005" w14:textId="36B3C4FD" w:rsidR="000A271D" w:rsidRDefault="00664E11" w:rsidP="000A271D">
            <w:pPr>
              <w:jc w:val="both"/>
              <w:rPr>
                <w:b/>
                <w:i/>
                <w:shd w:val="clear" w:color="auto" w:fill="FEFEFE"/>
                <w:lang w:val="bg-BG"/>
              </w:rPr>
            </w:pPr>
            <w:r>
              <w:rPr>
                <w:b/>
                <w:i/>
                <w:shd w:val="clear" w:color="auto" w:fill="FEFEFE"/>
                <w:lang w:val="bg-BG"/>
              </w:rPr>
              <w:t>24.</w:t>
            </w:r>
            <w:r w:rsidR="00D877B9">
              <w:rPr>
                <w:b/>
                <w:i/>
                <w:shd w:val="clear" w:color="auto" w:fill="FEFEFE"/>
                <w:lang w:val="bg-BG"/>
              </w:rPr>
              <w:t xml:space="preserve"> </w:t>
            </w:r>
            <w:r w:rsidR="000A271D" w:rsidRPr="00664E11">
              <w:rPr>
                <w:b/>
                <w:i/>
                <w:shd w:val="clear" w:color="auto" w:fill="FEFEFE"/>
                <w:lang w:val="bg-BG"/>
              </w:rPr>
              <w:t>изготвя и изпраща на Европейската комисия доклад от мониторинга на обществените поръчки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4B21B970" w14:textId="77777777" w:rsidR="005C618A" w:rsidRPr="00664E11" w:rsidRDefault="005C618A" w:rsidP="000A271D">
            <w:pPr>
              <w:jc w:val="both"/>
              <w:rPr>
                <w:b/>
                <w:i/>
                <w:shd w:val="clear" w:color="auto" w:fill="FEFEFE"/>
                <w:lang w:val="bg-BG"/>
              </w:rPr>
            </w:pPr>
          </w:p>
          <w:p w14:paraId="1E2138E9" w14:textId="77777777" w:rsidR="00664E11" w:rsidRPr="008C2A5D" w:rsidRDefault="00664E11" w:rsidP="00664E11">
            <w:pPr>
              <w:jc w:val="both"/>
              <w:rPr>
                <w:highlight w:val="white"/>
                <w:shd w:val="clear" w:color="auto" w:fill="FEFEFE"/>
                <w:lang w:val="bg-BG"/>
              </w:rPr>
            </w:pPr>
            <w:r w:rsidRPr="008C2A5D">
              <w:rPr>
                <w:highlight w:val="white"/>
                <w:shd w:val="clear" w:color="auto" w:fill="FEFEFE"/>
                <w:lang w:val="bg-BG"/>
              </w:rPr>
              <w:t>Чл. 230. (1) Възложителите са длъжни да уведомяват Агенцията по обществени поръчки относно:</w:t>
            </w:r>
          </w:p>
          <w:p w14:paraId="6F511FEA" w14:textId="77777777" w:rsidR="00664E11" w:rsidRDefault="00664E11" w:rsidP="00664E11">
            <w:pPr>
              <w:jc w:val="both"/>
              <w:rPr>
                <w:highlight w:val="white"/>
                <w:shd w:val="clear" w:color="auto" w:fill="FEFEFE"/>
                <w:lang w:val="bg-BG"/>
              </w:rPr>
            </w:pPr>
            <w:r w:rsidRPr="008908DA">
              <w:rPr>
                <w:shd w:val="clear" w:color="auto" w:fill="FEFEFE"/>
                <w:lang w:val="bg-BG"/>
              </w:rPr>
              <w:t xml:space="preserve">7. (изм. - ДВ, бр. 86 от 2018 г., в сила от 01.11.2019 г.) всички разходвани </w:t>
            </w:r>
            <w:r w:rsidRPr="008C2A5D">
              <w:rPr>
                <w:highlight w:val="white"/>
                <w:shd w:val="clear" w:color="auto" w:fill="FEFEFE"/>
                <w:lang w:val="bg-BG"/>
              </w:rPr>
              <w:t>средства за обществени поръчки на стойност по чл. 20, ал. 4, 6 и 7.</w:t>
            </w:r>
          </w:p>
          <w:p w14:paraId="68EF3B84" w14:textId="77777777" w:rsidR="00664E11" w:rsidRDefault="00664E11" w:rsidP="00664E11">
            <w:pPr>
              <w:jc w:val="both"/>
              <w:rPr>
                <w:highlight w:val="white"/>
                <w:shd w:val="clear" w:color="auto" w:fill="FEFEFE"/>
                <w:lang w:val="bg-BG"/>
              </w:rPr>
            </w:pPr>
          </w:p>
          <w:p w14:paraId="49ED4B54" w14:textId="74CF5D88" w:rsidR="00664E11" w:rsidRPr="00664E11" w:rsidRDefault="00664E11" w:rsidP="00664E11">
            <w:pPr>
              <w:jc w:val="both"/>
              <w:rPr>
                <w:b/>
                <w:i/>
                <w:highlight w:val="white"/>
                <w:shd w:val="clear" w:color="auto" w:fill="FEFEFE"/>
                <w:lang w:val="bg-BG"/>
              </w:rPr>
            </w:pPr>
            <w:r w:rsidRPr="00664E11">
              <w:rPr>
                <w:b/>
                <w:i/>
                <w:highlight w:val="white"/>
                <w:shd w:val="clear" w:color="auto" w:fill="FEFEFE"/>
                <w:lang w:val="bg-BG"/>
              </w:rPr>
              <w:t xml:space="preserve">Промяна </w:t>
            </w:r>
            <w:r>
              <w:rPr>
                <w:b/>
                <w:i/>
                <w:highlight w:val="white"/>
                <w:shd w:val="clear" w:color="auto" w:fill="FEFEFE"/>
                <w:lang w:val="bg-BG"/>
              </w:rPr>
              <w:t>в</w:t>
            </w:r>
            <w:r w:rsidRPr="00664E11">
              <w:rPr>
                <w:b/>
                <w:i/>
                <w:highlight w:val="white"/>
                <w:shd w:val="clear" w:color="auto" w:fill="FEFEFE"/>
                <w:lang w:val="bg-BG"/>
              </w:rPr>
              <w:t xml:space="preserve"> т. 7:</w:t>
            </w:r>
          </w:p>
          <w:p w14:paraId="596D1C8E" w14:textId="3CCB210D" w:rsidR="00664E11" w:rsidRPr="00664E11" w:rsidRDefault="00664E11" w:rsidP="00664E11">
            <w:pPr>
              <w:jc w:val="both"/>
              <w:rPr>
                <w:b/>
                <w:i/>
                <w:highlight w:val="white"/>
                <w:shd w:val="clear" w:color="auto" w:fill="FEFEFE"/>
                <w:lang w:val="bg-BG"/>
              </w:rPr>
            </w:pPr>
            <w:r w:rsidRPr="00664E11">
              <w:rPr>
                <w:b/>
                <w:i/>
                <w:shd w:val="clear" w:color="auto" w:fill="FEFEFE"/>
                <w:lang w:val="bg-BG"/>
              </w:rPr>
              <w:t xml:space="preserve">7. всички разходвани </w:t>
            </w:r>
            <w:r w:rsidRPr="00664E11">
              <w:rPr>
                <w:b/>
                <w:i/>
                <w:highlight w:val="white"/>
                <w:shd w:val="clear" w:color="auto" w:fill="FEFEFE"/>
                <w:lang w:val="bg-BG"/>
              </w:rPr>
              <w:t>средства за обществени поръчки на стойност по чл. 20, ал. 4, 6 и 8.</w:t>
            </w:r>
          </w:p>
          <w:p w14:paraId="21D2EC5D" w14:textId="1B154094" w:rsidR="000A271D" w:rsidRPr="000A271D" w:rsidRDefault="00664E11" w:rsidP="00C77008">
            <w:pPr>
              <w:jc w:val="both"/>
              <w:rPr>
                <w:b/>
                <w:i/>
                <w:highlight w:val="white"/>
                <w:shd w:val="clear" w:color="auto" w:fill="FEFEFE"/>
                <w:lang w:val="bg-BG"/>
              </w:rPr>
            </w:pPr>
            <w:r w:rsidRPr="008C2A5D">
              <w:rPr>
                <w:highlight w:val="white"/>
                <w:shd w:val="clear" w:color="auto" w:fill="FEFEFE"/>
                <w:lang w:val="bg-BG"/>
              </w:rPr>
              <w:t>(4) Информацията по ал. 1, т. 7 се изготвя по образец и се изпраща в срок до 31 март всяка година, следваща отчетната.</w:t>
            </w:r>
          </w:p>
          <w:p w14:paraId="1E0D5C28" w14:textId="77777777" w:rsidR="00FC5E5C" w:rsidRDefault="00FC5E5C" w:rsidP="00360E65">
            <w:pPr>
              <w:pStyle w:val="14"/>
              <w:widowControl w:val="0"/>
              <w:spacing w:before="0" w:after="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1952ECC" w14:textId="77777777" w:rsidR="00FC5E5C" w:rsidRPr="00176105" w:rsidRDefault="00FC5E5C" w:rsidP="004D0184">
            <w:pPr>
              <w:rPr>
                <w:shd w:val="clear" w:color="auto" w:fill="FEFEFE"/>
                <w:lang w:val="bg-BG"/>
              </w:rPr>
            </w:pPr>
          </w:p>
          <w:p w14:paraId="5330E76E" w14:textId="77777777" w:rsidR="00FC5E5C" w:rsidRPr="00176105" w:rsidRDefault="00FC5E5C" w:rsidP="004D0184">
            <w:pPr>
              <w:rPr>
                <w:shd w:val="clear" w:color="auto" w:fill="FEFEFE"/>
                <w:lang w:val="bg-BG"/>
              </w:rPr>
            </w:pPr>
          </w:p>
          <w:p w14:paraId="162B3DF5" w14:textId="77777777" w:rsidR="00FC5E5C" w:rsidRPr="00176105" w:rsidRDefault="00FC5E5C" w:rsidP="004D0184">
            <w:pPr>
              <w:rPr>
                <w:shd w:val="clear" w:color="auto" w:fill="FEFEFE"/>
                <w:lang w:val="bg-BG"/>
              </w:rPr>
            </w:pPr>
          </w:p>
          <w:p w14:paraId="13F49A87" w14:textId="77777777" w:rsidR="00FC5E5C" w:rsidRPr="00176105" w:rsidRDefault="00FC5E5C" w:rsidP="004D0184">
            <w:pPr>
              <w:rPr>
                <w:shd w:val="clear" w:color="auto" w:fill="FEFEFE"/>
                <w:lang w:val="bg-BG"/>
              </w:rPr>
            </w:pPr>
          </w:p>
          <w:p w14:paraId="29D8DB33" w14:textId="77777777" w:rsidR="00FC5E5C" w:rsidRPr="00FC069B" w:rsidRDefault="00FC5E5C" w:rsidP="004D0184">
            <w:pPr>
              <w:rPr>
                <w:b/>
              </w:rPr>
            </w:pPr>
            <w:r w:rsidRPr="00FC069B">
              <w:rPr>
                <w:b/>
                <w:shd w:val="clear" w:color="auto" w:fill="FEFEFE"/>
              </w:rPr>
              <w:t xml:space="preserve">Пълно </w:t>
            </w:r>
          </w:p>
        </w:tc>
      </w:tr>
      <w:tr w:rsidR="00FC5E5C" w14:paraId="6D078692" w14:textId="77777777" w:rsidTr="00FC5E5C">
        <w:tc>
          <w:tcPr>
            <w:tcW w:w="5940" w:type="dxa"/>
            <w:tcBorders>
              <w:top w:val="single" w:sz="4" w:space="0" w:color="000000"/>
              <w:left w:val="single" w:sz="4" w:space="0" w:color="000000"/>
              <w:bottom w:val="single" w:sz="4" w:space="0" w:color="000000"/>
            </w:tcBorders>
            <w:shd w:val="clear" w:color="auto" w:fill="auto"/>
          </w:tcPr>
          <w:p w14:paraId="5592A810" w14:textId="040DC915" w:rsidR="00FC5E5C" w:rsidRPr="00C27ADF" w:rsidRDefault="00FC5E5C" w:rsidP="00360E65">
            <w:pPr>
              <w:pStyle w:val="14"/>
              <w:widowControl w:val="0"/>
              <w:snapToGrid w:val="0"/>
              <w:spacing w:before="0" w:after="0"/>
              <w:jc w:val="both"/>
              <w:rPr>
                <w:b/>
              </w:rPr>
            </w:pPr>
            <w:r w:rsidRPr="00C27ADF">
              <w:rPr>
                <w:b/>
              </w:rPr>
              <w:lastRenderedPageBreak/>
              <w:t>Член 66</w:t>
            </w:r>
          </w:p>
          <w:p w14:paraId="764647F3" w14:textId="77777777" w:rsidR="00FC5E5C" w:rsidRDefault="00FC5E5C" w:rsidP="00360E65">
            <w:pPr>
              <w:pStyle w:val="14"/>
              <w:widowControl w:val="0"/>
              <w:spacing w:before="0" w:after="0"/>
              <w:jc w:val="both"/>
            </w:pPr>
            <w:r w:rsidRPr="00C27ADF">
              <w:t>Съдържание на статистическия отчет</w:t>
            </w:r>
          </w:p>
          <w:p w14:paraId="014322D4" w14:textId="77777777" w:rsidR="00FC5E5C" w:rsidRDefault="00FC5E5C" w:rsidP="00360E65">
            <w:pPr>
              <w:pStyle w:val="14"/>
              <w:widowControl w:val="0"/>
              <w:spacing w:before="0" w:after="0"/>
              <w:jc w:val="both"/>
            </w:pPr>
            <w:r>
              <w:lastRenderedPageBreak/>
              <w:t>Статистическият отчет уточнява броя и стойността на възложените поръчки, по държавата-членка или третата държава по произход на спечелилия поръчката оферент. Той се отнася поотделно за поръчките за доставки, услуги и строителството.</w:t>
            </w:r>
          </w:p>
          <w:p w14:paraId="079BC1B6" w14:textId="77777777" w:rsidR="00FC5E5C" w:rsidRDefault="00FC5E5C" w:rsidP="00360E65">
            <w:pPr>
              <w:pStyle w:val="14"/>
              <w:widowControl w:val="0"/>
              <w:spacing w:before="0" w:after="0"/>
              <w:jc w:val="both"/>
            </w:pPr>
            <w:r>
              <w:t>Посочените в първа алинея данни се разбиват според използваните процедури, като се уточняват, по отношение на всяка една от тези процедури, доставки, услуги и строителство, идентифицирани по групи от CPV номенклатурата.</w:t>
            </w:r>
          </w:p>
          <w:p w14:paraId="7D631A69" w14:textId="77777777" w:rsidR="00FC5E5C" w:rsidRDefault="00FC5E5C" w:rsidP="00360E65">
            <w:pPr>
              <w:pStyle w:val="14"/>
              <w:widowControl w:val="0"/>
              <w:spacing w:before="0" w:after="0"/>
              <w:jc w:val="both"/>
            </w:pPr>
            <w:r>
              <w:t>Когато поръчките са били възложени с процедура на договаряне без предварително публикуване на обявление за поръчка, данните по първа и втора алинея се разбиват също и в съответствие с обстоятелствата, посочени в член 28.</w:t>
            </w:r>
          </w:p>
          <w:p w14:paraId="5DF93BCC" w14:textId="77777777" w:rsidR="00FC5E5C" w:rsidRPr="00176105" w:rsidRDefault="00FC5E5C" w:rsidP="00360E65">
            <w:pPr>
              <w:widowControl w:val="0"/>
              <w:jc w:val="both"/>
              <w:rPr>
                <w:lang w:val="bg-BG"/>
              </w:rPr>
            </w:pPr>
            <w:r w:rsidRPr="00176105">
              <w:rPr>
                <w:lang w:val="bg-BG"/>
              </w:rPr>
              <w:t>Съдържанието на статистическия отчет е фиксирано съобразно процедурата по консултиране, посочена в член 67, параграф 2.</w:t>
            </w:r>
          </w:p>
        </w:tc>
        <w:tc>
          <w:tcPr>
            <w:tcW w:w="1735" w:type="dxa"/>
            <w:tcBorders>
              <w:top w:val="single" w:sz="4" w:space="0" w:color="000000"/>
              <w:left w:val="single" w:sz="4" w:space="0" w:color="000000"/>
              <w:bottom w:val="single" w:sz="4" w:space="0" w:color="000000"/>
              <w:right w:val="single" w:sz="4" w:space="0" w:color="000000"/>
            </w:tcBorders>
          </w:tcPr>
          <w:p w14:paraId="3CAAF366" w14:textId="77777777" w:rsidR="00FC5E5C" w:rsidRDefault="00FC5E5C" w:rsidP="00360E65">
            <w:pPr>
              <w:pStyle w:val="14"/>
              <w:widowControl w:val="0"/>
              <w:spacing w:before="0" w:after="0"/>
              <w:jc w:val="both"/>
            </w:pPr>
          </w:p>
        </w:tc>
        <w:tc>
          <w:tcPr>
            <w:tcW w:w="5850" w:type="dxa"/>
            <w:tcBorders>
              <w:top w:val="single" w:sz="4" w:space="0" w:color="000000"/>
              <w:left w:val="single" w:sz="4" w:space="0" w:color="000000"/>
              <w:bottom w:val="single" w:sz="4" w:space="0" w:color="000000"/>
            </w:tcBorders>
            <w:shd w:val="clear" w:color="auto" w:fill="auto"/>
          </w:tcPr>
          <w:p w14:paraId="3D77D6E7" w14:textId="74E97E9B" w:rsidR="00FC5E5C" w:rsidRDefault="00FC5E5C" w:rsidP="00360E65">
            <w:pPr>
              <w:pStyle w:val="14"/>
              <w:widowControl w:val="0"/>
              <w:spacing w:before="0" w:after="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97C34EF" w14:textId="1D500DCB" w:rsidR="00FC5E5C" w:rsidRPr="000649AD" w:rsidRDefault="000649AD" w:rsidP="004D0184">
            <w:pPr>
              <w:rPr>
                <w:b/>
              </w:rPr>
            </w:pPr>
            <w:r w:rsidRPr="000649AD">
              <w:rPr>
                <w:b/>
                <w:shd w:val="clear" w:color="auto" w:fill="FEFEFE"/>
                <w:lang w:val="bg-BG"/>
              </w:rPr>
              <w:t xml:space="preserve">Не подлежи </w:t>
            </w:r>
            <w:r w:rsidRPr="000649AD">
              <w:rPr>
                <w:b/>
                <w:shd w:val="clear" w:color="auto" w:fill="FEFEFE"/>
                <w:lang w:val="bg-BG"/>
              </w:rPr>
              <w:lastRenderedPageBreak/>
              <w:t>на въвеждане</w:t>
            </w:r>
            <w:r w:rsidR="00FC5E5C" w:rsidRPr="000649AD">
              <w:rPr>
                <w:b/>
                <w:shd w:val="clear" w:color="auto" w:fill="FEFEFE"/>
              </w:rPr>
              <w:t xml:space="preserve"> </w:t>
            </w:r>
          </w:p>
        </w:tc>
      </w:tr>
      <w:tr w:rsidR="00FC5E5C" w:rsidRPr="00176105" w14:paraId="2674BBB3" w14:textId="77777777" w:rsidTr="00FC5E5C">
        <w:tc>
          <w:tcPr>
            <w:tcW w:w="5940" w:type="dxa"/>
            <w:tcBorders>
              <w:top w:val="single" w:sz="4" w:space="0" w:color="000000"/>
              <w:left w:val="single" w:sz="4" w:space="0" w:color="000000"/>
              <w:bottom w:val="single" w:sz="4" w:space="0" w:color="000000"/>
            </w:tcBorders>
            <w:shd w:val="clear" w:color="auto" w:fill="auto"/>
          </w:tcPr>
          <w:p w14:paraId="54C26F65" w14:textId="77777777" w:rsidR="00FC5E5C" w:rsidRPr="0006746F" w:rsidRDefault="00FC5E5C" w:rsidP="00360E65">
            <w:pPr>
              <w:pStyle w:val="14"/>
              <w:widowControl w:val="0"/>
              <w:snapToGrid w:val="0"/>
              <w:spacing w:before="0" w:after="0"/>
              <w:jc w:val="both"/>
              <w:rPr>
                <w:b/>
              </w:rPr>
            </w:pPr>
            <w:r w:rsidRPr="0006746F">
              <w:rPr>
                <w:b/>
              </w:rPr>
              <w:lastRenderedPageBreak/>
              <w:t>Член 67</w:t>
            </w:r>
          </w:p>
          <w:p w14:paraId="4238664F" w14:textId="77777777" w:rsidR="00FC5E5C" w:rsidRDefault="00FC5E5C" w:rsidP="00360E65">
            <w:pPr>
              <w:pStyle w:val="14"/>
              <w:widowControl w:val="0"/>
              <w:spacing w:before="0" w:after="0"/>
              <w:jc w:val="both"/>
            </w:pPr>
            <w:r>
              <w:t>Процедура на комитет</w:t>
            </w:r>
          </w:p>
          <w:p w14:paraId="08B9BEC4" w14:textId="77777777" w:rsidR="00FC5E5C" w:rsidRDefault="00FC5E5C" w:rsidP="00360E65">
            <w:pPr>
              <w:pStyle w:val="14"/>
              <w:widowControl w:val="0"/>
              <w:spacing w:before="0" w:after="0"/>
              <w:jc w:val="both"/>
            </w:pPr>
            <w:r>
              <w:t>1. Комисията се подпомага в своята дейност от Консултативен комитет по обществените поръчки, създаден с член 1 от Решение 71/306/ЕИО на Съвета [26] ("Комитетът").</w:t>
            </w:r>
          </w:p>
          <w:p w14:paraId="58D8256A" w14:textId="77777777" w:rsidR="00FC5E5C" w:rsidRDefault="00FC5E5C" w:rsidP="00360E65">
            <w:pPr>
              <w:pStyle w:val="14"/>
              <w:widowControl w:val="0"/>
              <w:spacing w:before="0" w:after="0"/>
              <w:jc w:val="both"/>
            </w:pPr>
            <w:r>
              <w:t>2. При позоваване на настоящия параграф се прилагат членове 3 и 7 от Решение 1999/468/ЕО, като се вземат предвид разпоредбите на член 8 от него.</w:t>
            </w:r>
          </w:p>
          <w:p w14:paraId="772046E5" w14:textId="77777777" w:rsidR="00FC5E5C" w:rsidRDefault="00FC5E5C" w:rsidP="00360E65">
            <w:pPr>
              <w:pStyle w:val="14"/>
              <w:widowControl w:val="0"/>
              <w:spacing w:before="0" w:after="0"/>
              <w:jc w:val="both"/>
            </w:pPr>
            <w:r>
              <w:t>3. При позоваване на настоящия параграф се прилагат член 5а, параграфи 1—4 и член 7 от Решение 1999/468/ЕО, като се вземат предвид разпоредбите на член 8 от него.</w:t>
            </w:r>
          </w:p>
          <w:p w14:paraId="2C4CB4E8" w14:textId="77777777" w:rsidR="00FC5E5C" w:rsidRDefault="00FC5E5C" w:rsidP="00360E65">
            <w:pPr>
              <w:pStyle w:val="14"/>
              <w:widowControl w:val="0"/>
              <w:spacing w:before="0" w:after="0"/>
              <w:jc w:val="both"/>
            </w:pPr>
            <w:r>
              <w:t xml:space="preserve">По отношение на преразглеждането на праговете, предвидени в член 8, сроковете, предвидени в член 5а, параграф 3, буква в), параграф 4, букви б) и д) от Решение 1999/468/ЕО, се определят съответно на </w:t>
            </w:r>
            <w:r>
              <w:lastRenderedPageBreak/>
              <w:t>четири, две и шест седмици с оглед на времевите ограничения във връзка с методите на изчисляване и публикуване, предвидени в член 69, параграф 1, втора алинея и параграф 3 от Директива 2004/17/ЕО.</w:t>
            </w:r>
          </w:p>
          <w:p w14:paraId="15C4E98C" w14:textId="77777777" w:rsidR="00FC5E5C" w:rsidRPr="00176105" w:rsidRDefault="00FC5E5C" w:rsidP="00360E65">
            <w:pPr>
              <w:widowControl w:val="0"/>
              <w:jc w:val="both"/>
              <w:rPr>
                <w:lang w:val="bg-BG"/>
              </w:rPr>
            </w:pPr>
            <w:r w:rsidRPr="00176105">
              <w:rPr>
                <w:lang w:val="bg-BG"/>
              </w:rPr>
              <w:t>4. При позоваване на настоящия параграф се прилагат член 5а, параграфи 1, 2, 4 и 6 и член 7 от Решение 1999/468/ЕО, като се вземат предвид разпоредбите на член 8 от него.</w:t>
            </w:r>
          </w:p>
        </w:tc>
        <w:tc>
          <w:tcPr>
            <w:tcW w:w="1735" w:type="dxa"/>
            <w:tcBorders>
              <w:top w:val="single" w:sz="4" w:space="0" w:color="000000"/>
              <w:left w:val="single" w:sz="4" w:space="0" w:color="000000"/>
              <w:bottom w:val="single" w:sz="4" w:space="0" w:color="000000"/>
              <w:right w:val="single" w:sz="4" w:space="0" w:color="000000"/>
            </w:tcBorders>
          </w:tcPr>
          <w:p w14:paraId="461347DD"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3E405B5A" w14:textId="054869E6"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5FD6E13" w14:textId="77777777" w:rsidR="00FC5E5C" w:rsidRPr="00176105" w:rsidRDefault="00FC5E5C" w:rsidP="004D0184">
            <w:pPr>
              <w:rPr>
                <w:b/>
                <w:lang w:val="bg-BG"/>
              </w:rPr>
            </w:pPr>
            <w:r w:rsidRPr="00FC069B">
              <w:rPr>
                <w:b/>
                <w:lang w:val="ru-RU"/>
              </w:rPr>
              <w:t>Не подлежи на въвеждане, тъй като не се отнася до държавите членки.</w:t>
            </w:r>
          </w:p>
        </w:tc>
      </w:tr>
      <w:tr w:rsidR="00FC5E5C" w:rsidRPr="00176105" w14:paraId="2CF8C82D" w14:textId="77777777" w:rsidTr="00FC5E5C">
        <w:tc>
          <w:tcPr>
            <w:tcW w:w="5940" w:type="dxa"/>
            <w:tcBorders>
              <w:top w:val="single" w:sz="4" w:space="0" w:color="000000"/>
              <w:left w:val="single" w:sz="4" w:space="0" w:color="000000"/>
              <w:bottom w:val="single" w:sz="4" w:space="0" w:color="000000"/>
            </w:tcBorders>
            <w:shd w:val="clear" w:color="auto" w:fill="auto"/>
          </w:tcPr>
          <w:p w14:paraId="675191F9" w14:textId="77777777" w:rsidR="00FC5E5C" w:rsidRPr="0006746F" w:rsidRDefault="00FC5E5C" w:rsidP="00360E65">
            <w:pPr>
              <w:pStyle w:val="14"/>
              <w:widowControl w:val="0"/>
              <w:snapToGrid w:val="0"/>
              <w:spacing w:before="0" w:after="0"/>
              <w:jc w:val="both"/>
              <w:rPr>
                <w:b/>
              </w:rPr>
            </w:pPr>
            <w:r w:rsidRPr="0006746F">
              <w:rPr>
                <w:b/>
              </w:rPr>
              <w:lastRenderedPageBreak/>
              <w:t>Член 68</w:t>
            </w:r>
          </w:p>
          <w:p w14:paraId="3F59F664" w14:textId="77777777" w:rsidR="00FC5E5C" w:rsidRDefault="00FC5E5C" w:rsidP="00360E65">
            <w:pPr>
              <w:pStyle w:val="14"/>
              <w:widowControl w:val="0"/>
              <w:spacing w:before="0" w:after="0"/>
              <w:jc w:val="both"/>
            </w:pPr>
            <w:r>
              <w:t>Ревизиране на праговете</w:t>
            </w:r>
          </w:p>
          <w:p w14:paraId="794E3A9C" w14:textId="77777777" w:rsidR="00FC5E5C" w:rsidRDefault="00FC5E5C" w:rsidP="00360E65">
            <w:pPr>
              <w:pStyle w:val="14"/>
              <w:widowControl w:val="0"/>
              <w:spacing w:before="0" w:after="0"/>
              <w:jc w:val="both"/>
            </w:pPr>
            <w:r>
              <w:t>1. В случай на ревизиране на праговете, предвидени от Директива 2004/17/ЕО, посочено в член 69 от нея, Комисията ревизира също така и праговете, предвидени в член 8 от настоящата директива, като изравнява:</w:t>
            </w:r>
          </w:p>
          <w:p w14:paraId="492B5C2C" w14:textId="77777777" w:rsidR="00FC5E5C" w:rsidRDefault="00FC5E5C" w:rsidP="00360E65">
            <w:pPr>
              <w:pStyle w:val="14"/>
              <w:widowControl w:val="0"/>
              <w:spacing w:before="0" w:after="0"/>
              <w:jc w:val="both"/>
            </w:pPr>
            <w:r>
              <w:t>а) прагът, предвиден в член 8, буква а) от настоящата директива, с ревизирания праг, предвиден в член 16, буква а) от Директива 2004/17/ЕО;</w:t>
            </w:r>
          </w:p>
          <w:p w14:paraId="1F7BD43C" w14:textId="77777777" w:rsidR="00FC5E5C" w:rsidRDefault="00FC5E5C" w:rsidP="00360E65">
            <w:pPr>
              <w:pStyle w:val="14"/>
              <w:widowControl w:val="0"/>
              <w:spacing w:before="0" w:after="0"/>
              <w:jc w:val="both"/>
            </w:pPr>
            <w:r>
              <w:t>б) прагът, предвиден в член 8, буква б) от настоящата директива, с ревизирания праг, предвиден в член 16, буква б) от Директива 2004/17/ЕО.</w:t>
            </w:r>
          </w:p>
          <w:p w14:paraId="6C89C9E0" w14:textId="77777777" w:rsidR="00FC5E5C" w:rsidRDefault="00FC5E5C" w:rsidP="00360E65">
            <w:pPr>
              <w:pStyle w:val="14"/>
              <w:widowControl w:val="0"/>
              <w:spacing w:before="0" w:after="0"/>
              <w:jc w:val="both"/>
            </w:pPr>
            <w:r>
              <w:t>Такова ревизиране и изравняване, предназначено да измени несъществени елементи от настоящата директива, се извършва в съответствие с процедурата по регулиране с контрол, посочена в член 67, параграф 3. По наложителни причини за спешност Комисията може да използва спешната процедура, посочена в член 67, параграф 4.</w:t>
            </w:r>
          </w:p>
          <w:p w14:paraId="7D128C89" w14:textId="77777777" w:rsidR="00FC5E5C" w:rsidRDefault="00FC5E5C" w:rsidP="00360E65">
            <w:pPr>
              <w:pStyle w:val="14"/>
              <w:widowControl w:val="0"/>
              <w:spacing w:before="0" w:after="0"/>
              <w:jc w:val="both"/>
            </w:pPr>
            <w:r>
              <w:t>2. Стойностите на праговете, определени съгласно параграф 1, в националните валути на държавите-членки, които не участват в Еврозоната, се изравняват с респективните стойности на праговете от Директива 2004/17/ЕО, посочени в параграф 1, изчислени съобразно член 69, параграф 2, втора алинея от Директива 2004/17/ЕО.</w:t>
            </w:r>
          </w:p>
          <w:p w14:paraId="4BA64ED7" w14:textId="77777777" w:rsidR="00FC5E5C" w:rsidRDefault="00FC5E5C" w:rsidP="00360E65">
            <w:pPr>
              <w:pStyle w:val="14"/>
              <w:widowControl w:val="0"/>
              <w:spacing w:before="0" w:after="0"/>
              <w:jc w:val="both"/>
            </w:pPr>
            <w:r>
              <w:t xml:space="preserve">3. Ревизираните прагове, посочени в параграф 1, и </w:t>
            </w:r>
            <w:r>
              <w:lastRenderedPageBreak/>
              <w:t>съответните им стойности в националните валути се публикуват от Комисията в Официален вестник на Европейския съюз в началото на месец ноември след ревизирането им.</w:t>
            </w:r>
          </w:p>
        </w:tc>
        <w:tc>
          <w:tcPr>
            <w:tcW w:w="1735" w:type="dxa"/>
            <w:tcBorders>
              <w:top w:val="single" w:sz="4" w:space="0" w:color="000000"/>
              <w:left w:val="single" w:sz="4" w:space="0" w:color="000000"/>
              <w:bottom w:val="single" w:sz="4" w:space="0" w:color="000000"/>
              <w:right w:val="single" w:sz="4" w:space="0" w:color="000000"/>
            </w:tcBorders>
          </w:tcPr>
          <w:p w14:paraId="07113514"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462B7DAC" w14:textId="6CB8C2AC"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D811B16" w14:textId="77777777" w:rsidR="00FC5E5C" w:rsidRPr="00176105" w:rsidRDefault="00FC5E5C" w:rsidP="004D0184">
            <w:pPr>
              <w:rPr>
                <w:b/>
                <w:lang w:val="bg-BG"/>
              </w:rPr>
            </w:pPr>
            <w:r w:rsidRPr="00FC069B">
              <w:rPr>
                <w:b/>
                <w:lang w:val="ru-RU"/>
              </w:rPr>
              <w:t>Не подлежи на въвеждане, тъй като не се отнася до държавите членки.</w:t>
            </w:r>
          </w:p>
        </w:tc>
      </w:tr>
      <w:tr w:rsidR="00FC5E5C" w:rsidRPr="00176105" w14:paraId="03BCDB0C" w14:textId="77777777" w:rsidTr="00FC5E5C">
        <w:tc>
          <w:tcPr>
            <w:tcW w:w="5940" w:type="dxa"/>
            <w:tcBorders>
              <w:top w:val="single" w:sz="4" w:space="0" w:color="000000"/>
              <w:left w:val="single" w:sz="4" w:space="0" w:color="000000"/>
              <w:bottom w:val="single" w:sz="4" w:space="0" w:color="000000"/>
            </w:tcBorders>
            <w:shd w:val="clear" w:color="auto" w:fill="auto"/>
          </w:tcPr>
          <w:p w14:paraId="5F242E21" w14:textId="77777777" w:rsidR="00FC5E5C" w:rsidRPr="0006746F" w:rsidRDefault="00FC5E5C" w:rsidP="00360E65">
            <w:pPr>
              <w:pStyle w:val="14"/>
              <w:widowControl w:val="0"/>
              <w:snapToGrid w:val="0"/>
              <w:spacing w:before="0" w:after="0"/>
              <w:jc w:val="both"/>
              <w:rPr>
                <w:b/>
              </w:rPr>
            </w:pPr>
            <w:r w:rsidRPr="0006746F">
              <w:rPr>
                <w:b/>
              </w:rPr>
              <w:lastRenderedPageBreak/>
              <w:t>Член 69</w:t>
            </w:r>
          </w:p>
          <w:p w14:paraId="0A0A8248" w14:textId="77777777" w:rsidR="00FC5E5C" w:rsidRDefault="00FC5E5C" w:rsidP="00360E65">
            <w:pPr>
              <w:pStyle w:val="14"/>
              <w:widowControl w:val="0"/>
              <w:spacing w:before="0" w:after="0"/>
              <w:jc w:val="both"/>
            </w:pPr>
            <w:r>
              <w:t>Изменения</w:t>
            </w:r>
          </w:p>
          <w:p w14:paraId="5034B2E9" w14:textId="77777777" w:rsidR="00FC5E5C" w:rsidRDefault="00FC5E5C" w:rsidP="00360E65">
            <w:pPr>
              <w:pStyle w:val="14"/>
              <w:widowControl w:val="0"/>
              <w:spacing w:before="0" w:after="0"/>
              <w:jc w:val="both"/>
            </w:pPr>
            <w:r>
              <w:t>1. В съответствие с процедурата по съгласуване, посочена в член 67, параграф 2, Комисията може да изменя:</w:t>
            </w:r>
          </w:p>
          <w:p w14:paraId="10C07BAD" w14:textId="77777777" w:rsidR="00FC5E5C" w:rsidRDefault="00FC5E5C" w:rsidP="00360E65">
            <w:pPr>
              <w:pStyle w:val="14"/>
              <w:widowControl w:val="0"/>
              <w:spacing w:before="0" w:after="0"/>
              <w:jc w:val="both"/>
            </w:pPr>
            <w:r>
              <w:t>а) процедурите по изготвяне, предаване, получаване, превод, събиране и разпространение на обявленията по член 30, както и на статистическите отчети, предвидени в член 65;</w:t>
            </w:r>
          </w:p>
          <w:p w14:paraId="435545F5" w14:textId="77777777" w:rsidR="00FC5E5C" w:rsidRDefault="00FC5E5C" w:rsidP="00360E65">
            <w:pPr>
              <w:pStyle w:val="14"/>
              <w:widowControl w:val="0"/>
              <w:spacing w:before="0" w:after="0"/>
              <w:jc w:val="both"/>
            </w:pPr>
            <w:r>
              <w:t>б) процедурата по предаване и публикуване на данните по приложение VI, по технически или административни причини;</w:t>
            </w:r>
          </w:p>
          <w:p w14:paraId="3969A4FE" w14:textId="77777777" w:rsidR="00FC5E5C" w:rsidRDefault="00FC5E5C" w:rsidP="00360E65">
            <w:pPr>
              <w:pStyle w:val="14"/>
              <w:widowControl w:val="0"/>
              <w:spacing w:before="0" w:after="0"/>
              <w:jc w:val="both"/>
            </w:pPr>
            <w:r>
              <w:t>в) списъка с регистрите, декларациите и удостоверенията/сертификатите, посочени в приложение VII, когато това се окаже необходимо на базата на нотификациите от държавите-членки.</w:t>
            </w:r>
          </w:p>
          <w:p w14:paraId="24EB67B6" w14:textId="77777777" w:rsidR="00FC5E5C" w:rsidRDefault="00FC5E5C" w:rsidP="00360E65">
            <w:pPr>
              <w:pStyle w:val="14"/>
              <w:widowControl w:val="0"/>
              <w:spacing w:before="0" w:after="0"/>
              <w:jc w:val="both"/>
            </w:pPr>
            <w:r>
              <w:t>2. В съответствие с процедурата по регулиране с контрол, посочена в член 67, параграф 3, Комисията може да измени следните несъществени елементи от настоящата директива:</w:t>
            </w:r>
          </w:p>
          <w:p w14:paraId="75F676DF" w14:textId="77777777" w:rsidR="00FC5E5C" w:rsidRDefault="00FC5E5C" w:rsidP="00360E65">
            <w:pPr>
              <w:pStyle w:val="14"/>
              <w:widowControl w:val="0"/>
              <w:spacing w:before="0" w:after="0"/>
              <w:jc w:val="both"/>
            </w:pPr>
            <w:r>
              <w:t>а) референтните номера в СРV номенклатурата, посочени в приложения I и II, доколкото това не променя материалното приложно поле на настоящата директива, и процедурите за позоваване в обявленията на определени позиции от тази СРV номенклатура в рамките на категориите услуги, включени в тези приложения;</w:t>
            </w:r>
          </w:p>
          <w:p w14:paraId="0B3B4D57" w14:textId="77777777" w:rsidR="00FC5E5C" w:rsidRDefault="00FC5E5C" w:rsidP="00360E65">
            <w:pPr>
              <w:pStyle w:val="14"/>
              <w:widowControl w:val="0"/>
              <w:spacing w:before="0" w:after="0"/>
              <w:jc w:val="both"/>
            </w:pPr>
            <w:r>
              <w:t>б) техническите елементи и характеристики на устройствата за електронно получаване, посочени в букви а), е) и ж) от приложение VIII.</w:t>
            </w:r>
          </w:p>
          <w:p w14:paraId="7D12ADB0" w14:textId="77777777" w:rsidR="00FC5E5C" w:rsidRPr="00176105" w:rsidRDefault="00FC5E5C" w:rsidP="00360E65">
            <w:pPr>
              <w:widowControl w:val="0"/>
              <w:jc w:val="both"/>
              <w:rPr>
                <w:lang w:val="bg-BG"/>
              </w:rPr>
            </w:pPr>
            <w:r w:rsidRPr="00176105">
              <w:rPr>
                <w:lang w:val="bg-BG"/>
              </w:rPr>
              <w:t xml:space="preserve">По наложителни причини за спешност Комисията може </w:t>
            </w:r>
            <w:r w:rsidRPr="00176105">
              <w:rPr>
                <w:lang w:val="bg-BG"/>
              </w:rPr>
              <w:lastRenderedPageBreak/>
              <w:t>да използва спешната процедура, предвидена в член 67, параграф 4.</w:t>
            </w:r>
          </w:p>
        </w:tc>
        <w:tc>
          <w:tcPr>
            <w:tcW w:w="1735" w:type="dxa"/>
            <w:tcBorders>
              <w:top w:val="single" w:sz="4" w:space="0" w:color="000000"/>
              <w:left w:val="single" w:sz="4" w:space="0" w:color="000000"/>
              <w:bottom w:val="single" w:sz="4" w:space="0" w:color="000000"/>
              <w:right w:val="single" w:sz="4" w:space="0" w:color="000000"/>
            </w:tcBorders>
          </w:tcPr>
          <w:p w14:paraId="0DD02A03"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509E23C9" w14:textId="3A2DE5A8"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DCFB0C2" w14:textId="77777777" w:rsidR="00FC5E5C" w:rsidRPr="00176105" w:rsidRDefault="00FC5E5C" w:rsidP="004D0184">
            <w:pPr>
              <w:rPr>
                <w:b/>
                <w:lang w:val="bg-BG"/>
              </w:rPr>
            </w:pPr>
            <w:r w:rsidRPr="00FC069B">
              <w:rPr>
                <w:b/>
                <w:lang w:val="ru-RU"/>
              </w:rPr>
              <w:t>Не подлежи на въвеждане, тъй като не се отнася до държавите членки.</w:t>
            </w:r>
          </w:p>
        </w:tc>
      </w:tr>
      <w:tr w:rsidR="00FC5E5C" w14:paraId="7FC86C24" w14:textId="77777777" w:rsidTr="00FC5E5C">
        <w:tc>
          <w:tcPr>
            <w:tcW w:w="5940" w:type="dxa"/>
            <w:tcBorders>
              <w:top w:val="single" w:sz="4" w:space="0" w:color="000000"/>
              <w:left w:val="single" w:sz="4" w:space="0" w:color="000000"/>
              <w:bottom w:val="single" w:sz="4" w:space="0" w:color="000000"/>
            </w:tcBorders>
            <w:shd w:val="clear" w:color="auto" w:fill="auto"/>
          </w:tcPr>
          <w:p w14:paraId="7F2C034B" w14:textId="77777777" w:rsidR="00FC5E5C" w:rsidRPr="0006746F" w:rsidRDefault="00FC5E5C" w:rsidP="00360E65">
            <w:pPr>
              <w:pStyle w:val="14"/>
              <w:widowControl w:val="0"/>
              <w:snapToGrid w:val="0"/>
              <w:spacing w:before="0" w:after="0"/>
              <w:jc w:val="both"/>
              <w:rPr>
                <w:b/>
              </w:rPr>
            </w:pPr>
            <w:r w:rsidRPr="0006746F">
              <w:rPr>
                <w:b/>
              </w:rPr>
              <w:lastRenderedPageBreak/>
              <w:t>Член 70</w:t>
            </w:r>
          </w:p>
          <w:p w14:paraId="56874D54" w14:textId="77777777" w:rsidR="00FC5E5C" w:rsidRDefault="00FC5E5C" w:rsidP="00360E65">
            <w:pPr>
              <w:pStyle w:val="14"/>
              <w:widowControl w:val="0"/>
              <w:spacing w:before="0" w:after="0"/>
              <w:jc w:val="both"/>
            </w:pPr>
            <w:r>
              <w:t>Изменение на Директива 2004/17/ЕО</w:t>
            </w:r>
          </w:p>
          <w:p w14:paraId="1FAE7DBD" w14:textId="77777777" w:rsidR="00FC5E5C" w:rsidRDefault="00FC5E5C" w:rsidP="00360E65">
            <w:pPr>
              <w:pStyle w:val="14"/>
              <w:widowControl w:val="0"/>
              <w:spacing w:before="0" w:after="0"/>
              <w:jc w:val="both"/>
            </w:pPr>
            <w:r>
              <w:t>Следният член се вмъква в Директива 2004/17/ЕО:</w:t>
            </w:r>
          </w:p>
          <w:p w14:paraId="041A768F" w14:textId="77777777" w:rsidR="00FC5E5C" w:rsidRDefault="00FC5E5C" w:rsidP="00360E65">
            <w:pPr>
              <w:pStyle w:val="14"/>
              <w:widowControl w:val="0"/>
              <w:spacing w:before="0" w:after="0"/>
              <w:jc w:val="both"/>
            </w:pPr>
            <w:r>
              <w:t>"Член 22а</w:t>
            </w:r>
          </w:p>
          <w:p w14:paraId="0642F696" w14:textId="77777777" w:rsidR="00FC5E5C" w:rsidRDefault="00FC5E5C" w:rsidP="00360E65">
            <w:pPr>
              <w:pStyle w:val="14"/>
              <w:widowControl w:val="0"/>
              <w:spacing w:before="0" w:after="0"/>
              <w:jc w:val="both"/>
            </w:pPr>
            <w:r>
              <w:t>Поръчки в областта на отбраната и сигурността</w:t>
            </w:r>
          </w:p>
          <w:p w14:paraId="51FA9987" w14:textId="77777777" w:rsidR="00FC5E5C" w:rsidRPr="00176105" w:rsidRDefault="00FC5E5C" w:rsidP="00360E65">
            <w:pPr>
              <w:widowControl w:val="0"/>
              <w:jc w:val="both"/>
              <w:rPr>
                <w:lang w:val="bg-BG"/>
              </w:rPr>
            </w:pPr>
            <w:r w:rsidRPr="00176105">
              <w:rPr>
                <w:lang w:val="bg-BG"/>
              </w:rPr>
              <w:t>Настоящата директива не се прилага спрямо поръчки, за които се прилага Директива 2009/81/ЕО на Европейския парламент и на Съвета от 13 юли 2009 г. относно координирането на процедурите за възлагане на някои поръчки за строителство, доставки и услуги от възлагащи органи или възложители в областта на отбраната и сигурността [], нито за поръчки, за които посочената директива не се прилага по силата на членове 8, 12 и 13 от нея.</w:t>
            </w:r>
          </w:p>
        </w:tc>
        <w:tc>
          <w:tcPr>
            <w:tcW w:w="1735" w:type="dxa"/>
            <w:tcBorders>
              <w:top w:val="single" w:sz="4" w:space="0" w:color="000000"/>
              <w:left w:val="single" w:sz="4" w:space="0" w:color="000000"/>
              <w:bottom w:val="single" w:sz="4" w:space="0" w:color="000000"/>
              <w:right w:val="single" w:sz="4" w:space="0" w:color="000000"/>
            </w:tcBorders>
          </w:tcPr>
          <w:p w14:paraId="410E8831"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15E0C35C" w14:textId="05E86F9D"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B368CD" w14:textId="77777777" w:rsidR="00FC5E5C" w:rsidRPr="00FC069B" w:rsidRDefault="00FC5E5C" w:rsidP="004D0184">
            <w:pPr>
              <w:rPr>
                <w:b/>
              </w:rPr>
            </w:pPr>
            <w:r w:rsidRPr="00FC069B">
              <w:rPr>
                <w:b/>
                <w:lang w:val="ru-RU"/>
              </w:rPr>
              <w:t>Не подлежи на въвеждане.</w:t>
            </w:r>
          </w:p>
        </w:tc>
      </w:tr>
      <w:tr w:rsidR="00FC5E5C" w14:paraId="34C7051D" w14:textId="77777777" w:rsidTr="00FC5E5C">
        <w:tc>
          <w:tcPr>
            <w:tcW w:w="5940" w:type="dxa"/>
            <w:tcBorders>
              <w:top w:val="single" w:sz="4" w:space="0" w:color="000000"/>
              <w:left w:val="single" w:sz="4" w:space="0" w:color="000000"/>
              <w:bottom w:val="single" w:sz="4" w:space="0" w:color="000000"/>
            </w:tcBorders>
            <w:shd w:val="clear" w:color="auto" w:fill="auto"/>
          </w:tcPr>
          <w:p w14:paraId="46E9A1F4" w14:textId="77777777" w:rsidR="00FC5E5C" w:rsidRPr="0006746F" w:rsidRDefault="00FC5E5C" w:rsidP="00360E65">
            <w:pPr>
              <w:pStyle w:val="14"/>
              <w:widowControl w:val="0"/>
              <w:snapToGrid w:val="0"/>
              <w:spacing w:before="0" w:after="0"/>
              <w:jc w:val="both"/>
              <w:rPr>
                <w:b/>
              </w:rPr>
            </w:pPr>
            <w:r w:rsidRPr="0006746F">
              <w:rPr>
                <w:b/>
              </w:rPr>
              <w:t>Член 71</w:t>
            </w:r>
          </w:p>
          <w:p w14:paraId="0BF6F7AB" w14:textId="77777777" w:rsidR="00FC5E5C" w:rsidRDefault="00FC5E5C" w:rsidP="00360E65">
            <w:pPr>
              <w:pStyle w:val="14"/>
              <w:widowControl w:val="0"/>
              <w:spacing w:before="0" w:after="0"/>
              <w:jc w:val="both"/>
            </w:pPr>
            <w:r>
              <w:t>Изменение на Директива 2004/18/ЕО</w:t>
            </w:r>
          </w:p>
          <w:p w14:paraId="1C880F6C" w14:textId="77777777" w:rsidR="00FC5E5C" w:rsidRDefault="00FC5E5C" w:rsidP="00360E65">
            <w:pPr>
              <w:pStyle w:val="14"/>
              <w:widowControl w:val="0"/>
              <w:spacing w:before="0" w:after="0"/>
              <w:jc w:val="both"/>
            </w:pPr>
            <w:r>
              <w:t>Член 10 от Директива 2004/18/ЕО се заменя със следното:</w:t>
            </w:r>
          </w:p>
          <w:p w14:paraId="2AC473D5" w14:textId="77777777" w:rsidR="00FC5E5C" w:rsidRDefault="00FC5E5C" w:rsidP="00360E65">
            <w:pPr>
              <w:pStyle w:val="14"/>
              <w:widowControl w:val="0"/>
              <w:spacing w:before="0" w:after="0"/>
              <w:jc w:val="both"/>
            </w:pPr>
            <w:r>
              <w:t>"Член 10</w:t>
            </w:r>
          </w:p>
          <w:p w14:paraId="4D9C84CD" w14:textId="77777777" w:rsidR="00FC5E5C" w:rsidRDefault="00FC5E5C" w:rsidP="00360E65">
            <w:pPr>
              <w:pStyle w:val="14"/>
              <w:widowControl w:val="0"/>
              <w:spacing w:before="0" w:after="0"/>
              <w:jc w:val="both"/>
            </w:pPr>
            <w:r>
              <w:t>Поръчки в областта на отбраната и сигурността</w:t>
            </w:r>
          </w:p>
          <w:p w14:paraId="089F7ED3" w14:textId="77777777" w:rsidR="00FC5E5C" w:rsidRDefault="00FC5E5C" w:rsidP="00360E65">
            <w:pPr>
              <w:pStyle w:val="14"/>
              <w:widowControl w:val="0"/>
              <w:spacing w:before="0" w:after="0"/>
              <w:jc w:val="both"/>
            </w:pPr>
            <w:r>
              <w:t>При условията на член 296 от Договора настоящата директива се прилага за обществените поръчки, възлагани в областта на отбраната и на сигурността, с изключение на поръчките, спрямо които се прилага Директива 2009/81/ЕО на Европейския парламент и на Съвета от 13 юли 2009 г. относно координирането на процедурите за възлагане на някои поръчки за строителство, доставки и услуги от възлагащи органи или възложители в областта на отбраната и сигурността [].</w:t>
            </w:r>
          </w:p>
          <w:p w14:paraId="69D109AA" w14:textId="77777777" w:rsidR="00FC5E5C" w:rsidRPr="00176105" w:rsidRDefault="00FC5E5C" w:rsidP="00360E65">
            <w:pPr>
              <w:widowControl w:val="0"/>
              <w:jc w:val="both"/>
              <w:rPr>
                <w:lang w:val="bg-BG"/>
              </w:rPr>
            </w:pPr>
            <w:r w:rsidRPr="00176105">
              <w:rPr>
                <w:lang w:val="bg-BG"/>
              </w:rPr>
              <w:t>Настоящата директива не се прилага за поръчките, за които не се прилага Директива 2009/81/ЕО по силата на членове 8, 12 и 13 от нея.</w:t>
            </w:r>
          </w:p>
        </w:tc>
        <w:tc>
          <w:tcPr>
            <w:tcW w:w="1735" w:type="dxa"/>
            <w:tcBorders>
              <w:top w:val="single" w:sz="4" w:space="0" w:color="000000"/>
              <w:left w:val="single" w:sz="4" w:space="0" w:color="000000"/>
              <w:bottom w:val="single" w:sz="4" w:space="0" w:color="000000"/>
              <w:right w:val="single" w:sz="4" w:space="0" w:color="000000"/>
            </w:tcBorders>
          </w:tcPr>
          <w:p w14:paraId="36F1017E"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136CB4A0" w14:textId="658B9571"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C5A06E3" w14:textId="77777777" w:rsidR="00FC5E5C" w:rsidRPr="00FC069B" w:rsidRDefault="00FC5E5C" w:rsidP="004D0184">
            <w:pPr>
              <w:rPr>
                <w:b/>
              </w:rPr>
            </w:pPr>
            <w:r w:rsidRPr="00FC069B">
              <w:rPr>
                <w:b/>
                <w:lang w:val="ru-RU"/>
              </w:rPr>
              <w:t>Не подлежи на въвеждане</w:t>
            </w:r>
          </w:p>
        </w:tc>
      </w:tr>
      <w:tr w:rsidR="00FC5E5C" w14:paraId="2B3534E8" w14:textId="77777777" w:rsidTr="00FC5E5C">
        <w:trPr>
          <w:trHeight w:val="1128"/>
        </w:trPr>
        <w:tc>
          <w:tcPr>
            <w:tcW w:w="5940" w:type="dxa"/>
            <w:tcBorders>
              <w:top w:val="single" w:sz="4" w:space="0" w:color="000000"/>
              <w:left w:val="single" w:sz="4" w:space="0" w:color="000000"/>
              <w:bottom w:val="single" w:sz="4" w:space="0" w:color="000000"/>
            </w:tcBorders>
            <w:shd w:val="clear" w:color="auto" w:fill="auto"/>
          </w:tcPr>
          <w:p w14:paraId="521BEA6C" w14:textId="77777777" w:rsidR="00FC5E5C" w:rsidRPr="0006746F" w:rsidRDefault="00FC5E5C" w:rsidP="00360E65">
            <w:pPr>
              <w:pStyle w:val="14"/>
              <w:widowControl w:val="0"/>
              <w:snapToGrid w:val="0"/>
              <w:spacing w:before="0" w:after="0"/>
              <w:jc w:val="both"/>
              <w:rPr>
                <w:b/>
              </w:rPr>
            </w:pPr>
            <w:r w:rsidRPr="0006746F">
              <w:rPr>
                <w:b/>
              </w:rPr>
              <w:lastRenderedPageBreak/>
              <w:t>Член 72</w:t>
            </w:r>
          </w:p>
          <w:p w14:paraId="13FD169E" w14:textId="77777777" w:rsidR="00FC5E5C" w:rsidRDefault="00FC5E5C" w:rsidP="00360E65">
            <w:pPr>
              <w:pStyle w:val="14"/>
              <w:widowControl w:val="0"/>
              <w:spacing w:before="0" w:after="0"/>
              <w:jc w:val="both"/>
            </w:pPr>
            <w:r>
              <w:t>Транспониране</w:t>
            </w:r>
          </w:p>
          <w:p w14:paraId="6F5955A8" w14:textId="77777777" w:rsidR="00FC5E5C" w:rsidRDefault="00FC5E5C" w:rsidP="00360E65">
            <w:pPr>
              <w:pStyle w:val="14"/>
              <w:widowControl w:val="0"/>
              <w:spacing w:before="0" w:after="0"/>
              <w:jc w:val="both"/>
            </w:pPr>
            <w:r>
              <w:t>1. До 21 август 2011 г. държавите-членки приемат и публикуват законовите, подзаконовите и административните разпоредби, необходими, за да се съобразят с настоящата директива. Те незабавно съобщават на Комисията текста на тези мерки.</w:t>
            </w:r>
          </w:p>
          <w:p w14:paraId="5137F8F4" w14:textId="77777777" w:rsidR="00FC5E5C" w:rsidRDefault="00FC5E5C" w:rsidP="00360E65">
            <w:pPr>
              <w:pStyle w:val="14"/>
              <w:widowControl w:val="0"/>
              <w:spacing w:before="0" w:after="0"/>
              <w:jc w:val="both"/>
            </w:pPr>
            <w:r>
              <w:t>Когато държавите-членки приемат тези мерки, в тях се съдържа позоваване на настоящата директива или то се извършва при официалното им публикуване. Условията и редът на позоваване се определят от държавите-членки.</w:t>
            </w:r>
          </w:p>
          <w:p w14:paraId="6B568A45" w14:textId="77777777" w:rsidR="00FC5E5C" w:rsidRDefault="00FC5E5C" w:rsidP="00360E65">
            <w:pPr>
              <w:pStyle w:val="14"/>
              <w:widowControl w:val="0"/>
              <w:spacing w:before="0" w:after="0"/>
              <w:jc w:val="both"/>
            </w:pPr>
            <w:r>
              <w:t>2. Държавите-членки съобщават на Комисията текста на основните разпоредби от вътрешното право, които те приемат в областта, уредена с настоящата директива.</w:t>
            </w:r>
          </w:p>
        </w:tc>
        <w:tc>
          <w:tcPr>
            <w:tcW w:w="1735" w:type="dxa"/>
            <w:tcBorders>
              <w:top w:val="single" w:sz="4" w:space="0" w:color="000000"/>
              <w:left w:val="single" w:sz="4" w:space="0" w:color="000000"/>
              <w:bottom w:val="single" w:sz="4" w:space="0" w:color="000000"/>
              <w:right w:val="single" w:sz="4" w:space="0" w:color="000000"/>
            </w:tcBorders>
          </w:tcPr>
          <w:p w14:paraId="7D6E51B5" w14:textId="77777777" w:rsidR="00FC5E5C" w:rsidRDefault="0095138F" w:rsidP="00360E65">
            <w:pPr>
              <w:widowControl w:val="0"/>
              <w:snapToGrid w:val="0"/>
              <w:jc w:val="both"/>
              <w:rPr>
                <w:b/>
                <w:color w:val="000000"/>
                <w:szCs w:val="26"/>
                <w:lang w:val="bg-BG"/>
              </w:rPr>
            </w:pPr>
            <w:r w:rsidRPr="0095138F">
              <w:rPr>
                <w:b/>
                <w:color w:val="000000"/>
                <w:szCs w:val="26"/>
                <w:lang w:val="bg-BG"/>
              </w:rPr>
              <w:t>§ 4 от ПЗР на ЗОП</w:t>
            </w:r>
          </w:p>
          <w:p w14:paraId="325304A6" w14:textId="77777777" w:rsidR="0095138F" w:rsidRDefault="0095138F" w:rsidP="00360E65">
            <w:pPr>
              <w:widowControl w:val="0"/>
              <w:snapToGrid w:val="0"/>
              <w:jc w:val="both"/>
              <w:rPr>
                <w:b/>
                <w:color w:val="000000"/>
                <w:szCs w:val="26"/>
                <w:lang w:val="bg-BG"/>
              </w:rPr>
            </w:pPr>
          </w:p>
          <w:p w14:paraId="2A57B5E2" w14:textId="77777777" w:rsidR="0095138F" w:rsidRDefault="0095138F" w:rsidP="00360E65">
            <w:pPr>
              <w:widowControl w:val="0"/>
              <w:snapToGrid w:val="0"/>
              <w:jc w:val="both"/>
              <w:rPr>
                <w:b/>
                <w:color w:val="000000"/>
                <w:szCs w:val="26"/>
                <w:lang w:val="bg-BG"/>
              </w:rPr>
            </w:pPr>
          </w:p>
          <w:p w14:paraId="2FF6D618" w14:textId="77777777" w:rsidR="0095138F" w:rsidRDefault="0095138F" w:rsidP="00360E65">
            <w:pPr>
              <w:widowControl w:val="0"/>
              <w:snapToGrid w:val="0"/>
              <w:jc w:val="both"/>
              <w:rPr>
                <w:b/>
                <w:color w:val="000000"/>
                <w:szCs w:val="26"/>
                <w:lang w:val="bg-BG"/>
              </w:rPr>
            </w:pPr>
          </w:p>
          <w:p w14:paraId="177A0F97" w14:textId="77777777" w:rsidR="0095138F" w:rsidRDefault="0095138F" w:rsidP="00360E65">
            <w:pPr>
              <w:widowControl w:val="0"/>
              <w:snapToGrid w:val="0"/>
              <w:jc w:val="both"/>
              <w:rPr>
                <w:b/>
                <w:color w:val="000000"/>
                <w:szCs w:val="26"/>
                <w:lang w:val="bg-BG"/>
              </w:rPr>
            </w:pPr>
          </w:p>
          <w:p w14:paraId="19F6E4AC" w14:textId="77777777" w:rsidR="0095138F" w:rsidRDefault="0095138F" w:rsidP="00360E65">
            <w:pPr>
              <w:widowControl w:val="0"/>
              <w:snapToGrid w:val="0"/>
              <w:jc w:val="both"/>
              <w:rPr>
                <w:b/>
                <w:color w:val="000000"/>
                <w:szCs w:val="26"/>
                <w:lang w:val="bg-BG"/>
              </w:rPr>
            </w:pPr>
          </w:p>
          <w:p w14:paraId="72E024F1" w14:textId="77777777" w:rsidR="0095138F" w:rsidRDefault="0095138F" w:rsidP="00360E65">
            <w:pPr>
              <w:widowControl w:val="0"/>
              <w:snapToGrid w:val="0"/>
              <w:jc w:val="both"/>
              <w:rPr>
                <w:b/>
                <w:color w:val="000000"/>
                <w:szCs w:val="26"/>
                <w:lang w:val="bg-BG"/>
              </w:rPr>
            </w:pPr>
          </w:p>
          <w:p w14:paraId="7B69D072" w14:textId="7273F146" w:rsidR="0095138F" w:rsidRPr="0095138F" w:rsidRDefault="0095138F" w:rsidP="00360E65">
            <w:pPr>
              <w:widowControl w:val="0"/>
              <w:snapToGrid w:val="0"/>
              <w:jc w:val="both"/>
              <w:rPr>
                <w:b/>
                <w:color w:val="000000"/>
                <w:szCs w:val="26"/>
                <w:highlight w:val="cyan"/>
                <w:lang w:val="bg-BG"/>
              </w:rPr>
            </w:pPr>
            <w:r>
              <w:rPr>
                <w:b/>
                <w:color w:val="000000"/>
                <w:szCs w:val="26"/>
                <w:lang w:val="bg-BG"/>
              </w:rPr>
              <w:t>§ 29 от ПЗР на ЗОП</w:t>
            </w:r>
          </w:p>
        </w:tc>
        <w:tc>
          <w:tcPr>
            <w:tcW w:w="5850" w:type="dxa"/>
            <w:tcBorders>
              <w:top w:val="single" w:sz="4" w:space="0" w:color="000000"/>
              <w:left w:val="single" w:sz="4" w:space="0" w:color="000000"/>
              <w:bottom w:val="single" w:sz="4" w:space="0" w:color="000000"/>
            </w:tcBorders>
            <w:shd w:val="clear" w:color="auto" w:fill="auto"/>
          </w:tcPr>
          <w:p w14:paraId="1A0111A8" w14:textId="77777777" w:rsidR="0095138F" w:rsidRPr="00176105" w:rsidRDefault="0095138F" w:rsidP="0095138F">
            <w:pPr>
              <w:jc w:val="both"/>
              <w:textAlignment w:val="center"/>
              <w:rPr>
                <w:color w:val="000000"/>
                <w:lang w:val="bg-BG"/>
              </w:rPr>
            </w:pPr>
            <w:r w:rsidRPr="00176105">
              <w:rPr>
                <w:b/>
                <w:color w:val="000000"/>
                <w:lang w:val="bg-BG"/>
              </w:rPr>
              <w:t>§ 4.</w:t>
            </w:r>
            <w:r w:rsidRPr="00176105">
              <w:rPr>
                <w:color w:val="000000"/>
                <w:lang w:val="bg-BG"/>
              </w:rPr>
              <w:t xml:space="preserve"> </w:t>
            </w:r>
            <w:r w:rsidRPr="00176105">
              <w:rPr>
                <w:lang w:val="bg-BG"/>
              </w:rPr>
              <w:t xml:space="preserve">Този закон отменя Закона за обществените поръчки </w:t>
            </w:r>
            <w:r w:rsidRPr="00176105">
              <w:rPr>
                <w:color w:val="000000"/>
                <w:lang w:val="bg-BG"/>
              </w:rPr>
              <w:t>(обн., ДВ, бр. 28 от 2004 г.; изм., бр. 53 от 2004 г., бр. 31, 34 и 105 от 2005 г., бр. 18, 33, 37 и 79 от 2006 г., бр. 59 от 2007 г., бр. 94, 98 и 102 от 2008 г., бр. 24 и 82 от 2009 г., бр. 52, 54, 97, 98 и 99 от 2010 г., бр. 19, 43, 73 и 93 от 2011 г., бр. 33, 38 и 82 от 2012 г., бр. 15 от 2013 г., бр. 35 и 40 от 2014 г. и бр. 8, 12, 14, 17, 35 и 79 от 2015 г.).</w:t>
            </w:r>
          </w:p>
          <w:p w14:paraId="360F10CE" w14:textId="77777777" w:rsidR="0095138F" w:rsidRPr="00176105" w:rsidRDefault="0095138F" w:rsidP="0095138F">
            <w:pPr>
              <w:textAlignment w:val="center"/>
              <w:rPr>
                <w:color w:val="000000"/>
                <w:lang w:val="bg-BG"/>
              </w:rPr>
            </w:pPr>
          </w:p>
          <w:p w14:paraId="24F301D6" w14:textId="77777777" w:rsidR="000649AD" w:rsidRPr="00991516" w:rsidRDefault="000649AD" w:rsidP="000649AD">
            <w:pPr>
              <w:jc w:val="both"/>
              <w:rPr>
                <w:lang w:val="bg-BG"/>
              </w:rPr>
            </w:pPr>
            <w:r w:rsidRPr="00991516">
              <w:rPr>
                <w:b/>
                <w:bCs/>
                <w:lang w:val="bg-BG"/>
              </w:rPr>
              <w:t>§ 29.</w:t>
            </w:r>
            <w:r w:rsidRPr="00991516">
              <w:rPr>
                <w:lang w:val="bg-BG"/>
              </w:rPr>
              <w:t xml:space="preserve"> Законът влиза в сила от 15 април 2016 г., с изключение на:</w:t>
            </w:r>
          </w:p>
          <w:p w14:paraId="199A2FB5" w14:textId="77777777" w:rsidR="000649AD" w:rsidRPr="00991516" w:rsidRDefault="000649AD" w:rsidP="000649AD">
            <w:pPr>
              <w:jc w:val="both"/>
              <w:rPr>
                <w:lang w:val="bg-BG"/>
              </w:rPr>
            </w:pPr>
            <w:r w:rsidRPr="00991516">
              <w:rPr>
                <w:lang w:val="bg-BG"/>
              </w:rPr>
              <w:t>1. член 39, който влиза в сила по отношение на централните органи за покупки - от 1 януари 2017 г.;</w:t>
            </w:r>
          </w:p>
          <w:p w14:paraId="4B24F8BD" w14:textId="77777777" w:rsidR="000649AD" w:rsidRPr="00991516" w:rsidRDefault="000649AD" w:rsidP="000649AD">
            <w:pPr>
              <w:jc w:val="both"/>
              <w:rPr>
                <w:lang w:val="bg-BG"/>
              </w:rPr>
            </w:pPr>
            <w:r w:rsidRPr="00991516">
              <w:rPr>
                <w:lang w:val="bg-BG"/>
              </w:rPr>
              <w:t>4. член 59, ал. 4, която влиза в сила от 1 юли 2018 г.;</w:t>
            </w:r>
          </w:p>
          <w:p w14:paraId="64673729" w14:textId="77777777" w:rsidR="000649AD" w:rsidRPr="00991516" w:rsidRDefault="000649AD" w:rsidP="000649AD">
            <w:pPr>
              <w:jc w:val="both"/>
              <w:rPr>
                <w:lang w:val="bg-BG"/>
              </w:rPr>
            </w:pPr>
            <w:r w:rsidRPr="00991516">
              <w:rPr>
                <w:lang w:val="bg-BG"/>
              </w:rPr>
              <w:t>5. член 67:</w:t>
            </w:r>
          </w:p>
          <w:p w14:paraId="66BC0B31" w14:textId="77777777" w:rsidR="000649AD" w:rsidRPr="00991516" w:rsidRDefault="000649AD" w:rsidP="000649AD">
            <w:pPr>
              <w:jc w:val="both"/>
              <w:rPr>
                <w:lang w:val="bg-BG"/>
              </w:rPr>
            </w:pPr>
            <w:r w:rsidRPr="00991516">
              <w:rPr>
                <w:lang w:val="bg-BG"/>
              </w:rPr>
              <w:t>а) алинея 4 - относно задължителното представяне на ЕЕДОП в електронен вид, която влиза в сила от 1 април 2018 г.;</w:t>
            </w:r>
          </w:p>
          <w:p w14:paraId="570634D6" w14:textId="77777777" w:rsidR="000649AD" w:rsidRPr="00991516" w:rsidRDefault="000649AD" w:rsidP="000649AD">
            <w:pPr>
              <w:jc w:val="both"/>
              <w:rPr>
                <w:lang w:val="bg-BG"/>
              </w:rPr>
            </w:pPr>
            <w:r w:rsidRPr="00991516">
              <w:rPr>
                <w:lang w:val="bg-BG"/>
              </w:rPr>
              <w:t>б) алинея 8, т. 2, която влиза в сила от 1 юни 2018 г.;</w:t>
            </w:r>
          </w:p>
          <w:p w14:paraId="2425CE02" w14:textId="77777777" w:rsidR="000649AD" w:rsidRPr="00991516" w:rsidRDefault="000649AD" w:rsidP="000649AD">
            <w:pPr>
              <w:jc w:val="both"/>
              <w:rPr>
                <w:lang w:val="bg-BG"/>
              </w:rPr>
            </w:pPr>
            <w:r w:rsidRPr="00991516">
              <w:rPr>
                <w:lang w:val="bg-BG"/>
              </w:rPr>
              <w:t>6. член 97, който влиза в сила от 1 януари 2017 г.;</w:t>
            </w:r>
          </w:p>
          <w:p w14:paraId="595CFB84" w14:textId="77777777" w:rsidR="000649AD" w:rsidRPr="00991516" w:rsidRDefault="000649AD" w:rsidP="000649AD">
            <w:pPr>
              <w:jc w:val="both"/>
              <w:rPr>
                <w:lang w:val="bg-BG"/>
              </w:rPr>
            </w:pPr>
            <w:r w:rsidRPr="00991516">
              <w:rPr>
                <w:lang w:val="bg-BG"/>
              </w:rPr>
              <w:t>7. член 232, който влиза в сила от 1 септември 2016 г.;</w:t>
            </w:r>
          </w:p>
          <w:p w14:paraId="5F29DA28" w14:textId="77777777" w:rsidR="000649AD" w:rsidRDefault="000649AD" w:rsidP="000649AD">
            <w:pPr>
              <w:jc w:val="both"/>
              <w:rPr>
                <w:lang w:val="bg-BG"/>
              </w:rPr>
            </w:pPr>
            <w:r w:rsidRPr="00991516">
              <w:rPr>
                <w:lang w:val="bg-BG"/>
              </w:rPr>
              <w:t>8. параграф 26, ал. 1 и § 27, които влизат в сила от деня на обнародването на закона в "Държавен вестник".</w:t>
            </w:r>
          </w:p>
          <w:p w14:paraId="63A31D40" w14:textId="77777777" w:rsidR="000649AD" w:rsidRDefault="000649AD" w:rsidP="000649AD">
            <w:pPr>
              <w:jc w:val="both"/>
              <w:rPr>
                <w:lang w:val="bg-BG"/>
              </w:rPr>
            </w:pPr>
          </w:p>
          <w:p w14:paraId="72036CE7" w14:textId="6337750E" w:rsidR="000649AD" w:rsidRPr="00176105" w:rsidRDefault="000649AD"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875D33B" w14:textId="77777777" w:rsidR="00FC5E5C" w:rsidRPr="00FC069B" w:rsidRDefault="00FC5E5C" w:rsidP="004D0184">
            <w:pPr>
              <w:rPr>
                <w:b/>
              </w:rPr>
            </w:pPr>
            <w:r w:rsidRPr="00FC069B">
              <w:rPr>
                <w:b/>
                <w:shd w:val="clear" w:color="auto" w:fill="FEFEFE"/>
              </w:rPr>
              <w:t xml:space="preserve">Пълно </w:t>
            </w:r>
          </w:p>
        </w:tc>
      </w:tr>
      <w:tr w:rsidR="00FC5E5C" w:rsidRPr="00176105" w14:paraId="5C20A7DF" w14:textId="77777777" w:rsidTr="00FC5E5C">
        <w:trPr>
          <w:trHeight w:val="5850"/>
        </w:trPr>
        <w:tc>
          <w:tcPr>
            <w:tcW w:w="5940" w:type="dxa"/>
            <w:tcBorders>
              <w:top w:val="single" w:sz="4" w:space="0" w:color="000000"/>
              <w:left w:val="single" w:sz="4" w:space="0" w:color="000000"/>
              <w:bottom w:val="single" w:sz="4" w:space="0" w:color="000000"/>
            </w:tcBorders>
            <w:shd w:val="clear" w:color="auto" w:fill="auto"/>
          </w:tcPr>
          <w:p w14:paraId="333B8425" w14:textId="77777777" w:rsidR="00FC5E5C" w:rsidRPr="0006746F" w:rsidRDefault="00FC5E5C" w:rsidP="00360E65">
            <w:pPr>
              <w:pStyle w:val="14"/>
              <w:widowControl w:val="0"/>
              <w:snapToGrid w:val="0"/>
              <w:spacing w:before="0" w:after="0"/>
              <w:jc w:val="both"/>
              <w:rPr>
                <w:b/>
              </w:rPr>
            </w:pPr>
            <w:r w:rsidRPr="0006746F">
              <w:rPr>
                <w:b/>
              </w:rPr>
              <w:lastRenderedPageBreak/>
              <w:t>Член 73</w:t>
            </w:r>
          </w:p>
          <w:p w14:paraId="0D494D72" w14:textId="77777777" w:rsidR="00FC5E5C" w:rsidRDefault="00FC5E5C" w:rsidP="00360E65">
            <w:pPr>
              <w:pStyle w:val="14"/>
              <w:widowControl w:val="0"/>
              <w:spacing w:before="0" w:after="0"/>
              <w:jc w:val="both"/>
            </w:pPr>
            <w:r>
              <w:t>Преразглеждане и доклади</w:t>
            </w:r>
          </w:p>
          <w:p w14:paraId="502CC543" w14:textId="77777777" w:rsidR="00FC5E5C" w:rsidRDefault="00FC5E5C" w:rsidP="00360E65">
            <w:pPr>
              <w:pStyle w:val="14"/>
              <w:widowControl w:val="0"/>
              <w:spacing w:before="0" w:after="0"/>
              <w:jc w:val="both"/>
            </w:pPr>
            <w:r>
              <w:t>1. До 21 август 2012 г. Комисията докладва за мерките, предприети от държавите-членки с оглед транспонирането на настоящата директива, по-специално на член 21 и членове 50—54 от нея.</w:t>
            </w:r>
          </w:p>
          <w:p w14:paraId="609873AE" w14:textId="77777777" w:rsidR="00FC5E5C" w:rsidRDefault="00FC5E5C" w:rsidP="00360E65">
            <w:pPr>
              <w:pStyle w:val="14"/>
              <w:widowControl w:val="0"/>
              <w:spacing w:before="0" w:after="0"/>
              <w:jc w:val="both"/>
            </w:pPr>
            <w:r>
              <w:t>2. Комисията преразглежда изпълнението на настоящата директива и докладва на Европейския парламент и на Съвета до 21 август 2016 г. Тя оценява по-специално дали и в каква степен са били постигнати целите на настоящата директива по отношение на функционирането на вътрешния пазар и изграждането на европейски пазар на отбранителна техника и на европейска отбранителна технологична и промишлена, като взема предвид, inter alia, положението на малките и средните предприятия. Когато е уместно предлага законодателни промени.</w:t>
            </w:r>
          </w:p>
          <w:p w14:paraId="539AB9F8" w14:textId="77777777" w:rsidR="00FC5E5C" w:rsidRDefault="00FC5E5C" w:rsidP="00360E65">
            <w:pPr>
              <w:pStyle w:val="14"/>
              <w:widowControl w:val="0"/>
              <w:spacing w:before="0" w:after="0"/>
              <w:jc w:val="both"/>
            </w:pPr>
            <w:r>
              <w:t>3. Комисията също така преразглежда прилагането на член 39, параграф 1, като по-специално проучва доколко е осъществимо хармонизирането на условията за възстановяване правата на кандидати или оференти, които преди това са имали осъдителни присъди, изключващи тези икономически оператори от участие в процедури за възлагане на обществени поръчки, и представя, ако е уместно, законодателно предложение за тази цел.</w:t>
            </w:r>
          </w:p>
        </w:tc>
        <w:tc>
          <w:tcPr>
            <w:tcW w:w="1735" w:type="dxa"/>
            <w:tcBorders>
              <w:top w:val="single" w:sz="4" w:space="0" w:color="000000"/>
              <w:left w:val="single" w:sz="4" w:space="0" w:color="000000"/>
              <w:bottom w:val="single" w:sz="4" w:space="0" w:color="000000"/>
              <w:right w:val="single" w:sz="4" w:space="0" w:color="000000"/>
            </w:tcBorders>
          </w:tcPr>
          <w:p w14:paraId="1F86FF26"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71DD3E2D" w14:textId="256E9CED"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FA73171" w14:textId="77777777" w:rsidR="00FC5E5C" w:rsidRPr="00176105" w:rsidRDefault="00FC5E5C" w:rsidP="004D0184">
            <w:pPr>
              <w:rPr>
                <w:b/>
                <w:lang w:val="bg-BG"/>
              </w:rPr>
            </w:pPr>
            <w:r w:rsidRPr="00FC069B">
              <w:rPr>
                <w:b/>
                <w:lang w:val="ru-RU"/>
              </w:rPr>
              <w:t>Не подлежи на въвеждане, тъй като се отнася до действия на ЕК</w:t>
            </w:r>
          </w:p>
        </w:tc>
      </w:tr>
      <w:tr w:rsidR="00FC5E5C" w:rsidRPr="00176105" w14:paraId="1AFF60C9" w14:textId="77777777" w:rsidTr="00FC5E5C">
        <w:tc>
          <w:tcPr>
            <w:tcW w:w="5940" w:type="dxa"/>
            <w:tcBorders>
              <w:top w:val="single" w:sz="4" w:space="0" w:color="000000"/>
              <w:left w:val="single" w:sz="4" w:space="0" w:color="000000"/>
              <w:bottom w:val="single" w:sz="4" w:space="0" w:color="000000"/>
            </w:tcBorders>
            <w:shd w:val="clear" w:color="auto" w:fill="auto"/>
          </w:tcPr>
          <w:p w14:paraId="6BD4FE76" w14:textId="77777777" w:rsidR="00FC5E5C" w:rsidRPr="0006746F" w:rsidRDefault="00FC5E5C" w:rsidP="00360E65">
            <w:pPr>
              <w:pStyle w:val="14"/>
              <w:widowControl w:val="0"/>
              <w:snapToGrid w:val="0"/>
              <w:spacing w:before="0" w:after="0"/>
              <w:jc w:val="both"/>
              <w:rPr>
                <w:b/>
              </w:rPr>
            </w:pPr>
            <w:r w:rsidRPr="0006746F">
              <w:rPr>
                <w:b/>
              </w:rPr>
              <w:t>Член 74</w:t>
            </w:r>
          </w:p>
          <w:p w14:paraId="6532D6A6" w14:textId="77777777" w:rsidR="00FC5E5C" w:rsidRDefault="00FC5E5C" w:rsidP="00360E65">
            <w:pPr>
              <w:pStyle w:val="14"/>
              <w:widowControl w:val="0"/>
              <w:spacing w:before="0" w:after="0"/>
              <w:jc w:val="both"/>
            </w:pPr>
            <w:r>
              <w:t>Влизане в сила</w:t>
            </w:r>
          </w:p>
          <w:p w14:paraId="6A6179CA" w14:textId="77777777" w:rsidR="00FC5E5C" w:rsidRDefault="00FC5E5C" w:rsidP="00360E65">
            <w:pPr>
              <w:pStyle w:val="14"/>
              <w:widowControl w:val="0"/>
              <w:spacing w:before="0" w:after="0"/>
              <w:jc w:val="both"/>
            </w:pPr>
            <w:r>
              <w:t>Настоящата директива влиза в сила в деня след публикуването й в Официален вестник на Европейския съюз.</w:t>
            </w:r>
          </w:p>
        </w:tc>
        <w:tc>
          <w:tcPr>
            <w:tcW w:w="1735" w:type="dxa"/>
            <w:tcBorders>
              <w:top w:val="single" w:sz="4" w:space="0" w:color="000000"/>
              <w:left w:val="single" w:sz="4" w:space="0" w:color="000000"/>
              <w:bottom w:val="single" w:sz="4" w:space="0" w:color="000000"/>
              <w:right w:val="single" w:sz="4" w:space="0" w:color="000000"/>
            </w:tcBorders>
          </w:tcPr>
          <w:p w14:paraId="5BA5FA0E"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388A3245" w14:textId="18F7207C"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8B74C85" w14:textId="77777777" w:rsidR="00FC5E5C" w:rsidRPr="00176105" w:rsidRDefault="00FC5E5C" w:rsidP="004D0184">
            <w:pPr>
              <w:rPr>
                <w:b/>
                <w:lang w:val="bg-BG"/>
              </w:rPr>
            </w:pPr>
            <w:r w:rsidRPr="00FC069B">
              <w:rPr>
                <w:b/>
                <w:lang w:val="ru-RU"/>
              </w:rPr>
              <w:t xml:space="preserve">Не подлежи на въвеждане, тъй като не се отнася до задължения на </w:t>
            </w:r>
            <w:r w:rsidRPr="00FC069B">
              <w:rPr>
                <w:b/>
                <w:lang w:val="ru-RU"/>
              </w:rPr>
              <w:lastRenderedPageBreak/>
              <w:t>държавите членки</w:t>
            </w:r>
          </w:p>
        </w:tc>
      </w:tr>
      <w:tr w:rsidR="00FC5E5C" w14:paraId="16468934" w14:textId="77777777" w:rsidTr="00FC5E5C">
        <w:tc>
          <w:tcPr>
            <w:tcW w:w="5940" w:type="dxa"/>
            <w:tcBorders>
              <w:top w:val="single" w:sz="4" w:space="0" w:color="000000"/>
              <w:left w:val="single" w:sz="4" w:space="0" w:color="000000"/>
              <w:bottom w:val="single" w:sz="4" w:space="0" w:color="000000"/>
            </w:tcBorders>
            <w:shd w:val="clear" w:color="auto" w:fill="auto"/>
          </w:tcPr>
          <w:p w14:paraId="5230CA06" w14:textId="77777777" w:rsidR="00FC5E5C" w:rsidRPr="0006746F" w:rsidRDefault="00FC5E5C" w:rsidP="00360E65">
            <w:pPr>
              <w:pStyle w:val="14"/>
              <w:widowControl w:val="0"/>
              <w:snapToGrid w:val="0"/>
              <w:spacing w:before="0" w:after="0"/>
              <w:jc w:val="both"/>
              <w:rPr>
                <w:b/>
              </w:rPr>
            </w:pPr>
            <w:r w:rsidRPr="0006746F">
              <w:rPr>
                <w:b/>
              </w:rPr>
              <w:lastRenderedPageBreak/>
              <w:t>Член 75</w:t>
            </w:r>
          </w:p>
          <w:p w14:paraId="34C31B34" w14:textId="77777777" w:rsidR="00FC5E5C" w:rsidRDefault="00FC5E5C" w:rsidP="00360E65">
            <w:pPr>
              <w:pStyle w:val="14"/>
              <w:widowControl w:val="0"/>
              <w:spacing w:before="0" w:after="0"/>
              <w:jc w:val="both"/>
            </w:pPr>
            <w:r>
              <w:t>Адресати</w:t>
            </w:r>
          </w:p>
          <w:p w14:paraId="3BF75742" w14:textId="77777777" w:rsidR="00FC5E5C" w:rsidRPr="00176105" w:rsidRDefault="00FC5E5C" w:rsidP="00360E65">
            <w:pPr>
              <w:widowControl w:val="0"/>
              <w:jc w:val="both"/>
              <w:rPr>
                <w:lang w:val="bg-BG"/>
              </w:rPr>
            </w:pPr>
            <w:r w:rsidRPr="00176105">
              <w:rPr>
                <w:lang w:val="bg-BG"/>
              </w:rPr>
              <w:t>Адресати на настоящата директива са държавите-членки.</w:t>
            </w:r>
          </w:p>
        </w:tc>
        <w:tc>
          <w:tcPr>
            <w:tcW w:w="1735" w:type="dxa"/>
            <w:tcBorders>
              <w:top w:val="single" w:sz="4" w:space="0" w:color="000000"/>
              <w:left w:val="single" w:sz="4" w:space="0" w:color="000000"/>
              <w:bottom w:val="single" w:sz="4" w:space="0" w:color="000000"/>
              <w:right w:val="single" w:sz="4" w:space="0" w:color="000000"/>
            </w:tcBorders>
          </w:tcPr>
          <w:p w14:paraId="2E19D680" w14:textId="77777777" w:rsidR="00FC5E5C" w:rsidRPr="00176105" w:rsidRDefault="00FC5E5C" w:rsidP="00360E65">
            <w:pPr>
              <w:widowControl w:val="0"/>
              <w:snapToGrid w:val="0"/>
              <w:jc w:val="both"/>
              <w:rPr>
                <w:lang w:val="bg-BG"/>
              </w:rPr>
            </w:pPr>
          </w:p>
        </w:tc>
        <w:tc>
          <w:tcPr>
            <w:tcW w:w="5850" w:type="dxa"/>
            <w:tcBorders>
              <w:top w:val="single" w:sz="4" w:space="0" w:color="000000"/>
              <w:left w:val="single" w:sz="4" w:space="0" w:color="000000"/>
              <w:bottom w:val="single" w:sz="4" w:space="0" w:color="000000"/>
            </w:tcBorders>
            <w:shd w:val="clear" w:color="auto" w:fill="auto"/>
          </w:tcPr>
          <w:p w14:paraId="1ADB4FC0" w14:textId="0976D018" w:rsidR="00FC5E5C" w:rsidRPr="00176105" w:rsidRDefault="00FC5E5C" w:rsidP="00360E65">
            <w:pPr>
              <w:widowControl w:val="0"/>
              <w:snapToGrid w:val="0"/>
              <w:jc w:val="both"/>
              <w:rPr>
                <w:lang w:val="bg-B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8F4B3E" w14:textId="77777777" w:rsidR="00FC5E5C" w:rsidRPr="00FC069B" w:rsidRDefault="00FC5E5C" w:rsidP="004D0184">
            <w:pPr>
              <w:rPr>
                <w:b/>
              </w:rPr>
            </w:pPr>
            <w:r w:rsidRPr="00FC069B">
              <w:rPr>
                <w:b/>
                <w:lang w:val="ru-RU"/>
              </w:rPr>
              <w:t>Не подлежи на въвеждане</w:t>
            </w:r>
          </w:p>
        </w:tc>
      </w:tr>
      <w:tr w:rsidR="00FC5E5C" w14:paraId="072EB1F8" w14:textId="77777777" w:rsidTr="00FC5E5C">
        <w:tc>
          <w:tcPr>
            <w:tcW w:w="5940" w:type="dxa"/>
            <w:tcBorders>
              <w:top w:val="single" w:sz="4" w:space="0" w:color="000000"/>
              <w:left w:val="single" w:sz="4" w:space="0" w:color="000000"/>
              <w:bottom w:val="single" w:sz="4" w:space="0" w:color="000000"/>
            </w:tcBorders>
            <w:shd w:val="clear" w:color="auto" w:fill="auto"/>
          </w:tcPr>
          <w:p w14:paraId="2B0A5726" w14:textId="77777777" w:rsidR="00FC5E5C" w:rsidRPr="0006746F" w:rsidRDefault="00FC5E5C" w:rsidP="00360E65">
            <w:pPr>
              <w:pStyle w:val="14"/>
              <w:widowControl w:val="0"/>
              <w:snapToGrid w:val="0"/>
              <w:spacing w:before="0" w:after="0"/>
              <w:jc w:val="both"/>
              <w:rPr>
                <w:b/>
              </w:rPr>
            </w:pPr>
            <w:r w:rsidRPr="00EF2416">
              <w:rPr>
                <w:b/>
              </w:rPr>
              <w:t>ПРИЛОЖЕНИЕ  I</w:t>
            </w:r>
            <w:r>
              <w:t xml:space="preserve"> Услуги, посочени в членове 2 и 15</w:t>
            </w:r>
          </w:p>
        </w:tc>
        <w:tc>
          <w:tcPr>
            <w:tcW w:w="1735" w:type="dxa"/>
            <w:tcBorders>
              <w:top w:val="single" w:sz="4" w:space="0" w:color="000000"/>
              <w:left w:val="single" w:sz="4" w:space="0" w:color="000000"/>
              <w:bottom w:val="single" w:sz="4" w:space="0" w:color="000000"/>
              <w:right w:val="single" w:sz="4" w:space="0" w:color="000000"/>
            </w:tcBorders>
          </w:tcPr>
          <w:p w14:paraId="2619EA71" w14:textId="77777777" w:rsidR="00FC5E5C" w:rsidRPr="006A655E" w:rsidRDefault="00FC5E5C" w:rsidP="00A00EB4">
            <w:pPr>
              <w:widowControl w:val="0"/>
              <w:snapToGrid w:val="0"/>
              <w:jc w:val="both"/>
            </w:pPr>
          </w:p>
        </w:tc>
        <w:tc>
          <w:tcPr>
            <w:tcW w:w="5850" w:type="dxa"/>
            <w:tcBorders>
              <w:top w:val="single" w:sz="4" w:space="0" w:color="000000"/>
              <w:left w:val="single" w:sz="4" w:space="0" w:color="000000"/>
              <w:bottom w:val="single" w:sz="4" w:space="0" w:color="000000"/>
            </w:tcBorders>
            <w:shd w:val="clear" w:color="auto" w:fill="auto"/>
          </w:tcPr>
          <w:p w14:paraId="46BE1CAE" w14:textId="3046C5AA" w:rsidR="00FC5E5C" w:rsidRDefault="00FC5E5C" w:rsidP="00A00EB4">
            <w:pPr>
              <w:widowControl w:val="0"/>
              <w:snapToGrid w:val="0"/>
              <w:jc w:val="both"/>
            </w:pPr>
            <w:r w:rsidRPr="006A655E">
              <w:t>Приложение № 1</w:t>
            </w:r>
            <w:r>
              <w:t>4</w:t>
            </w:r>
            <w:r w:rsidRPr="006A655E">
              <w:t xml:space="preserve"> към чл. 1</w:t>
            </w:r>
            <w:r>
              <w:t>51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5F0AD1" w14:textId="77777777" w:rsidR="00FC5E5C" w:rsidRPr="00FC069B" w:rsidRDefault="00FC5E5C" w:rsidP="004D0184">
            <w:pPr>
              <w:rPr>
                <w:b/>
              </w:rPr>
            </w:pPr>
            <w:r w:rsidRPr="00FC069B">
              <w:rPr>
                <w:b/>
                <w:shd w:val="clear" w:color="auto" w:fill="FEFEFE"/>
              </w:rPr>
              <w:t xml:space="preserve">Пълно </w:t>
            </w:r>
          </w:p>
        </w:tc>
      </w:tr>
      <w:tr w:rsidR="00FC5E5C" w14:paraId="15D16D2C" w14:textId="77777777" w:rsidTr="00FC5E5C">
        <w:tc>
          <w:tcPr>
            <w:tcW w:w="5940" w:type="dxa"/>
            <w:tcBorders>
              <w:top w:val="single" w:sz="4" w:space="0" w:color="000000"/>
              <w:left w:val="single" w:sz="4" w:space="0" w:color="000000"/>
              <w:bottom w:val="single" w:sz="4" w:space="0" w:color="000000"/>
            </w:tcBorders>
            <w:shd w:val="clear" w:color="auto" w:fill="auto"/>
          </w:tcPr>
          <w:p w14:paraId="256E39DB" w14:textId="77777777" w:rsidR="00FC5E5C" w:rsidRPr="0006746F" w:rsidRDefault="00FC5E5C" w:rsidP="00360E65">
            <w:pPr>
              <w:pStyle w:val="14"/>
              <w:widowControl w:val="0"/>
              <w:snapToGrid w:val="0"/>
              <w:spacing w:before="0" w:after="0"/>
              <w:jc w:val="both"/>
              <w:rPr>
                <w:b/>
              </w:rPr>
            </w:pPr>
            <w:r w:rsidRPr="00EF2416">
              <w:rPr>
                <w:b/>
              </w:rPr>
              <w:t>ПРИЛОЖЕНИЕ  II</w:t>
            </w:r>
            <w:r>
              <w:t xml:space="preserve"> Услуги, посочени в членове 2 и 16</w:t>
            </w:r>
          </w:p>
        </w:tc>
        <w:tc>
          <w:tcPr>
            <w:tcW w:w="1735" w:type="dxa"/>
            <w:tcBorders>
              <w:top w:val="single" w:sz="4" w:space="0" w:color="000000"/>
              <w:left w:val="single" w:sz="4" w:space="0" w:color="000000"/>
              <w:bottom w:val="single" w:sz="4" w:space="0" w:color="000000"/>
              <w:right w:val="single" w:sz="4" w:space="0" w:color="000000"/>
            </w:tcBorders>
          </w:tcPr>
          <w:p w14:paraId="0289417B" w14:textId="77777777" w:rsidR="00FC5E5C" w:rsidRPr="006A655E" w:rsidRDefault="00FC5E5C" w:rsidP="00360E65">
            <w:pPr>
              <w:pStyle w:val="Default"/>
              <w:spacing w:line="276" w:lineRule="auto"/>
              <w:jc w:val="both"/>
              <w:outlineLvl w:val="0"/>
              <w:rPr>
                <w:rFonts w:ascii="Times New Roman" w:eastAsia="Times New Roman" w:hAnsi="Times New Roman" w:cs="Times New Roman"/>
                <w:bCs/>
                <w:lang w:val="bg-BG"/>
              </w:rPr>
            </w:pPr>
          </w:p>
        </w:tc>
        <w:tc>
          <w:tcPr>
            <w:tcW w:w="5850" w:type="dxa"/>
            <w:tcBorders>
              <w:top w:val="single" w:sz="4" w:space="0" w:color="000000"/>
              <w:left w:val="single" w:sz="4" w:space="0" w:color="000000"/>
              <w:bottom w:val="single" w:sz="4" w:space="0" w:color="000000"/>
            </w:tcBorders>
            <w:shd w:val="clear" w:color="auto" w:fill="auto"/>
          </w:tcPr>
          <w:p w14:paraId="10AE5A55" w14:textId="4B43C92B" w:rsidR="00FC5E5C" w:rsidRPr="006A655E" w:rsidRDefault="00FC5E5C" w:rsidP="00360E65">
            <w:pPr>
              <w:pStyle w:val="Default"/>
              <w:spacing w:line="276" w:lineRule="auto"/>
              <w:jc w:val="both"/>
              <w:outlineLvl w:val="0"/>
              <w:rPr>
                <w:rFonts w:ascii="Times New Roman" w:eastAsia="Times New Roman" w:hAnsi="Times New Roman" w:cs="Times New Roman"/>
                <w:bCs/>
                <w:lang w:val="bg-BG"/>
              </w:rPr>
            </w:pPr>
            <w:r w:rsidRPr="006A655E">
              <w:rPr>
                <w:rFonts w:ascii="Times New Roman" w:eastAsia="Times New Roman" w:hAnsi="Times New Roman" w:cs="Times New Roman"/>
                <w:bCs/>
                <w:lang w:val="bg-BG"/>
              </w:rPr>
              <w:t>Приложение № 1</w:t>
            </w:r>
            <w:r>
              <w:rPr>
                <w:rFonts w:ascii="Times New Roman" w:eastAsia="Times New Roman" w:hAnsi="Times New Roman" w:cs="Times New Roman"/>
                <w:bCs/>
                <w:lang w:val="bg-BG"/>
              </w:rPr>
              <w:t>5</w:t>
            </w:r>
            <w:r w:rsidRPr="006A655E">
              <w:rPr>
                <w:rFonts w:ascii="Times New Roman" w:eastAsia="Times New Roman" w:hAnsi="Times New Roman" w:cs="Times New Roman"/>
                <w:bCs/>
                <w:lang w:val="bg-BG"/>
              </w:rPr>
              <w:t xml:space="preserve"> към чл. 1</w:t>
            </w:r>
            <w:r>
              <w:rPr>
                <w:rFonts w:ascii="Times New Roman" w:eastAsia="Times New Roman" w:hAnsi="Times New Roman" w:cs="Times New Roman"/>
                <w:bCs/>
                <w:lang w:val="bg-BG"/>
              </w:rPr>
              <w:t>51</w:t>
            </w:r>
          </w:p>
          <w:p w14:paraId="0BCC2535" w14:textId="77777777"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1BC09D1" w14:textId="77777777" w:rsidR="00FC5E5C" w:rsidRPr="00FC069B" w:rsidRDefault="00FC5E5C" w:rsidP="004D0184">
            <w:pPr>
              <w:rPr>
                <w:b/>
              </w:rPr>
            </w:pPr>
            <w:r w:rsidRPr="00FC069B">
              <w:rPr>
                <w:b/>
                <w:shd w:val="clear" w:color="auto" w:fill="FEFEFE"/>
              </w:rPr>
              <w:t xml:space="preserve">Пълно </w:t>
            </w:r>
          </w:p>
        </w:tc>
      </w:tr>
      <w:tr w:rsidR="00FC5E5C" w14:paraId="473C765E" w14:textId="77777777" w:rsidTr="00FC5E5C">
        <w:tc>
          <w:tcPr>
            <w:tcW w:w="5940" w:type="dxa"/>
            <w:tcBorders>
              <w:top w:val="single" w:sz="4" w:space="0" w:color="000000"/>
              <w:left w:val="single" w:sz="4" w:space="0" w:color="000000"/>
              <w:bottom w:val="single" w:sz="4" w:space="0" w:color="000000"/>
            </w:tcBorders>
            <w:shd w:val="clear" w:color="auto" w:fill="auto"/>
          </w:tcPr>
          <w:p w14:paraId="1E55E716" w14:textId="77777777" w:rsidR="00FC5E5C" w:rsidRPr="0006746F" w:rsidRDefault="00FC5E5C" w:rsidP="00360E65">
            <w:pPr>
              <w:pStyle w:val="14"/>
              <w:widowControl w:val="0"/>
              <w:snapToGrid w:val="0"/>
              <w:spacing w:before="0" w:after="0"/>
              <w:jc w:val="both"/>
              <w:rPr>
                <w:b/>
              </w:rPr>
            </w:pPr>
            <w:r w:rsidRPr="00EF2416">
              <w:rPr>
                <w:b/>
              </w:rPr>
              <w:t>ПРИЛОЖЕНИЕ  III</w:t>
            </w:r>
            <w:r>
              <w:t xml:space="preserve"> Определяне на някои технически спецификации, предвидени в член 18</w:t>
            </w:r>
          </w:p>
        </w:tc>
        <w:tc>
          <w:tcPr>
            <w:tcW w:w="1735" w:type="dxa"/>
            <w:tcBorders>
              <w:top w:val="single" w:sz="4" w:space="0" w:color="000000"/>
              <w:left w:val="single" w:sz="4" w:space="0" w:color="000000"/>
              <w:bottom w:val="single" w:sz="4" w:space="0" w:color="000000"/>
              <w:right w:val="single" w:sz="4" w:space="0" w:color="000000"/>
            </w:tcBorders>
          </w:tcPr>
          <w:p w14:paraId="63131D64" w14:textId="77777777" w:rsidR="00FC5E5C" w:rsidRPr="00CE21AD" w:rsidRDefault="00FC5E5C" w:rsidP="00360E65">
            <w:pPr>
              <w:autoSpaceDE w:val="0"/>
              <w:autoSpaceDN w:val="0"/>
              <w:adjustRightInd w:val="0"/>
              <w:spacing w:after="120"/>
              <w:jc w:val="both"/>
              <w:rPr>
                <w:b/>
                <w:color w:val="000000"/>
                <w:szCs w:val="26"/>
              </w:rPr>
            </w:pPr>
          </w:p>
        </w:tc>
        <w:tc>
          <w:tcPr>
            <w:tcW w:w="5850" w:type="dxa"/>
            <w:tcBorders>
              <w:top w:val="single" w:sz="4" w:space="0" w:color="000000"/>
              <w:left w:val="single" w:sz="4" w:space="0" w:color="000000"/>
              <w:bottom w:val="single" w:sz="4" w:space="0" w:color="000000"/>
            </w:tcBorders>
            <w:shd w:val="clear" w:color="auto" w:fill="auto"/>
          </w:tcPr>
          <w:p w14:paraId="608EF003" w14:textId="66A1AA67" w:rsidR="00FC5E5C" w:rsidRPr="00184E8F" w:rsidRDefault="00FC5E5C" w:rsidP="00360E65">
            <w:pPr>
              <w:autoSpaceDE w:val="0"/>
              <w:autoSpaceDN w:val="0"/>
              <w:adjustRightInd w:val="0"/>
              <w:spacing w:after="120"/>
              <w:jc w:val="both"/>
              <w:rPr>
                <w:color w:val="000000"/>
                <w:szCs w:val="26"/>
              </w:rPr>
            </w:pPr>
            <w:r w:rsidRPr="00CE21AD">
              <w:rPr>
                <w:b/>
                <w:color w:val="000000"/>
                <w:szCs w:val="26"/>
              </w:rPr>
              <w:t>§ 2.</w:t>
            </w:r>
            <w:r w:rsidRPr="00CE21AD">
              <w:rPr>
                <w:color w:val="000000"/>
                <w:szCs w:val="26"/>
              </w:rPr>
              <w:t xml:space="preserve"> По смисъла на този закон:</w:t>
            </w:r>
          </w:p>
          <w:p w14:paraId="669A85B2" w14:textId="77777777" w:rsidR="00FC5E5C" w:rsidRPr="008C2A5D" w:rsidRDefault="00FC5E5C" w:rsidP="00A00EB4">
            <w:pPr>
              <w:jc w:val="both"/>
              <w:rPr>
                <w:highlight w:val="white"/>
                <w:shd w:val="clear" w:color="auto" w:fill="FEFEFE"/>
              </w:rPr>
            </w:pPr>
            <w:r w:rsidRPr="008C2A5D">
              <w:rPr>
                <w:highlight w:val="white"/>
                <w:shd w:val="clear" w:color="auto" w:fill="FEFEFE"/>
              </w:rPr>
              <w:t xml:space="preserve">9. </w:t>
            </w:r>
            <w:r w:rsidRPr="00A00EB4">
              <w:rPr>
                <w:b/>
                <w:highlight w:val="white"/>
                <w:shd w:val="clear" w:color="auto" w:fill="FEFEFE"/>
              </w:rPr>
              <w:t>"Европейско техническо одобрение"</w:t>
            </w:r>
            <w:r w:rsidRPr="008C2A5D">
              <w:rPr>
                <w:highlight w:val="white"/>
                <w:shd w:val="clear" w:color="auto" w:fill="FEFEFE"/>
              </w:rPr>
              <w:t xml:space="preserve"> е положителна техническа оценка за годността на продукт за дадено предназначение, която се основава на изпълнението на съществените изисквания към строежите чрез присъщите характеристики на продукта и определените условия за приложение и употреба. Европейските технически одобрения се издават от органи, определени от държавата членка за тази цел.</w:t>
            </w:r>
          </w:p>
          <w:p w14:paraId="5107D900" w14:textId="77777777" w:rsidR="00FC5E5C" w:rsidRPr="008C2A5D" w:rsidRDefault="00FC5E5C" w:rsidP="00A00EB4">
            <w:pPr>
              <w:jc w:val="both"/>
              <w:rPr>
                <w:highlight w:val="white"/>
                <w:shd w:val="clear" w:color="auto" w:fill="FEFEFE"/>
              </w:rPr>
            </w:pPr>
            <w:r w:rsidRPr="008C2A5D">
              <w:rPr>
                <w:highlight w:val="white"/>
                <w:shd w:val="clear" w:color="auto" w:fill="FEFEFE"/>
              </w:rPr>
              <w:t xml:space="preserve">31. </w:t>
            </w:r>
            <w:r w:rsidRPr="00A00EB4">
              <w:rPr>
                <w:b/>
                <w:highlight w:val="white"/>
                <w:shd w:val="clear" w:color="auto" w:fill="FEFEFE"/>
              </w:rPr>
              <w:t>"Обща техническа спецификация"</w:t>
            </w:r>
            <w:r w:rsidRPr="008C2A5D">
              <w:rPr>
                <w:highlight w:val="white"/>
                <w:shd w:val="clear" w:color="auto" w:fill="FEFEFE"/>
              </w:rPr>
              <w:t xml:space="preserve"> е техническа спецификация в областта на информационните и комуникационните технологии, изготвена в съответствие с чл. 13 и 14 от Регламент (ЕС) № 1025/2012 на Европейския парламент и на Съвета от 25 октомври 2012 г. относно европейската стандартизация, за изменение на директиви 89/686/ЕИО и 93/15/ЕИО на Съвета и на директиви 94/9/ЕО, 94/25/ЕО, 95/16/ЕО, 97/23/ЕО, 98/34/ЕО, 2004/22/ЕО, 2007/23/ЕО, 2009/23/ЕО и 2009/105/ЕО на Европейския парламент и на Съвета и за отмяна на Решение № 87/95/ЕИО на Съвета и на Решение № 1673/2006/ЕО на Европейския парламент и на Съвета (ОВ, L 316/12 от 14 ноември 2012 г.).</w:t>
            </w:r>
          </w:p>
          <w:p w14:paraId="351CBEF3" w14:textId="77777777" w:rsidR="00FC5E5C" w:rsidRPr="008C2A5D" w:rsidRDefault="00FC5E5C" w:rsidP="00A00EB4">
            <w:pPr>
              <w:jc w:val="both"/>
              <w:rPr>
                <w:highlight w:val="white"/>
                <w:shd w:val="clear" w:color="auto" w:fill="FEFEFE"/>
              </w:rPr>
            </w:pPr>
            <w:r w:rsidRPr="008C2A5D">
              <w:rPr>
                <w:highlight w:val="white"/>
                <w:shd w:val="clear" w:color="auto" w:fill="FEFEFE"/>
              </w:rPr>
              <w:t xml:space="preserve">48. </w:t>
            </w:r>
            <w:r w:rsidRPr="00A00EB4">
              <w:rPr>
                <w:b/>
                <w:highlight w:val="white"/>
                <w:shd w:val="clear" w:color="auto" w:fill="FEFEFE"/>
              </w:rPr>
              <w:t>"Стандарт"</w:t>
            </w:r>
            <w:r w:rsidRPr="008C2A5D">
              <w:rPr>
                <w:highlight w:val="white"/>
                <w:shd w:val="clear" w:color="auto" w:fill="FEFEFE"/>
              </w:rPr>
              <w:t xml:space="preserve"> е техническа спецификация, приета от признат орган по стандартизация, за многократно или </w:t>
            </w:r>
            <w:r w:rsidRPr="008C2A5D">
              <w:rPr>
                <w:highlight w:val="white"/>
                <w:shd w:val="clear" w:color="auto" w:fill="FEFEFE"/>
              </w:rPr>
              <w:lastRenderedPageBreak/>
              <w:t>непрекъснато приложение, съответствието с която не е задължително, и който може да бъде:</w:t>
            </w:r>
          </w:p>
          <w:p w14:paraId="2AD643F9" w14:textId="77777777" w:rsidR="00FC5E5C" w:rsidRPr="008C2A5D" w:rsidRDefault="00FC5E5C" w:rsidP="00A00EB4">
            <w:pPr>
              <w:jc w:val="both"/>
              <w:rPr>
                <w:highlight w:val="white"/>
                <w:shd w:val="clear" w:color="auto" w:fill="FEFEFE"/>
              </w:rPr>
            </w:pPr>
            <w:r w:rsidRPr="008C2A5D">
              <w:rPr>
                <w:highlight w:val="white"/>
                <w:shd w:val="clear" w:color="auto" w:fill="FEFEFE"/>
              </w:rPr>
              <w:t>а) "международен стандарт" - стандарт по смисъла на чл. 2, параграф 1, буква а) от Регламент (ЕС) № 1025/2012 на Европейския парламент и на Съвета от 25 октомври 2012 г. относно европейската стандартизация, за изменение на директиви 89/686/ЕИО и 93/15/ЕИО на Съвета и на директиви 94/9/ЕО, 94/25/ЕО, 95/16/ЕО, 97/23/ЕО, 98/34/ЕО, 2004/22/ЕО, 2007/23/ЕО, 2009/23/ЕО и 2009/105/ЕО на Европейския парламент и на Съвета и за отмяна на Решение 87/95/ЕИО на Съвета и на Решение № 1673/2006/ЕО на Европейския парламент и на Съвета (ОВ, L 316/12 от 14 ноември 2012 г.);</w:t>
            </w:r>
          </w:p>
          <w:p w14:paraId="78FA7D2C" w14:textId="77777777" w:rsidR="00FC5E5C" w:rsidRPr="008C2A5D" w:rsidRDefault="00FC5E5C" w:rsidP="00A00EB4">
            <w:pPr>
              <w:jc w:val="both"/>
              <w:rPr>
                <w:highlight w:val="white"/>
                <w:shd w:val="clear" w:color="auto" w:fill="FEFEFE"/>
              </w:rPr>
            </w:pPr>
            <w:r>
              <w:rPr>
                <w:highlight w:val="white"/>
                <w:shd w:val="clear" w:color="auto" w:fill="FEFEFE"/>
              </w:rPr>
              <w:t>б</w:t>
            </w:r>
            <w:r w:rsidRPr="008C2A5D">
              <w:rPr>
                <w:highlight w:val="white"/>
                <w:shd w:val="clear" w:color="auto" w:fill="FEFEFE"/>
              </w:rPr>
              <w:t>) "европейски стандарт" - стандарт по смисъла на чл. 2, параграф 1, буква б) от Регламент (ЕС) № 1025/2012;</w:t>
            </w:r>
          </w:p>
          <w:p w14:paraId="3CA0F965" w14:textId="77777777" w:rsidR="00FC5E5C" w:rsidRPr="008C2A5D" w:rsidRDefault="00FC5E5C" w:rsidP="00A00EB4">
            <w:pPr>
              <w:jc w:val="both"/>
              <w:rPr>
                <w:highlight w:val="white"/>
                <w:shd w:val="clear" w:color="auto" w:fill="FEFEFE"/>
              </w:rPr>
            </w:pPr>
            <w:r w:rsidRPr="008C2A5D">
              <w:rPr>
                <w:highlight w:val="white"/>
                <w:shd w:val="clear" w:color="auto" w:fill="FEFEFE"/>
              </w:rPr>
              <w:t>в) "национален стандарт" - стандарт, приет от национална организация по стандартизация и достъпен за широката общественост.</w:t>
            </w:r>
          </w:p>
          <w:p w14:paraId="068C6DA3" w14:textId="77777777" w:rsidR="00FC5E5C" w:rsidRPr="008C2A5D" w:rsidRDefault="00FC5E5C" w:rsidP="00A00EB4">
            <w:pPr>
              <w:jc w:val="both"/>
              <w:rPr>
                <w:highlight w:val="white"/>
                <w:shd w:val="clear" w:color="auto" w:fill="FEFEFE"/>
              </w:rPr>
            </w:pPr>
            <w:r w:rsidRPr="008C2A5D">
              <w:rPr>
                <w:highlight w:val="white"/>
                <w:shd w:val="clear" w:color="auto" w:fill="FEFEFE"/>
              </w:rPr>
              <w:t xml:space="preserve">49. </w:t>
            </w:r>
            <w:r w:rsidRPr="00A00EB4">
              <w:rPr>
                <w:b/>
                <w:highlight w:val="white"/>
                <w:shd w:val="clear" w:color="auto" w:fill="FEFEFE"/>
              </w:rPr>
              <w:t>"Стандарт в областта на отбраната"</w:t>
            </w:r>
            <w:r w:rsidRPr="008C2A5D">
              <w:rPr>
                <w:highlight w:val="white"/>
                <w:shd w:val="clear" w:color="auto" w:fill="FEFEFE"/>
              </w:rPr>
              <w:t xml:space="preserve"> е техническа спецификация, съответствието с която не е задължително и която е одобрена от организация по стандартизация, специализирана в изработването на технически спецификации за многократно или непрекъснато приложение в областта на отбраната.</w:t>
            </w:r>
          </w:p>
          <w:p w14:paraId="5456C6CD" w14:textId="77777777" w:rsidR="00FC5E5C" w:rsidRPr="008C2A5D" w:rsidRDefault="00FC5E5C" w:rsidP="00A00EB4">
            <w:pPr>
              <w:jc w:val="both"/>
              <w:rPr>
                <w:highlight w:val="white"/>
                <w:shd w:val="clear" w:color="auto" w:fill="FEFEFE"/>
              </w:rPr>
            </w:pPr>
            <w:r w:rsidRPr="008C2A5D">
              <w:rPr>
                <w:highlight w:val="white"/>
                <w:shd w:val="clear" w:color="auto" w:fill="FEFEFE"/>
              </w:rPr>
              <w:t xml:space="preserve">53. </w:t>
            </w:r>
            <w:r w:rsidRPr="00A00EB4">
              <w:rPr>
                <w:b/>
                <w:highlight w:val="white"/>
                <w:shd w:val="clear" w:color="auto" w:fill="FEFEFE"/>
              </w:rPr>
              <w:t>"Технически еталон"</w:t>
            </w:r>
            <w:r w:rsidRPr="008C2A5D">
              <w:rPr>
                <w:highlight w:val="white"/>
                <w:shd w:val="clear" w:color="auto" w:fill="FEFEFE"/>
              </w:rPr>
              <w:t xml:space="preserve"> е всеки резултат, създаден от европейските органи по стандартизация, различен от европейските стандарти, съгласно процедури, адаптирани към развитието на пазарните потребности.</w:t>
            </w:r>
          </w:p>
          <w:p w14:paraId="20159658" w14:textId="77777777" w:rsidR="00FC5E5C" w:rsidRPr="008C2A5D" w:rsidRDefault="00FC5E5C" w:rsidP="00186F04">
            <w:pPr>
              <w:jc w:val="both"/>
              <w:rPr>
                <w:highlight w:val="white"/>
                <w:shd w:val="clear" w:color="auto" w:fill="FEFEFE"/>
              </w:rPr>
            </w:pPr>
            <w:r w:rsidRPr="008C2A5D">
              <w:rPr>
                <w:highlight w:val="white"/>
                <w:shd w:val="clear" w:color="auto" w:fill="FEFEFE"/>
              </w:rPr>
              <w:t xml:space="preserve">54. </w:t>
            </w:r>
            <w:r w:rsidRPr="00186F04">
              <w:rPr>
                <w:b/>
                <w:highlight w:val="white"/>
                <w:shd w:val="clear" w:color="auto" w:fill="FEFEFE"/>
              </w:rPr>
              <w:t>"Технически спецификации"</w:t>
            </w:r>
            <w:r w:rsidRPr="008C2A5D">
              <w:rPr>
                <w:highlight w:val="white"/>
                <w:shd w:val="clear" w:color="auto" w:fill="FEFEFE"/>
              </w:rPr>
              <w:t xml:space="preserve"> са:</w:t>
            </w:r>
          </w:p>
          <w:p w14:paraId="773568B6" w14:textId="77777777" w:rsidR="00FC5E5C" w:rsidRPr="008C2A5D" w:rsidRDefault="00FC5E5C" w:rsidP="00186F04">
            <w:pPr>
              <w:jc w:val="both"/>
              <w:rPr>
                <w:highlight w:val="white"/>
                <w:shd w:val="clear" w:color="auto" w:fill="FEFEFE"/>
              </w:rPr>
            </w:pPr>
            <w:r w:rsidRPr="008C2A5D">
              <w:rPr>
                <w:highlight w:val="white"/>
                <w:shd w:val="clear" w:color="auto" w:fill="FEFEFE"/>
              </w:rPr>
              <w:t xml:space="preserve">а) при обществени поръчки за строителство - всички технически предписания, които се съдържат, по-специално, в документацията за обществената поръчка, определящи изискваните характеристики на материалите, стоките или консумативите, така че да </w:t>
            </w:r>
            <w:r w:rsidRPr="008C2A5D">
              <w:rPr>
                <w:highlight w:val="white"/>
                <w:shd w:val="clear" w:color="auto" w:fill="FEFEFE"/>
              </w:rPr>
              <w:lastRenderedPageBreak/>
              <w:t>отговарят на предвидената от възложителя употреба; тези характеристики трябва да включват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безопасност или размери, включително процедурите относно осигуряването на качеството, терминология, символи, изпитване и методи на изпитване, опаковане, маркиране и етикетиране, инструкции за употреба и производствени процеси и методи на всеки етап от жизнения цикъл на строителните работи; характеристиките включват и правила за проектиране и ценообразуване, условия за изпитване, инспекция и приемане на строителство и методи или технологии на строителство, както и всички други технически условия, които възложителят може да наложи съгласно общи или специални нормативни актове по отношение на завършено строителство и материалите или частите, включени в него;</w:t>
            </w:r>
          </w:p>
          <w:p w14:paraId="56FEF78A" w14:textId="77777777" w:rsidR="00FC5E5C" w:rsidRPr="00186F04" w:rsidRDefault="00FC5E5C" w:rsidP="00186F04">
            <w:pPr>
              <w:jc w:val="both"/>
              <w:rPr>
                <w:highlight w:val="white"/>
                <w:shd w:val="clear" w:color="auto" w:fill="FEFEFE"/>
              </w:rPr>
            </w:pPr>
            <w:r w:rsidRPr="008C2A5D">
              <w:rPr>
                <w:highlight w:val="white"/>
                <w:shd w:val="clear" w:color="auto" w:fill="FEFEFE"/>
              </w:rPr>
              <w:t xml:space="preserve">б) при обществените поръчки за доставки или услуги - спецификация във вид на документ, в който се определят изискваните характеристики на продукта или услугата, като равнище на качество,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приложение на продукта, безопасност или размери, включително съотносими към продукта изисквания по отношение на наименованието, под което се продава, терминология, символи, изпитване и методи на изпитване, опаковане, маркиране и етикетиране, инструкции за употреба, производствени процеси и методи на всеки етап от жизнения цикъл на </w:t>
            </w:r>
            <w:r w:rsidRPr="008C2A5D">
              <w:rPr>
                <w:highlight w:val="white"/>
                <w:shd w:val="clear" w:color="auto" w:fill="FEFEFE"/>
              </w:rPr>
              <w:lastRenderedPageBreak/>
              <w:t>доставката или услугата и процедури за оценяване на съответствието.</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B58DB" w14:textId="77777777" w:rsidR="00FC5E5C" w:rsidRPr="00FC069B" w:rsidRDefault="00FC5E5C" w:rsidP="004D0184">
            <w:pPr>
              <w:rPr>
                <w:b/>
              </w:rPr>
            </w:pPr>
            <w:r w:rsidRPr="00FC069B">
              <w:rPr>
                <w:b/>
                <w:shd w:val="clear" w:color="auto" w:fill="FEFEFE"/>
              </w:rPr>
              <w:lastRenderedPageBreak/>
              <w:t xml:space="preserve">Пълно </w:t>
            </w:r>
          </w:p>
        </w:tc>
      </w:tr>
      <w:tr w:rsidR="00FC5E5C" w14:paraId="3CF3416D" w14:textId="77777777" w:rsidTr="00FC5E5C">
        <w:tc>
          <w:tcPr>
            <w:tcW w:w="5940" w:type="dxa"/>
            <w:tcBorders>
              <w:top w:val="single" w:sz="4" w:space="0" w:color="000000"/>
              <w:left w:val="single" w:sz="4" w:space="0" w:color="000000"/>
              <w:bottom w:val="single" w:sz="4" w:space="0" w:color="000000"/>
            </w:tcBorders>
            <w:shd w:val="clear" w:color="auto" w:fill="auto"/>
          </w:tcPr>
          <w:p w14:paraId="7595BF73" w14:textId="77777777" w:rsidR="00FC5E5C" w:rsidRPr="0006746F" w:rsidRDefault="00FC5E5C" w:rsidP="00360E65">
            <w:pPr>
              <w:pStyle w:val="14"/>
              <w:widowControl w:val="0"/>
              <w:snapToGrid w:val="0"/>
              <w:spacing w:before="0" w:after="0"/>
              <w:jc w:val="both"/>
              <w:rPr>
                <w:b/>
              </w:rPr>
            </w:pPr>
            <w:r w:rsidRPr="00EF2416">
              <w:rPr>
                <w:b/>
              </w:rPr>
              <w:lastRenderedPageBreak/>
              <w:t>ПРИЛОЖЕНИЕ  IV</w:t>
            </w:r>
            <w:r>
              <w:t xml:space="preserve"> Информация, която да бъде включена в обявленията, посочени в член 30</w:t>
            </w:r>
          </w:p>
        </w:tc>
        <w:tc>
          <w:tcPr>
            <w:tcW w:w="1735" w:type="dxa"/>
            <w:tcBorders>
              <w:top w:val="single" w:sz="4" w:space="0" w:color="000000"/>
              <w:left w:val="single" w:sz="4" w:space="0" w:color="000000"/>
              <w:bottom w:val="single" w:sz="4" w:space="0" w:color="000000"/>
              <w:right w:val="single" w:sz="4" w:space="0" w:color="000000"/>
            </w:tcBorders>
          </w:tcPr>
          <w:p w14:paraId="2158AF89" w14:textId="77777777" w:rsidR="00FC5E5C" w:rsidRPr="00186F04" w:rsidRDefault="00FC5E5C" w:rsidP="00186F04">
            <w:pPr>
              <w:jc w:val="both"/>
              <w:rPr>
                <w:b/>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0CDE8DAD" w14:textId="6F5B6C5A" w:rsidR="00FC5E5C" w:rsidRPr="00186F04" w:rsidRDefault="00FC5E5C" w:rsidP="00186F04">
            <w:pPr>
              <w:jc w:val="both"/>
              <w:rPr>
                <w:b/>
                <w:highlight w:val="white"/>
                <w:shd w:val="clear" w:color="auto" w:fill="FEFEFE"/>
              </w:rPr>
            </w:pPr>
            <w:r w:rsidRPr="00186F04">
              <w:rPr>
                <w:b/>
                <w:highlight w:val="white"/>
                <w:shd w:val="clear" w:color="auto" w:fill="FEFEFE"/>
              </w:rPr>
              <w:t>Приложение № 16 към чл. 156, ал. 2</w:t>
            </w:r>
          </w:p>
          <w:p w14:paraId="50EDD2BB" w14:textId="77777777" w:rsidR="00FC5E5C" w:rsidRPr="008C2A5D" w:rsidRDefault="00FC5E5C" w:rsidP="00186F04">
            <w:pPr>
              <w:spacing w:before="100" w:beforeAutospacing="1" w:after="100" w:afterAutospacing="1"/>
              <w:rPr>
                <w:highlight w:val="white"/>
                <w:shd w:val="clear" w:color="auto" w:fill="FEFEFE"/>
              </w:rPr>
            </w:pPr>
            <w:r>
              <w:rPr>
                <w:b/>
                <w:bCs/>
                <w:highlight w:val="white"/>
                <w:shd w:val="clear" w:color="auto" w:fill="FEFEFE"/>
              </w:rPr>
              <w:t>О</w:t>
            </w:r>
            <w:r w:rsidRPr="008C2A5D">
              <w:rPr>
                <w:b/>
                <w:bCs/>
                <w:highlight w:val="white"/>
                <w:shd w:val="clear" w:color="auto" w:fill="FEFEFE"/>
              </w:rPr>
              <w:t>бявления за поръчки в областите отбрана и сигурност</w:t>
            </w:r>
          </w:p>
          <w:p w14:paraId="4EBA2234" w14:textId="77777777" w:rsidR="00FC5E5C" w:rsidRPr="00186F04" w:rsidRDefault="00FC5E5C" w:rsidP="00260838">
            <w:pPr>
              <w:rPr>
                <w:highlight w:val="white"/>
                <w:shd w:val="clear" w:color="auto" w:fill="FEFEFE"/>
              </w:rPr>
            </w:pPr>
            <w:r w:rsidRPr="00186F04">
              <w:rPr>
                <w:highlight w:val="white"/>
                <w:shd w:val="clear" w:color="auto" w:fill="FEFEFE"/>
              </w:rPr>
              <w:t>Част А</w:t>
            </w:r>
            <w:r>
              <w:rPr>
                <w:highlight w:val="white"/>
                <w:shd w:val="clear" w:color="auto" w:fill="FEFEFE"/>
              </w:rPr>
              <w:t>.</w:t>
            </w:r>
            <w:r w:rsidRPr="00186F04">
              <w:rPr>
                <w:highlight w:val="white"/>
                <w:shd w:val="clear" w:color="auto" w:fill="FEFEFE"/>
              </w:rPr>
              <w:t xml:space="preserve"> Предварително информативно обявление</w:t>
            </w:r>
          </w:p>
          <w:p w14:paraId="55BF0FAA" w14:textId="77777777" w:rsidR="00FC5E5C" w:rsidRDefault="00FC5E5C" w:rsidP="00260838">
            <w:pPr>
              <w:jc w:val="both"/>
              <w:rPr>
                <w:highlight w:val="white"/>
                <w:shd w:val="clear" w:color="auto" w:fill="FEFEFE"/>
              </w:rPr>
            </w:pPr>
            <w:r w:rsidRPr="00186F04">
              <w:rPr>
                <w:highlight w:val="white"/>
                <w:shd w:val="clear" w:color="auto" w:fill="FEFEFE"/>
              </w:rPr>
              <w:t>Информация, която най-малко трябва да съдържат предварителните информативни обявления:</w:t>
            </w:r>
          </w:p>
          <w:p w14:paraId="1DC8C061" w14:textId="77777777" w:rsidR="00FC5E5C" w:rsidRPr="00186F04" w:rsidRDefault="00FC5E5C" w:rsidP="00260838">
            <w:pPr>
              <w:jc w:val="both"/>
              <w:rPr>
                <w:highlight w:val="white"/>
                <w:shd w:val="clear" w:color="auto" w:fill="FEFEFE"/>
              </w:rPr>
            </w:pPr>
          </w:p>
          <w:p w14:paraId="398917FD" w14:textId="77777777" w:rsidR="00FC5E5C" w:rsidRDefault="00FC5E5C" w:rsidP="00260838">
            <w:pPr>
              <w:rPr>
                <w:highlight w:val="white"/>
                <w:shd w:val="clear" w:color="auto" w:fill="FEFEFE"/>
              </w:rPr>
            </w:pPr>
            <w:r w:rsidRPr="008C2A5D">
              <w:rPr>
                <w:highlight w:val="white"/>
                <w:shd w:val="clear" w:color="auto" w:fill="FEFEFE"/>
              </w:rPr>
              <w:t>Част Б</w:t>
            </w:r>
            <w:r>
              <w:rPr>
                <w:highlight w:val="white"/>
                <w:shd w:val="clear" w:color="auto" w:fill="FEFEFE"/>
              </w:rPr>
              <w:t xml:space="preserve">. </w:t>
            </w:r>
            <w:r w:rsidRPr="008C2A5D">
              <w:rPr>
                <w:highlight w:val="white"/>
                <w:shd w:val="clear" w:color="auto" w:fill="FEFEFE"/>
              </w:rPr>
              <w:t>Обявления за поръчка</w:t>
            </w:r>
            <w:r>
              <w:rPr>
                <w:highlight w:val="white"/>
                <w:shd w:val="clear" w:color="auto" w:fill="FEFEFE"/>
              </w:rPr>
              <w:t xml:space="preserve"> </w:t>
            </w:r>
          </w:p>
          <w:p w14:paraId="5B6A1B14" w14:textId="77777777" w:rsidR="00FC5E5C" w:rsidRDefault="00FC5E5C" w:rsidP="00260838">
            <w:pPr>
              <w:jc w:val="both"/>
              <w:rPr>
                <w:highlight w:val="white"/>
                <w:shd w:val="clear" w:color="auto" w:fill="FEFEFE"/>
              </w:rPr>
            </w:pPr>
            <w:r w:rsidRPr="008C2A5D">
              <w:rPr>
                <w:highlight w:val="white"/>
                <w:shd w:val="clear" w:color="auto" w:fill="FEFEFE"/>
              </w:rPr>
              <w:t>Информация, която най-малко трябва да съдържат обявленията за поръчки</w:t>
            </w:r>
          </w:p>
          <w:p w14:paraId="109DA3C3" w14:textId="77777777" w:rsidR="00FC5E5C" w:rsidRPr="008C2A5D" w:rsidRDefault="00FC5E5C" w:rsidP="00260838">
            <w:pPr>
              <w:jc w:val="both"/>
              <w:rPr>
                <w:highlight w:val="white"/>
                <w:shd w:val="clear" w:color="auto" w:fill="FEFEFE"/>
              </w:rPr>
            </w:pPr>
          </w:p>
          <w:p w14:paraId="0AA02CFC" w14:textId="77777777" w:rsidR="00FC5E5C" w:rsidRPr="008C2A5D" w:rsidRDefault="00FC5E5C" w:rsidP="00260838">
            <w:pPr>
              <w:rPr>
                <w:highlight w:val="white"/>
                <w:shd w:val="clear" w:color="auto" w:fill="FEFEFE"/>
              </w:rPr>
            </w:pPr>
            <w:r>
              <w:rPr>
                <w:highlight w:val="white"/>
                <w:shd w:val="clear" w:color="auto" w:fill="FEFEFE"/>
              </w:rPr>
              <w:t xml:space="preserve">Част В. </w:t>
            </w:r>
            <w:r w:rsidRPr="008C2A5D">
              <w:rPr>
                <w:highlight w:val="white"/>
                <w:shd w:val="clear" w:color="auto" w:fill="FEFEFE"/>
              </w:rPr>
              <w:t>Обявление за възложена поръчка</w:t>
            </w:r>
          </w:p>
          <w:p w14:paraId="3DEA7B6A" w14:textId="77777777" w:rsidR="00FC5E5C" w:rsidRPr="008C2A5D" w:rsidRDefault="00FC5E5C" w:rsidP="00260838">
            <w:pPr>
              <w:jc w:val="both"/>
              <w:rPr>
                <w:highlight w:val="white"/>
                <w:shd w:val="clear" w:color="auto" w:fill="FEFEFE"/>
              </w:rPr>
            </w:pPr>
            <w:r w:rsidRPr="008C2A5D">
              <w:rPr>
                <w:highlight w:val="white"/>
                <w:shd w:val="clear" w:color="auto" w:fill="FEFEFE"/>
              </w:rPr>
              <w:t>Информация, която най-малко трябва да съдържа обявлението за възложена поръчка:</w:t>
            </w:r>
          </w:p>
          <w:p w14:paraId="678D705D" w14:textId="77777777" w:rsidR="00FC5E5C" w:rsidRPr="00186F04" w:rsidRDefault="00FC5E5C" w:rsidP="00260838">
            <w:pPr>
              <w:spacing w:before="100" w:beforeAutospacing="1" w:after="100" w:afterAutospacing="1"/>
              <w:jc w:val="both"/>
              <w:rPr>
                <w:highlight w:val="white"/>
                <w:shd w:val="clear" w:color="auto" w:fill="FEFEFE"/>
              </w:rPr>
            </w:pPr>
            <w:r w:rsidRPr="008C2A5D">
              <w:rPr>
                <w:highlight w:val="white"/>
                <w:shd w:val="clear" w:color="auto" w:fill="FEFEFE"/>
              </w:rPr>
              <w:t>Част Г</w:t>
            </w:r>
            <w:r>
              <w:rPr>
                <w:highlight w:val="white"/>
                <w:shd w:val="clear" w:color="auto" w:fill="FEFEFE"/>
              </w:rPr>
              <w:t xml:space="preserve">. </w:t>
            </w:r>
            <w:r w:rsidRPr="008C2A5D">
              <w:rPr>
                <w:highlight w:val="white"/>
                <w:shd w:val="clear" w:color="auto" w:fill="FEFEFE"/>
              </w:rPr>
              <w:t>Обявленията за доброволна прозрачност следва да съдържат най-малко следната информация:</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81C9E57" w14:textId="77777777" w:rsidR="00FC5E5C" w:rsidRPr="00FC069B" w:rsidRDefault="00FC5E5C" w:rsidP="004D0184">
            <w:pPr>
              <w:rPr>
                <w:b/>
              </w:rPr>
            </w:pPr>
            <w:r w:rsidRPr="00FC069B">
              <w:rPr>
                <w:b/>
                <w:shd w:val="clear" w:color="auto" w:fill="FEFEFE"/>
              </w:rPr>
              <w:t xml:space="preserve">Пълно </w:t>
            </w:r>
          </w:p>
        </w:tc>
      </w:tr>
      <w:tr w:rsidR="00FC5E5C" w14:paraId="0F44B48F" w14:textId="77777777" w:rsidTr="00FC5E5C">
        <w:tc>
          <w:tcPr>
            <w:tcW w:w="5940" w:type="dxa"/>
            <w:tcBorders>
              <w:top w:val="single" w:sz="4" w:space="0" w:color="000000"/>
              <w:left w:val="single" w:sz="4" w:space="0" w:color="000000"/>
              <w:bottom w:val="single" w:sz="4" w:space="0" w:color="000000"/>
            </w:tcBorders>
            <w:shd w:val="clear" w:color="auto" w:fill="auto"/>
          </w:tcPr>
          <w:p w14:paraId="5B21D9EC" w14:textId="77777777" w:rsidR="00FC5E5C" w:rsidRPr="0006746F" w:rsidRDefault="00FC5E5C" w:rsidP="00360E65">
            <w:pPr>
              <w:pStyle w:val="14"/>
              <w:widowControl w:val="0"/>
              <w:snapToGrid w:val="0"/>
              <w:spacing w:before="0" w:after="0"/>
              <w:jc w:val="both"/>
              <w:rPr>
                <w:b/>
              </w:rPr>
            </w:pPr>
            <w:r w:rsidRPr="00EF2416">
              <w:rPr>
                <w:b/>
              </w:rPr>
              <w:t>ПРИЛОЖЕНИЕ  V</w:t>
            </w:r>
            <w:r>
              <w:t xml:space="preserve"> Информация, която да бъде включена в обявленията за поръчки за подизпълнение, посочени в член 52</w:t>
            </w:r>
          </w:p>
        </w:tc>
        <w:tc>
          <w:tcPr>
            <w:tcW w:w="1735" w:type="dxa"/>
            <w:tcBorders>
              <w:top w:val="single" w:sz="4" w:space="0" w:color="000000"/>
              <w:left w:val="single" w:sz="4" w:space="0" w:color="000000"/>
              <w:bottom w:val="single" w:sz="4" w:space="0" w:color="000000"/>
              <w:right w:val="single" w:sz="4" w:space="0" w:color="000000"/>
            </w:tcBorders>
          </w:tcPr>
          <w:p w14:paraId="1E3D92DF" w14:textId="77777777" w:rsidR="00FC5E5C" w:rsidRPr="003475AA" w:rsidRDefault="00FC5E5C" w:rsidP="003475AA">
            <w:pPr>
              <w:jc w:val="both"/>
              <w:rPr>
                <w:b/>
                <w:highlight w:val="white"/>
                <w:shd w:val="clear" w:color="auto" w:fill="FEFEFE"/>
              </w:rPr>
            </w:pPr>
          </w:p>
        </w:tc>
        <w:tc>
          <w:tcPr>
            <w:tcW w:w="5850" w:type="dxa"/>
            <w:tcBorders>
              <w:top w:val="single" w:sz="4" w:space="0" w:color="000000"/>
              <w:left w:val="single" w:sz="4" w:space="0" w:color="000000"/>
              <w:bottom w:val="single" w:sz="4" w:space="0" w:color="000000"/>
            </w:tcBorders>
            <w:shd w:val="clear" w:color="auto" w:fill="auto"/>
          </w:tcPr>
          <w:p w14:paraId="3CB21F15" w14:textId="6252D18A" w:rsidR="00FC5E5C" w:rsidRPr="003475AA" w:rsidRDefault="00FC5E5C" w:rsidP="003475AA">
            <w:pPr>
              <w:jc w:val="both"/>
              <w:rPr>
                <w:b/>
                <w:highlight w:val="white"/>
                <w:shd w:val="clear" w:color="auto" w:fill="FEFEFE"/>
              </w:rPr>
            </w:pPr>
            <w:r w:rsidRPr="003475AA">
              <w:rPr>
                <w:b/>
                <w:highlight w:val="white"/>
                <w:shd w:val="clear" w:color="auto" w:fill="FEFEFE"/>
              </w:rPr>
              <w:t>Приложение № 18 към чл. 175, ал. 2</w:t>
            </w:r>
          </w:p>
          <w:p w14:paraId="185F3522" w14:textId="77777777" w:rsidR="00FC5E5C" w:rsidRPr="003475AA" w:rsidRDefault="00FC5E5C" w:rsidP="003475AA">
            <w:pPr>
              <w:jc w:val="both"/>
              <w:rPr>
                <w:highlight w:val="white"/>
                <w:shd w:val="clear" w:color="auto" w:fill="FEFEFE"/>
              </w:rPr>
            </w:pPr>
            <w:r w:rsidRPr="003475AA">
              <w:rPr>
                <w:b/>
                <w:bCs/>
                <w:highlight w:val="white"/>
                <w:shd w:val="clear" w:color="auto" w:fill="FEFEFE"/>
              </w:rPr>
              <w:t>Информация, която най-малко трябва</w:t>
            </w:r>
            <w:r w:rsidRPr="008C2A5D">
              <w:rPr>
                <w:b/>
                <w:bCs/>
                <w:highlight w:val="white"/>
                <w:shd w:val="clear" w:color="auto" w:fill="FEFEFE"/>
              </w:rPr>
              <w:t xml:space="preserve"> да съдържат обявленията за поръчки за подизпълнение</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861E4A" w14:textId="77777777" w:rsidR="00FC5E5C" w:rsidRPr="00FC069B" w:rsidRDefault="00FC5E5C" w:rsidP="004D0184">
            <w:pPr>
              <w:rPr>
                <w:b/>
              </w:rPr>
            </w:pPr>
            <w:r w:rsidRPr="00FC069B">
              <w:rPr>
                <w:b/>
                <w:shd w:val="clear" w:color="auto" w:fill="FEFEFE"/>
              </w:rPr>
              <w:t xml:space="preserve">Пълно </w:t>
            </w:r>
          </w:p>
        </w:tc>
      </w:tr>
      <w:tr w:rsidR="00FC5E5C" w14:paraId="69F77930" w14:textId="77777777" w:rsidTr="00FC5E5C">
        <w:tc>
          <w:tcPr>
            <w:tcW w:w="5940" w:type="dxa"/>
            <w:tcBorders>
              <w:top w:val="single" w:sz="4" w:space="0" w:color="000000"/>
              <w:left w:val="single" w:sz="4" w:space="0" w:color="000000"/>
              <w:bottom w:val="single" w:sz="4" w:space="0" w:color="000000"/>
            </w:tcBorders>
            <w:shd w:val="clear" w:color="auto" w:fill="auto"/>
          </w:tcPr>
          <w:p w14:paraId="59CF83DA" w14:textId="77777777" w:rsidR="00FC5E5C" w:rsidRPr="0006746F" w:rsidRDefault="00FC5E5C" w:rsidP="00360E65">
            <w:pPr>
              <w:pStyle w:val="14"/>
              <w:widowControl w:val="0"/>
              <w:snapToGrid w:val="0"/>
              <w:spacing w:before="0" w:after="0"/>
              <w:jc w:val="both"/>
              <w:rPr>
                <w:b/>
              </w:rPr>
            </w:pPr>
            <w:r w:rsidRPr="00EF2416">
              <w:rPr>
                <w:b/>
              </w:rPr>
              <w:t>ПРИЛОЖЕНИЕ  VI</w:t>
            </w:r>
            <w:r>
              <w:t xml:space="preserve"> Особености, свързани с публикуването</w:t>
            </w:r>
          </w:p>
        </w:tc>
        <w:tc>
          <w:tcPr>
            <w:tcW w:w="1735" w:type="dxa"/>
            <w:tcBorders>
              <w:top w:val="single" w:sz="4" w:space="0" w:color="000000"/>
              <w:left w:val="single" w:sz="4" w:space="0" w:color="000000"/>
              <w:bottom w:val="single" w:sz="4" w:space="0" w:color="000000"/>
              <w:right w:val="single" w:sz="4" w:space="0" w:color="000000"/>
            </w:tcBorders>
          </w:tcPr>
          <w:p w14:paraId="75F743C0" w14:textId="3BD3E5C0" w:rsidR="00FC5E5C" w:rsidRPr="00445896" w:rsidRDefault="005C618A" w:rsidP="005C618A">
            <w:pPr>
              <w:jc w:val="both"/>
              <w:textAlignment w:val="center"/>
              <w:rPr>
                <w:b/>
                <w:highlight w:val="white"/>
                <w:shd w:val="clear" w:color="auto" w:fill="FEFEFE"/>
                <w:lang w:val="bg-BG"/>
              </w:rPr>
            </w:pPr>
            <w:r>
              <w:rPr>
                <w:b/>
                <w:highlight w:val="white"/>
                <w:shd w:val="clear" w:color="auto" w:fill="FEFEFE"/>
                <w:lang w:val="bg-BG"/>
              </w:rPr>
              <w:t>Чл. 156, ал. 1 и 2, чл. 36, ал. 2, 4 и 5</w:t>
            </w:r>
          </w:p>
        </w:tc>
        <w:tc>
          <w:tcPr>
            <w:tcW w:w="5850" w:type="dxa"/>
            <w:tcBorders>
              <w:top w:val="single" w:sz="4" w:space="0" w:color="000000"/>
              <w:left w:val="single" w:sz="4" w:space="0" w:color="000000"/>
              <w:bottom w:val="single" w:sz="4" w:space="0" w:color="000000"/>
            </w:tcBorders>
            <w:shd w:val="clear" w:color="auto" w:fill="auto"/>
          </w:tcPr>
          <w:p w14:paraId="4D9C0847" w14:textId="77777777" w:rsidR="00DC18DE" w:rsidRPr="008C2A5D" w:rsidRDefault="00DC18DE" w:rsidP="00445896">
            <w:pPr>
              <w:jc w:val="both"/>
              <w:rPr>
                <w:highlight w:val="white"/>
                <w:shd w:val="clear" w:color="auto" w:fill="FEFEFE"/>
                <w:lang w:val="bg-BG"/>
              </w:rPr>
            </w:pPr>
            <w:r w:rsidRPr="008C2A5D">
              <w:rPr>
                <w:highlight w:val="white"/>
                <w:shd w:val="clear" w:color="auto" w:fill="FEFEFE"/>
                <w:lang w:val="bg-BG"/>
              </w:rPr>
              <w:t>Чл. 156. (1) Възложителите изпращат за публикуване в "Официален вестник" на Европейския съюз:</w:t>
            </w:r>
          </w:p>
          <w:p w14:paraId="75F66C4C" w14:textId="77777777" w:rsidR="00DC18DE" w:rsidRPr="008C2A5D" w:rsidRDefault="00DC18DE" w:rsidP="00445896">
            <w:pPr>
              <w:jc w:val="both"/>
              <w:rPr>
                <w:highlight w:val="white"/>
                <w:shd w:val="clear" w:color="auto" w:fill="FEFEFE"/>
                <w:lang w:val="bg-BG"/>
              </w:rPr>
            </w:pPr>
            <w:r w:rsidRPr="008C2A5D">
              <w:rPr>
                <w:highlight w:val="white"/>
                <w:shd w:val="clear" w:color="auto" w:fill="FEFEFE"/>
                <w:lang w:val="bg-BG"/>
              </w:rPr>
              <w:t>1. предварителните информативни обявления;</w:t>
            </w:r>
          </w:p>
          <w:p w14:paraId="09A59E04" w14:textId="77777777" w:rsidR="00DC18DE" w:rsidRPr="008C2A5D" w:rsidRDefault="00DC18DE" w:rsidP="00445896">
            <w:pPr>
              <w:jc w:val="both"/>
              <w:rPr>
                <w:highlight w:val="white"/>
                <w:shd w:val="clear" w:color="auto" w:fill="FEFEFE"/>
                <w:lang w:val="bg-BG"/>
              </w:rPr>
            </w:pPr>
            <w:r w:rsidRPr="008C2A5D">
              <w:rPr>
                <w:highlight w:val="white"/>
                <w:shd w:val="clear" w:color="auto" w:fill="FEFEFE"/>
                <w:lang w:val="bg-BG"/>
              </w:rPr>
              <w:t>2. обявленията за обществени поръчки;</w:t>
            </w:r>
          </w:p>
          <w:p w14:paraId="31ABC36A" w14:textId="77777777" w:rsidR="00DC18DE" w:rsidRPr="008C2A5D" w:rsidRDefault="00DC18DE" w:rsidP="00445896">
            <w:pPr>
              <w:jc w:val="both"/>
              <w:rPr>
                <w:highlight w:val="white"/>
                <w:shd w:val="clear" w:color="auto" w:fill="FEFEFE"/>
                <w:lang w:val="bg-BG"/>
              </w:rPr>
            </w:pPr>
            <w:r w:rsidRPr="008C2A5D">
              <w:rPr>
                <w:highlight w:val="white"/>
                <w:shd w:val="clear" w:color="auto" w:fill="FEFEFE"/>
                <w:lang w:val="bg-BG"/>
              </w:rPr>
              <w:t>3. обявление за изменение или допълнителна информация;</w:t>
            </w:r>
          </w:p>
          <w:p w14:paraId="257489AF" w14:textId="77777777" w:rsidR="00DC18DE" w:rsidRPr="008C2A5D" w:rsidRDefault="00DC18DE" w:rsidP="00445896">
            <w:pPr>
              <w:jc w:val="both"/>
              <w:rPr>
                <w:highlight w:val="white"/>
                <w:shd w:val="clear" w:color="auto" w:fill="FEFEFE"/>
                <w:lang w:val="bg-BG"/>
              </w:rPr>
            </w:pPr>
            <w:r w:rsidRPr="008C2A5D">
              <w:rPr>
                <w:highlight w:val="white"/>
                <w:shd w:val="clear" w:color="auto" w:fill="FEFEFE"/>
                <w:lang w:val="bg-BG"/>
              </w:rPr>
              <w:t>4. обявление за възлагане на поръчки;</w:t>
            </w:r>
          </w:p>
          <w:p w14:paraId="02D2BFB1" w14:textId="77777777" w:rsidR="00DC18DE" w:rsidRPr="008C2A5D" w:rsidRDefault="00DC18DE" w:rsidP="00445896">
            <w:pPr>
              <w:jc w:val="both"/>
              <w:rPr>
                <w:highlight w:val="white"/>
                <w:shd w:val="clear" w:color="auto" w:fill="FEFEFE"/>
                <w:lang w:val="bg-BG"/>
              </w:rPr>
            </w:pPr>
            <w:r w:rsidRPr="008C2A5D">
              <w:rPr>
                <w:highlight w:val="white"/>
                <w:shd w:val="clear" w:color="auto" w:fill="FEFEFE"/>
                <w:lang w:val="bg-BG"/>
              </w:rPr>
              <w:t>5. обявленията за доброволна прозрачност, когато е приложимо.</w:t>
            </w:r>
          </w:p>
          <w:p w14:paraId="6A1096DB" w14:textId="77777777" w:rsidR="00DC18DE" w:rsidRPr="00C309E7" w:rsidRDefault="00DC18DE" w:rsidP="00445896">
            <w:pPr>
              <w:jc w:val="both"/>
              <w:rPr>
                <w:shd w:val="clear" w:color="auto" w:fill="FEFEFE"/>
                <w:lang w:val="bg-BG"/>
              </w:rPr>
            </w:pPr>
            <w:r w:rsidRPr="00C309E7">
              <w:rPr>
                <w:shd w:val="clear" w:color="auto" w:fill="FEFEFE"/>
                <w:lang w:val="bg-BG"/>
              </w:rPr>
              <w:t xml:space="preserve">(2) (Изм. - ДВ, бр. 86 от 2018 г., в сила от 01.11.2019 г.) Обявленията по ал. 1, т. 1, 2, 4 и 5 се изготвят по </w:t>
            </w:r>
            <w:r w:rsidRPr="00C309E7">
              <w:rPr>
                <w:shd w:val="clear" w:color="auto" w:fill="FEFEFE"/>
                <w:lang w:val="bg-BG"/>
              </w:rPr>
              <w:lastRenderedPageBreak/>
              <w:t>образци, утвърдени с акт на Европейската комисия, и съдържат най-малко информацията, посочена в приложение № 16, в зависимост от етапа на процедурата. Обявленията се изпращат за публикуване по реда на чл. 35, ал. 3.</w:t>
            </w:r>
            <w:r w:rsidRPr="006372E1">
              <w:rPr>
                <w:shd w:val="clear" w:color="auto" w:fill="FEFEFE"/>
                <w:lang w:val="bg-BG"/>
              </w:rPr>
              <w:t xml:space="preserve"> </w:t>
            </w:r>
          </w:p>
          <w:p w14:paraId="345CF9C3" w14:textId="6FD22F85" w:rsidR="00DC18DE" w:rsidRDefault="00DC18DE" w:rsidP="00DC18DE">
            <w:pPr>
              <w:jc w:val="both"/>
              <w:rPr>
                <w:shd w:val="clear" w:color="auto" w:fill="FEFEFE"/>
                <w:lang w:val="bg-BG"/>
              </w:rPr>
            </w:pPr>
            <w:r w:rsidRPr="00C309E7">
              <w:rPr>
                <w:shd w:val="clear" w:color="auto" w:fill="FEFEFE"/>
                <w:lang w:val="bg-BG"/>
              </w:rPr>
              <w:t>(</w:t>
            </w:r>
            <w:r>
              <w:rPr>
                <w:shd w:val="clear" w:color="auto" w:fill="FEFEFE"/>
                <w:lang w:val="bg-BG"/>
              </w:rPr>
              <w:t>3</w:t>
            </w:r>
            <w:r w:rsidRPr="00C309E7">
              <w:rPr>
                <w:shd w:val="clear" w:color="auto" w:fill="FEFEFE"/>
                <w:lang w:val="bg-BG"/>
              </w:rPr>
              <w:t>) Обявленията по ал. 1 се публикуват в РОП при условията и по реда на чл. 36.</w:t>
            </w:r>
          </w:p>
          <w:p w14:paraId="33D3DC8B" w14:textId="77777777" w:rsidR="00DC18DE" w:rsidRDefault="00DC18DE" w:rsidP="00DC18DE">
            <w:pPr>
              <w:jc w:val="both"/>
              <w:rPr>
                <w:b/>
                <w:i/>
                <w:shd w:val="clear" w:color="auto" w:fill="FEFEFE"/>
                <w:lang w:val="bg-BG"/>
              </w:rPr>
            </w:pPr>
            <w:r w:rsidRPr="006372E1">
              <w:rPr>
                <w:b/>
                <w:i/>
                <w:shd w:val="clear" w:color="auto" w:fill="FEFEFE"/>
                <w:lang w:val="bg-BG"/>
              </w:rPr>
              <w:t>Предложена редакция</w:t>
            </w:r>
            <w:r>
              <w:rPr>
                <w:b/>
                <w:i/>
                <w:shd w:val="clear" w:color="auto" w:fill="FEFEFE"/>
                <w:lang w:val="bg-BG"/>
              </w:rPr>
              <w:t>:</w:t>
            </w:r>
          </w:p>
          <w:p w14:paraId="3577A0B5" w14:textId="77777777" w:rsidR="00DC18DE" w:rsidRDefault="00DC18DE" w:rsidP="00DC18DE">
            <w:pPr>
              <w:jc w:val="both"/>
              <w:rPr>
                <w:b/>
                <w:i/>
                <w:shd w:val="clear" w:color="auto" w:fill="FEFEFE"/>
                <w:lang w:val="bg-BG"/>
              </w:rPr>
            </w:pPr>
            <w:r>
              <w:rPr>
                <w:b/>
                <w:i/>
                <w:shd w:val="clear" w:color="auto" w:fill="FEFEFE"/>
                <w:lang w:val="bg-BG"/>
              </w:rPr>
              <w:t>Нова ал. 3:</w:t>
            </w:r>
          </w:p>
          <w:p w14:paraId="3DD2EA68" w14:textId="77777777" w:rsidR="00DC18DE" w:rsidRPr="00445896" w:rsidRDefault="00DC18DE" w:rsidP="00445896">
            <w:pPr>
              <w:jc w:val="both"/>
              <w:rPr>
                <w:b/>
                <w:i/>
                <w:shd w:val="clear" w:color="auto" w:fill="FEFEFE"/>
                <w:lang w:val="bg-BG"/>
              </w:rPr>
            </w:pPr>
            <w:r w:rsidRPr="00445896">
              <w:rPr>
                <w:b/>
                <w:i/>
                <w:shd w:val="clear" w:color="auto" w:fill="FEFEFE"/>
                <w:lang w:val="bg-BG"/>
              </w:rPr>
              <w:t>(3) Обявленията по ал. 1, т. 3 се изпращат за публикуване до Службата за публикации на Европейския съюз чрез платформата по чл. 39а, ал. 1. За дата на изпращане на обявленията се приема датата, удостоверена от платформата чрез електронен времеви печат.</w:t>
            </w:r>
          </w:p>
          <w:p w14:paraId="495D1326" w14:textId="77777777" w:rsidR="00DC18DE" w:rsidRPr="006372E1" w:rsidRDefault="00DC18DE" w:rsidP="00DC18DE">
            <w:pPr>
              <w:jc w:val="both"/>
              <w:rPr>
                <w:b/>
                <w:i/>
                <w:shd w:val="clear" w:color="auto" w:fill="FEFEFE"/>
                <w:lang w:val="bg-BG"/>
              </w:rPr>
            </w:pPr>
          </w:p>
          <w:p w14:paraId="61C09DEE" w14:textId="77777777" w:rsidR="00DC18DE" w:rsidRPr="00C309E7" w:rsidRDefault="00DC18DE" w:rsidP="00DC18DE">
            <w:pPr>
              <w:jc w:val="both"/>
              <w:rPr>
                <w:shd w:val="clear" w:color="auto" w:fill="FEFEFE"/>
                <w:lang w:val="bg-BG"/>
              </w:rPr>
            </w:pPr>
            <w:r w:rsidRPr="006372E1">
              <w:rPr>
                <w:b/>
                <w:i/>
                <w:shd w:val="clear" w:color="auto" w:fill="FEFEFE"/>
                <w:lang w:val="bg-BG"/>
              </w:rPr>
              <w:t>Досегашната ал. 3 на чл. 156 става ал. 4.</w:t>
            </w:r>
          </w:p>
          <w:p w14:paraId="6B152809" w14:textId="63C615D2" w:rsidR="00DC18DE" w:rsidRPr="00445896" w:rsidRDefault="00DC18DE" w:rsidP="00445896">
            <w:pPr>
              <w:jc w:val="both"/>
              <w:rPr>
                <w:b/>
                <w:i/>
                <w:shd w:val="clear" w:color="auto" w:fill="FEFEFE"/>
                <w:lang w:val="bg-BG"/>
              </w:rPr>
            </w:pPr>
            <w:r w:rsidRPr="00445896">
              <w:rPr>
                <w:b/>
                <w:i/>
                <w:shd w:val="clear" w:color="auto" w:fill="FEFEFE"/>
                <w:lang w:val="bg-BG"/>
              </w:rPr>
              <w:t>(4) Обявленията по ал. 1 се публикуват в РОП при условията и по реда на чл. 36.</w:t>
            </w:r>
          </w:p>
          <w:p w14:paraId="182EC00E" w14:textId="77777777" w:rsidR="00D877B9" w:rsidRDefault="00D877B9" w:rsidP="00445896">
            <w:pPr>
              <w:jc w:val="both"/>
              <w:rPr>
                <w:shd w:val="clear" w:color="auto" w:fill="FEFEFE"/>
                <w:lang w:val="bg-BG"/>
              </w:rPr>
            </w:pPr>
          </w:p>
          <w:p w14:paraId="6A31EBC4" w14:textId="548AAA9B" w:rsidR="00D877B9" w:rsidRDefault="00D877B9" w:rsidP="00445896">
            <w:pPr>
              <w:jc w:val="both"/>
              <w:rPr>
                <w:shd w:val="clear" w:color="auto" w:fill="FEFEFE"/>
                <w:lang w:val="bg-BG"/>
              </w:rPr>
            </w:pPr>
            <w:r>
              <w:rPr>
                <w:shd w:val="clear" w:color="auto" w:fill="FEFEFE"/>
                <w:lang w:val="bg-BG"/>
              </w:rPr>
              <w:t>Чл. 36.</w:t>
            </w:r>
            <w:r w:rsidRPr="004A2C4A">
              <w:rPr>
                <w:shd w:val="clear" w:color="auto" w:fill="FEFEFE"/>
                <w:lang w:val="bg-BG"/>
              </w:rPr>
              <w:t xml:space="preserve">(2) Решенията и обявленията по ал. 1, т. 2 и съдържащата се в тях информация не се публикуват в РОП преди публикуването на съответните обявления в </w:t>
            </w:r>
            <w:hyperlink r:id="rId11" w:history="1">
              <w:r w:rsidRPr="00C309E7">
                <w:rPr>
                  <w:color w:val="0000FF"/>
                  <w:u w:val="single"/>
                  <w:shd w:val="clear" w:color="auto" w:fill="FEFEFE"/>
                  <w:lang w:val="bg-BG"/>
                </w:rPr>
                <w:t>"Официален вестник" на Европейския съюз</w:t>
              </w:r>
            </w:hyperlink>
            <w:r w:rsidRPr="00C309E7">
              <w:rPr>
                <w:shd w:val="clear" w:color="auto" w:fill="FEFEFE"/>
                <w:lang w:val="bg-BG"/>
              </w:rPr>
              <w:t>.</w:t>
            </w:r>
          </w:p>
          <w:p w14:paraId="1630767C" w14:textId="77777777" w:rsidR="00D877B9" w:rsidRPr="008C2A5D" w:rsidRDefault="00D877B9" w:rsidP="00D877B9">
            <w:pPr>
              <w:jc w:val="both"/>
              <w:rPr>
                <w:highlight w:val="white"/>
                <w:shd w:val="clear" w:color="auto" w:fill="FEFEFE"/>
                <w:lang w:val="bg-BG"/>
              </w:rPr>
            </w:pPr>
            <w:r w:rsidRPr="008C2A5D">
              <w:rPr>
                <w:highlight w:val="white"/>
                <w:shd w:val="clear" w:color="auto" w:fill="FEFEFE"/>
                <w:lang w:val="bg-BG"/>
              </w:rPr>
              <w:t>(4) (Изм. - ДВ, бр. 86 от 2018 г., в сила от 01.11.2019 г.) Публикуваните в РОП обявления по ал. 1, т. 2 не могат да съдържат информация, която се различава от тази, изпратена за публикуване до Службата за публикации на Европейския съюз.</w:t>
            </w:r>
          </w:p>
          <w:p w14:paraId="1FF05B4E" w14:textId="77777777" w:rsidR="00D877B9" w:rsidRDefault="00D877B9" w:rsidP="00445896">
            <w:pPr>
              <w:jc w:val="both"/>
              <w:rPr>
                <w:shd w:val="clear" w:color="auto" w:fill="FEFEFE"/>
                <w:lang w:val="bg-BG"/>
              </w:rPr>
            </w:pPr>
          </w:p>
          <w:p w14:paraId="66BFEE1F" w14:textId="77777777" w:rsidR="00D877B9" w:rsidRPr="00445896" w:rsidRDefault="00D877B9" w:rsidP="00445896">
            <w:pPr>
              <w:jc w:val="both"/>
              <w:rPr>
                <w:b/>
                <w:i/>
                <w:shd w:val="clear" w:color="auto" w:fill="FEFEFE"/>
                <w:lang w:val="bg-BG"/>
              </w:rPr>
            </w:pPr>
            <w:r w:rsidRPr="00445896">
              <w:rPr>
                <w:b/>
                <w:i/>
                <w:shd w:val="clear" w:color="auto" w:fill="FEFEFE"/>
                <w:lang w:val="bg-BG"/>
              </w:rPr>
              <w:t>Предложена редакция:</w:t>
            </w:r>
          </w:p>
          <w:p w14:paraId="0147C77E" w14:textId="77777777" w:rsidR="00D877B9" w:rsidRDefault="00D877B9" w:rsidP="00445896">
            <w:pPr>
              <w:jc w:val="both"/>
              <w:rPr>
                <w:b/>
                <w:i/>
                <w:shd w:val="clear" w:color="auto" w:fill="FEFEFE"/>
                <w:lang w:val="bg-BG"/>
              </w:rPr>
            </w:pPr>
            <w:r w:rsidRPr="00445896">
              <w:rPr>
                <w:b/>
                <w:i/>
                <w:shd w:val="clear" w:color="auto" w:fill="FEFEFE"/>
                <w:lang w:val="bg-BG"/>
              </w:rPr>
              <w:t xml:space="preserve">(2) Обявленията по ал. 1, т. 2 и решенията, с които те се одобряват не се публикуват в РОП преди публикуването на съответните обявления в </w:t>
            </w:r>
            <w:hyperlink r:id="rId12" w:history="1">
              <w:r w:rsidRPr="00445896">
                <w:rPr>
                  <w:b/>
                  <w:i/>
                  <w:color w:val="0000FF"/>
                  <w:u w:val="single"/>
                  <w:shd w:val="clear" w:color="auto" w:fill="FEFEFE"/>
                  <w:lang w:val="bg-BG"/>
                </w:rPr>
                <w:t>"Официален вестник" на Европейския съюз</w:t>
              </w:r>
            </w:hyperlink>
            <w:r w:rsidRPr="00445896">
              <w:rPr>
                <w:b/>
                <w:i/>
                <w:shd w:val="clear" w:color="auto" w:fill="FEFEFE"/>
                <w:lang w:val="bg-BG"/>
              </w:rPr>
              <w:t>.</w:t>
            </w:r>
          </w:p>
          <w:p w14:paraId="654B57EF" w14:textId="0F8984BF" w:rsidR="00D877B9" w:rsidRDefault="00D877B9" w:rsidP="00445896">
            <w:pPr>
              <w:jc w:val="both"/>
              <w:rPr>
                <w:b/>
                <w:i/>
                <w:shd w:val="clear" w:color="auto" w:fill="FEFEFE"/>
                <w:lang w:val="bg-BG"/>
              </w:rPr>
            </w:pPr>
            <w:r w:rsidRPr="00445896">
              <w:rPr>
                <w:b/>
                <w:i/>
                <w:shd w:val="clear" w:color="auto" w:fill="FEFEFE"/>
                <w:lang w:val="bg-BG"/>
              </w:rPr>
              <w:lastRenderedPageBreak/>
              <w:t>Нова ал. 5</w:t>
            </w:r>
            <w:r>
              <w:rPr>
                <w:b/>
                <w:i/>
                <w:shd w:val="clear" w:color="auto" w:fill="FEFEFE"/>
                <w:lang w:val="bg-BG"/>
              </w:rPr>
              <w:t>:</w:t>
            </w:r>
          </w:p>
          <w:p w14:paraId="28328C64" w14:textId="7ACBC04A" w:rsidR="00BF1262" w:rsidRPr="00BF1262" w:rsidRDefault="00D877B9" w:rsidP="0021531F">
            <w:pPr>
              <w:jc w:val="both"/>
              <w:rPr>
                <w:lang w:val="bg-BG"/>
              </w:rPr>
            </w:pPr>
            <w:r w:rsidRPr="00445896">
              <w:rPr>
                <w:b/>
                <w:i/>
                <w:highlight w:val="white"/>
                <w:shd w:val="clear" w:color="auto" w:fill="FEFEFE"/>
                <w:lang w:val="bg-BG"/>
              </w:rPr>
              <w:t>(5) С публикуването на документите в РОП се приема, че заинтересованите лица, кандидатите и/или участниците са уведомени относно отразените в тях обстоятелства, освен ако друго е предвидено в този закон.</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640AB46" w14:textId="77777777" w:rsidR="00FC5E5C" w:rsidRPr="00FC069B" w:rsidRDefault="00FC5E5C" w:rsidP="004D0184">
            <w:pPr>
              <w:rPr>
                <w:b/>
              </w:rPr>
            </w:pPr>
            <w:r w:rsidRPr="00FC069B">
              <w:rPr>
                <w:b/>
                <w:shd w:val="clear" w:color="auto" w:fill="FEFEFE"/>
              </w:rPr>
              <w:lastRenderedPageBreak/>
              <w:t xml:space="preserve">Пълно </w:t>
            </w:r>
          </w:p>
        </w:tc>
      </w:tr>
      <w:tr w:rsidR="00FC5E5C" w14:paraId="19926F6C" w14:textId="77777777" w:rsidTr="00FC5E5C">
        <w:tc>
          <w:tcPr>
            <w:tcW w:w="5940" w:type="dxa"/>
            <w:tcBorders>
              <w:top w:val="single" w:sz="4" w:space="0" w:color="000000"/>
              <w:left w:val="single" w:sz="4" w:space="0" w:color="000000"/>
              <w:bottom w:val="single" w:sz="4" w:space="0" w:color="000000"/>
            </w:tcBorders>
            <w:shd w:val="clear" w:color="auto" w:fill="auto"/>
          </w:tcPr>
          <w:p w14:paraId="55F121B2" w14:textId="4EF4D309" w:rsidR="00FC5E5C" w:rsidRDefault="00FC5E5C" w:rsidP="00360E65">
            <w:pPr>
              <w:pStyle w:val="14"/>
              <w:widowControl w:val="0"/>
              <w:snapToGrid w:val="0"/>
              <w:spacing w:before="0" w:after="0"/>
              <w:jc w:val="both"/>
            </w:pPr>
            <w:r w:rsidRPr="00EF2416">
              <w:rPr>
                <w:b/>
              </w:rPr>
              <w:lastRenderedPageBreak/>
              <w:t>ПРИЛОЖЕНИЕ  VII</w:t>
            </w:r>
            <w:r>
              <w:t xml:space="preserve"> Регистри </w:t>
            </w:r>
          </w:p>
        </w:tc>
        <w:tc>
          <w:tcPr>
            <w:tcW w:w="1735" w:type="dxa"/>
            <w:tcBorders>
              <w:top w:val="single" w:sz="4" w:space="0" w:color="000000"/>
              <w:left w:val="single" w:sz="4" w:space="0" w:color="000000"/>
              <w:bottom w:val="single" w:sz="4" w:space="0" w:color="000000"/>
              <w:right w:val="single" w:sz="4" w:space="0" w:color="000000"/>
            </w:tcBorders>
          </w:tcPr>
          <w:p w14:paraId="52E0A949" w14:textId="77777777" w:rsidR="00FC5E5C" w:rsidRDefault="00FC5E5C" w:rsidP="00360E65">
            <w:pPr>
              <w:widowControl w:val="0"/>
              <w:snapToGrid w:val="0"/>
              <w:jc w:val="both"/>
            </w:pPr>
          </w:p>
        </w:tc>
        <w:tc>
          <w:tcPr>
            <w:tcW w:w="5850" w:type="dxa"/>
            <w:tcBorders>
              <w:top w:val="single" w:sz="4" w:space="0" w:color="000000"/>
              <w:left w:val="single" w:sz="4" w:space="0" w:color="000000"/>
              <w:bottom w:val="single" w:sz="4" w:space="0" w:color="000000"/>
            </w:tcBorders>
            <w:shd w:val="clear" w:color="auto" w:fill="auto"/>
          </w:tcPr>
          <w:p w14:paraId="1EA67BCA" w14:textId="29EF0D5E" w:rsidR="00FC5E5C" w:rsidRDefault="00FC5E5C" w:rsidP="00360E65">
            <w:pPr>
              <w:widowControl w:val="0"/>
              <w:snapToGri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3E7AADA" w14:textId="77777777" w:rsidR="00FC5E5C" w:rsidRPr="00E53C09" w:rsidRDefault="00FC5E5C" w:rsidP="004D0184">
            <w:pPr>
              <w:rPr>
                <w:b/>
              </w:rPr>
            </w:pPr>
          </w:p>
        </w:tc>
      </w:tr>
      <w:tr w:rsidR="00FC5E5C" w14:paraId="203BF7CB" w14:textId="77777777" w:rsidTr="00FC5E5C">
        <w:tc>
          <w:tcPr>
            <w:tcW w:w="5940" w:type="dxa"/>
            <w:tcBorders>
              <w:top w:val="single" w:sz="4" w:space="0" w:color="000000"/>
              <w:left w:val="single" w:sz="4" w:space="0" w:color="000000"/>
              <w:bottom w:val="single" w:sz="4" w:space="0" w:color="000000"/>
            </w:tcBorders>
            <w:shd w:val="clear" w:color="auto" w:fill="auto"/>
          </w:tcPr>
          <w:p w14:paraId="21C95063" w14:textId="77777777" w:rsidR="00FC5E5C" w:rsidRPr="0006746F" w:rsidRDefault="00FC5E5C" w:rsidP="00360E65">
            <w:pPr>
              <w:pStyle w:val="14"/>
              <w:widowControl w:val="0"/>
              <w:snapToGrid w:val="0"/>
              <w:spacing w:before="0" w:after="0"/>
              <w:jc w:val="both"/>
              <w:rPr>
                <w:b/>
              </w:rPr>
            </w:pPr>
            <w:r w:rsidRPr="00EF2416">
              <w:rPr>
                <w:b/>
              </w:rPr>
              <w:t>ПРИЛОЖЕНИЕ  VIII</w:t>
            </w:r>
            <w:r>
              <w:t xml:space="preserve"> Изисквания към устройствата за електронно получаване на заявления за участие и оферти</w:t>
            </w:r>
          </w:p>
        </w:tc>
        <w:tc>
          <w:tcPr>
            <w:tcW w:w="1735" w:type="dxa"/>
            <w:tcBorders>
              <w:top w:val="single" w:sz="4" w:space="0" w:color="000000"/>
              <w:left w:val="single" w:sz="4" w:space="0" w:color="000000"/>
              <w:bottom w:val="single" w:sz="4" w:space="0" w:color="000000"/>
              <w:right w:val="single" w:sz="4" w:space="0" w:color="000000"/>
            </w:tcBorders>
          </w:tcPr>
          <w:p w14:paraId="03D8AC16" w14:textId="4740E0CD" w:rsidR="00FC5E5C" w:rsidRPr="00445896" w:rsidRDefault="00D877B9" w:rsidP="00D877B9">
            <w:pPr>
              <w:jc w:val="both"/>
              <w:textAlignment w:val="center"/>
              <w:rPr>
                <w:b/>
                <w:szCs w:val="26"/>
                <w:lang w:val="bg-BG"/>
              </w:rPr>
            </w:pPr>
            <w:r>
              <w:rPr>
                <w:b/>
                <w:szCs w:val="26"/>
                <w:lang w:val="bg-BG"/>
              </w:rPr>
              <w:t>Чл. 39а, ал. 1 и 4</w:t>
            </w:r>
          </w:p>
        </w:tc>
        <w:tc>
          <w:tcPr>
            <w:tcW w:w="5850" w:type="dxa"/>
            <w:tcBorders>
              <w:top w:val="single" w:sz="4" w:space="0" w:color="000000"/>
              <w:left w:val="single" w:sz="4" w:space="0" w:color="000000"/>
              <w:bottom w:val="single" w:sz="4" w:space="0" w:color="000000"/>
            </w:tcBorders>
            <w:shd w:val="clear" w:color="auto" w:fill="auto"/>
          </w:tcPr>
          <w:p w14:paraId="00359A6D" w14:textId="0FE305BE" w:rsidR="00D877B9" w:rsidRPr="008C2A5D" w:rsidRDefault="00D877B9" w:rsidP="00445896">
            <w:pPr>
              <w:jc w:val="both"/>
              <w:rPr>
                <w:highlight w:val="white"/>
                <w:shd w:val="clear" w:color="auto" w:fill="FEFEFE"/>
                <w:lang w:val="bg-BG"/>
              </w:rPr>
            </w:pPr>
            <w:r w:rsidRPr="008C2A5D">
              <w:rPr>
                <w:highlight w:val="white"/>
                <w:shd w:val="clear" w:color="auto" w:fill="FEFEFE"/>
                <w:lang w:val="bg-BG"/>
              </w:rPr>
              <w:t>Чл. 39а. (Нов - ДВ, бр. 86 от 2018 г.) (1) (В сила от 01.11.2019 г.)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14:paraId="24F1D362" w14:textId="1EFCFCF4" w:rsidR="00D877B9" w:rsidRPr="008C2A5D" w:rsidRDefault="00D877B9" w:rsidP="00445896">
            <w:pPr>
              <w:jc w:val="both"/>
              <w:rPr>
                <w:highlight w:val="white"/>
                <w:shd w:val="clear" w:color="auto" w:fill="FEFEFE"/>
                <w:lang w:val="bg-BG"/>
              </w:rPr>
            </w:pPr>
            <w:r w:rsidRPr="008C2A5D">
              <w:rPr>
                <w:highlight w:val="white"/>
                <w:shd w:val="clear" w:color="auto" w:fill="FEFEFE"/>
                <w:lang w:val="bg-BG"/>
              </w:rPr>
              <w:t>(4) (В сила от 01.11.2019 г.) Платформата по ал. 1 е общодостъпна и оперативно съвместима с най-разпространените пазарни продукти на информационните и комуникационните технологии за широка употреба. 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след изтичане на срока за тяхното получаване.</w:t>
            </w:r>
          </w:p>
          <w:p w14:paraId="4DFD6130" w14:textId="06234532" w:rsidR="00FC5E5C" w:rsidRPr="00E53C09" w:rsidRDefault="00D877B9" w:rsidP="00D877B9">
            <w:pPr>
              <w:jc w:val="both"/>
              <w:textAlignment w:val="center"/>
              <w:rPr>
                <w:color w:val="000000"/>
                <w:lang w:val="en"/>
              </w:rPr>
            </w:pPr>
            <w:r w:rsidRPr="00E53C09">
              <w:rPr>
                <w:color w:val="000000"/>
                <w:lang w:val="en"/>
              </w:rPr>
              <w:t xml:space="preserve"> </w:t>
            </w:r>
          </w:p>
          <w:p w14:paraId="0C865E02" w14:textId="77777777" w:rsidR="00FC5E5C" w:rsidRDefault="00FC5E5C" w:rsidP="00E53C09">
            <w:pPr>
              <w:autoSpaceDE w:val="0"/>
              <w:autoSpaceDN w:val="0"/>
              <w:adjustRightInd w:val="0"/>
              <w:jc w:val="both"/>
            </w:pPr>
          </w:p>
          <w:p w14:paraId="19D137F7" w14:textId="77777777" w:rsidR="00FC5E5C" w:rsidRDefault="00FC5E5C" w:rsidP="0021531F">
            <w:pPr>
              <w:autoSpaceDE w:val="0"/>
              <w:autoSpaceDN w:val="0"/>
              <w:adjustRightInd w:val="0"/>
              <w:jc w:val="both"/>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A5CABEA" w14:textId="77777777" w:rsidR="00FC5E5C" w:rsidRPr="00E53C09" w:rsidRDefault="00FC5E5C" w:rsidP="004D0184">
            <w:pPr>
              <w:rPr>
                <w:b/>
              </w:rPr>
            </w:pPr>
            <w:r w:rsidRPr="00E53C09">
              <w:rPr>
                <w:b/>
                <w:shd w:val="clear" w:color="auto" w:fill="FEFEFE"/>
              </w:rPr>
              <w:t xml:space="preserve">Пълно </w:t>
            </w:r>
          </w:p>
        </w:tc>
      </w:tr>
    </w:tbl>
    <w:p w14:paraId="379DDAAC" w14:textId="77777777" w:rsidR="00D440FB" w:rsidRDefault="00D440FB"/>
    <w:sectPr w:rsidR="00D440FB" w:rsidSect="00ED3D68">
      <w:footerReference w:type="default" r:id="rId13"/>
      <w:pgSz w:w="16838" w:h="11906" w:orient="landscape"/>
      <w:pgMar w:top="709" w:right="1411" w:bottom="993" w:left="141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14A01" w14:textId="77777777" w:rsidR="001C7C5A" w:rsidRDefault="001C7C5A" w:rsidP="00571766">
      <w:r>
        <w:separator/>
      </w:r>
    </w:p>
  </w:endnote>
  <w:endnote w:type="continuationSeparator" w:id="0">
    <w:p w14:paraId="481A2781" w14:textId="77777777" w:rsidR="001C7C5A" w:rsidRDefault="001C7C5A" w:rsidP="0057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ЎмЎм??"/>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4335350"/>
      <w:docPartObj>
        <w:docPartGallery w:val="Page Numbers (Bottom of Page)"/>
        <w:docPartUnique/>
      </w:docPartObj>
    </w:sdtPr>
    <w:sdtEndPr>
      <w:rPr>
        <w:noProof/>
      </w:rPr>
    </w:sdtEndPr>
    <w:sdtContent>
      <w:p w14:paraId="51711882" w14:textId="755996D0" w:rsidR="001C7C5A" w:rsidRDefault="001C7C5A">
        <w:pPr>
          <w:pStyle w:val="af8"/>
          <w:jc w:val="right"/>
        </w:pPr>
        <w:r>
          <w:fldChar w:fldCharType="begin"/>
        </w:r>
        <w:r>
          <w:instrText xml:space="preserve"> PAGE   \* MERGEFORMAT </w:instrText>
        </w:r>
        <w:r>
          <w:fldChar w:fldCharType="separate"/>
        </w:r>
        <w:r w:rsidR="00445896">
          <w:rPr>
            <w:noProof/>
          </w:rPr>
          <w:t>166</w:t>
        </w:r>
        <w:r>
          <w:rPr>
            <w:noProof/>
          </w:rPr>
          <w:fldChar w:fldCharType="end"/>
        </w:r>
      </w:p>
    </w:sdtContent>
  </w:sdt>
  <w:p w14:paraId="7AC6093E" w14:textId="77777777" w:rsidR="001C7C5A" w:rsidRDefault="001C7C5A">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7009C" w14:textId="77777777" w:rsidR="001C7C5A" w:rsidRDefault="001C7C5A" w:rsidP="00571766">
      <w:r>
        <w:separator/>
      </w:r>
    </w:p>
  </w:footnote>
  <w:footnote w:type="continuationSeparator" w:id="0">
    <w:p w14:paraId="782522BF" w14:textId="77777777" w:rsidR="001C7C5A" w:rsidRDefault="001C7C5A" w:rsidP="005717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FC2A10"/>
    <w:multiLevelType w:val="hybridMultilevel"/>
    <w:tmpl w:val="BABAF33E"/>
    <w:lvl w:ilvl="0" w:tplc="54F47B24">
      <w:start w:val="1"/>
      <w:numFmt w:val="decimal"/>
      <w:lvlText w:val="%1."/>
      <w:lvlJc w:val="left"/>
      <w:pPr>
        <w:ind w:left="36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393099"/>
    <w:multiLevelType w:val="hybridMultilevel"/>
    <w:tmpl w:val="5BC04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93B0E"/>
    <w:multiLevelType w:val="hybridMultilevel"/>
    <w:tmpl w:val="9DFE882E"/>
    <w:lvl w:ilvl="0" w:tplc="2B3269CE">
      <w:start w:val="1"/>
      <w:numFmt w:val="decimal"/>
      <w:lvlText w:val="(%1)"/>
      <w:lvlJc w:val="left"/>
      <w:pPr>
        <w:ind w:left="720" w:hanging="36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0DF5C47"/>
    <w:multiLevelType w:val="hybridMultilevel"/>
    <w:tmpl w:val="5C405C78"/>
    <w:lvl w:ilvl="0" w:tplc="0174FCF8">
      <w:start w:val="5"/>
      <w:numFmt w:val="decimal"/>
      <w:lvlText w:val="(%1)"/>
      <w:lvlJc w:val="left"/>
      <w:pPr>
        <w:ind w:left="365" w:hanging="360"/>
      </w:pPr>
      <w:rPr>
        <w:rFonts w:hint="default"/>
      </w:rPr>
    </w:lvl>
    <w:lvl w:ilvl="1" w:tplc="04020019" w:tentative="1">
      <w:start w:val="1"/>
      <w:numFmt w:val="lowerLetter"/>
      <w:lvlText w:val="%2."/>
      <w:lvlJc w:val="left"/>
      <w:pPr>
        <w:ind w:left="1085" w:hanging="360"/>
      </w:pPr>
    </w:lvl>
    <w:lvl w:ilvl="2" w:tplc="0402001B" w:tentative="1">
      <w:start w:val="1"/>
      <w:numFmt w:val="lowerRoman"/>
      <w:lvlText w:val="%3."/>
      <w:lvlJc w:val="right"/>
      <w:pPr>
        <w:ind w:left="1805" w:hanging="180"/>
      </w:pPr>
    </w:lvl>
    <w:lvl w:ilvl="3" w:tplc="0402000F" w:tentative="1">
      <w:start w:val="1"/>
      <w:numFmt w:val="decimal"/>
      <w:lvlText w:val="%4."/>
      <w:lvlJc w:val="left"/>
      <w:pPr>
        <w:ind w:left="2525" w:hanging="360"/>
      </w:pPr>
    </w:lvl>
    <w:lvl w:ilvl="4" w:tplc="04020019" w:tentative="1">
      <w:start w:val="1"/>
      <w:numFmt w:val="lowerLetter"/>
      <w:lvlText w:val="%5."/>
      <w:lvlJc w:val="left"/>
      <w:pPr>
        <w:ind w:left="3245" w:hanging="360"/>
      </w:pPr>
    </w:lvl>
    <w:lvl w:ilvl="5" w:tplc="0402001B" w:tentative="1">
      <w:start w:val="1"/>
      <w:numFmt w:val="lowerRoman"/>
      <w:lvlText w:val="%6."/>
      <w:lvlJc w:val="right"/>
      <w:pPr>
        <w:ind w:left="3965" w:hanging="180"/>
      </w:pPr>
    </w:lvl>
    <w:lvl w:ilvl="6" w:tplc="0402000F" w:tentative="1">
      <w:start w:val="1"/>
      <w:numFmt w:val="decimal"/>
      <w:lvlText w:val="%7."/>
      <w:lvlJc w:val="left"/>
      <w:pPr>
        <w:ind w:left="4685" w:hanging="360"/>
      </w:pPr>
    </w:lvl>
    <w:lvl w:ilvl="7" w:tplc="04020019" w:tentative="1">
      <w:start w:val="1"/>
      <w:numFmt w:val="lowerLetter"/>
      <w:lvlText w:val="%8."/>
      <w:lvlJc w:val="left"/>
      <w:pPr>
        <w:ind w:left="5405" w:hanging="360"/>
      </w:pPr>
    </w:lvl>
    <w:lvl w:ilvl="8" w:tplc="0402001B" w:tentative="1">
      <w:start w:val="1"/>
      <w:numFmt w:val="lowerRoman"/>
      <w:lvlText w:val="%9."/>
      <w:lvlJc w:val="right"/>
      <w:pPr>
        <w:ind w:left="6125" w:hanging="180"/>
      </w:pPr>
    </w:lvl>
  </w:abstractNum>
  <w:abstractNum w:abstractNumId="5">
    <w:nsid w:val="123366B0"/>
    <w:multiLevelType w:val="hybridMultilevel"/>
    <w:tmpl w:val="E5DE1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2A2C74"/>
    <w:multiLevelType w:val="hybridMultilevel"/>
    <w:tmpl w:val="7976FFA4"/>
    <w:lvl w:ilvl="0" w:tplc="BCD23B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7D7E02"/>
    <w:multiLevelType w:val="hybridMultilevel"/>
    <w:tmpl w:val="ADAAC0A8"/>
    <w:lvl w:ilvl="0" w:tplc="726C386A">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6A6734C"/>
    <w:multiLevelType w:val="hybridMultilevel"/>
    <w:tmpl w:val="F0F8F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A036A"/>
    <w:multiLevelType w:val="hybridMultilevel"/>
    <w:tmpl w:val="655CD3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0">
    <w:nsid w:val="2E424E48"/>
    <w:multiLevelType w:val="hybridMultilevel"/>
    <w:tmpl w:val="9872B66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32CB5B7A"/>
    <w:multiLevelType w:val="hybridMultilevel"/>
    <w:tmpl w:val="09705490"/>
    <w:lvl w:ilvl="0" w:tplc="E27C61E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FBB3189"/>
    <w:multiLevelType w:val="hybridMultilevel"/>
    <w:tmpl w:val="13CE0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5259F0"/>
    <w:multiLevelType w:val="hybridMultilevel"/>
    <w:tmpl w:val="68ACEE4A"/>
    <w:lvl w:ilvl="0" w:tplc="4296BE9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53D60D57"/>
    <w:multiLevelType w:val="hybridMultilevel"/>
    <w:tmpl w:val="78A282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578128BB"/>
    <w:multiLevelType w:val="hybridMultilevel"/>
    <w:tmpl w:val="45FE9BEA"/>
    <w:lvl w:ilvl="0" w:tplc="251E5A6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7ED6BD6"/>
    <w:multiLevelType w:val="hybridMultilevel"/>
    <w:tmpl w:val="F8A2F98A"/>
    <w:lvl w:ilvl="0" w:tplc="0409000F">
      <w:start w:val="1"/>
      <w:numFmt w:val="decimal"/>
      <w:lvlText w:val="%1."/>
      <w:lvlJc w:val="left"/>
      <w:pPr>
        <w:ind w:left="39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AF2418A"/>
    <w:multiLevelType w:val="hybridMultilevel"/>
    <w:tmpl w:val="9B82519E"/>
    <w:lvl w:ilvl="0" w:tplc="5C6C0F9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5EDB443B"/>
    <w:multiLevelType w:val="hybridMultilevel"/>
    <w:tmpl w:val="22C408A2"/>
    <w:lvl w:ilvl="0" w:tplc="BF0CD0E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1537931"/>
    <w:multiLevelType w:val="hybridMultilevel"/>
    <w:tmpl w:val="1C3EF7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0">
    <w:nsid w:val="697E56F6"/>
    <w:multiLevelType w:val="hybridMultilevel"/>
    <w:tmpl w:val="DC8C820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B197324"/>
    <w:multiLevelType w:val="hybridMultilevel"/>
    <w:tmpl w:val="3CBED608"/>
    <w:lvl w:ilvl="0" w:tplc="04020011">
      <w:start w:val="9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B6F35D5"/>
    <w:multiLevelType w:val="hybridMultilevel"/>
    <w:tmpl w:val="4EEE6908"/>
    <w:lvl w:ilvl="0" w:tplc="A92C8C7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8"/>
  </w:num>
  <w:num w:numId="5">
    <w:abstractNumId w:val="2"/>
  </w:num>
  <w:num w:numId="6">
    <w:abstractNumId w:val="13"/>
  </w:num>
  <w:num w:numId="7">
    <w:abstractNumId w:val="21"/>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0"/>
  </w:num>
  <w:num w:numId="11">
    <w:abstractNumId w:val="6"/>
  </w:num>
  <w:num w:numId="12">
    <w:abstractNumId w:val="15"/>
  </w:num>
  <w:num w:numId="13">
    <w:abstractNumId w:val="7"/>
  </w:num>
  <w:num w:numId="14">
    <w:abstractNumId w:val="3"/>
  </w:num>
  <w:num w:numId="15">
    <w:abstractNumId w:val="22"/>
  </w:num>
  <w:num w:numId="16">
    <w:abstractNumId w:val="17"/>
  </w:num>
  <w:num w:numId="17">
    <w:abstractNumId w:val="11"/>
  </w:num>
  <w:num w:numId="18">
    <w:abstractNumId w:val="4"/>
  </w:num>
  <w:num w:numId="19">
    <w:abstractNumId w:val="18"/>
  </w:num>
  <w:num w:numId="20">
    <w:abstractNumId w:val="9"/>
  </w:num>
  <w:num w:numId="21">
    <w:abstractNumId w:val="1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2D8"/>
    <w:rsid w:val="00004E79"/>
    <w:rsid w:val="00005A24"/>
    <w:rsid w:val="00007B5B"/>
    <w:rsid w:val="00010DA0"/>
    <w:rsid w:val="00026026"/>
    <w:rsid w:val="00026E63"/>
    <w:rsid w:val="000309FC"/>
    <w:rsid w:val="0003373A"/>
    <w:rsid w:val="00035642"/>
    <w:rsid w:val="000367D2"/>
    <w:rsid w:val="0004130B"/>
    <w:rsid w:val="00041BA5"/>
    <w:rsid w:val="00041CEE"/>
    <w:rsid w:val="00043FAE"/>
    <w:rsid w:val="0004601C"/>
    <w:rsid w:val="00046F61"/>
    <w:rsid w:val="00047AED"/>
    <w:rsid w:val="00052FB3"/>
    <w:rsid w:val="00054B6C"/>
    <w:rsid w:val="0005605D"/>
    <w:rsid w:val="00056868"/>
    <w:rsid w:val="000569F6"/>
    <w:rsid w:val="000649AD"/>
    <w:rsid w:val="0006746F"/>
    <w:rsid w:val="00070426"/>
    <w:rsid w:val="00070629"/>
    <w:rsid w:val="000716CB"/>
    <w:rsid w:val="0008003E"/>
    <w:rsid w:val="000808C5"/>
    <w:rsid w:val="00080FDB"/>
    <w:rsid w:val="000907E1"/>
    <w:rsid w:val="0009589F"/>
    <w:rsid w:val="000A0D4A"/>
    <w:rsid w:val="000A271D"/>
    <w:rsid w:val="000A5A4B"/>
    <w:rsid w:val="000B1FBC"/>
    <w:rsid w:val="000B5C2A"/>
    <w:rsid w:val="000B675E"/>
    <w:rsid w:val="000B6D8D"/>
    <w:rsid w:val="000C12C8"/>
    <w:rsid w:val="000C3347"/>
    <w:rsid w:val="000D387E"/>
    <w:rsid w:val="000E134D"/>
    <w:rsid w:val="000E1FE7"/>
    <w:rsid w:val="000E34E3"/>
    <w:rsid w:val="000F3705"/>
    <w:rsid w:val="000F4983"/>
    <w:rsid w:val="000F55A4"/>
    <w:rsid w:val="000F7B32"/>
    <w:rsid w:val="001023AC"/>
    <w:rsid w:val="00102D8A"/>
    <w:rsid w:val="001033A7"/>
    <w:rsid w:val="00106301"/>
    <w:rsid w:val="00114647"/>
    <w:rsid w:val="00120130"/>
    <w:rsid w:val="00124430"/>
    <w:rsid w:val="001250AC"/>
    <w:rsid w:val="00126962"/>
    <w:rsid w:val="00127D4E"/>
    <w:rsid w:val="0013471C"/>
    <w:rsid w:val="00137D29"/>
    <w:rsid w:val="00137D42"/>
    <w:rsid w:val="0014077A"/>
    <w:rsid w:val="001453B2"/>
    <w:rsid w:val="001462FA"/>
    <w:rsid w:val="0014691C"/>
    <w:rsid w:val="00150F37"/>
    <w:rsid w:val="00157430"/>
    <w:rsid w:val="00167FC9"/>
    <w:rsid w:val="00176105"/>
    <w:rsid w:val="00177375"/>
    <w:rsid w:val="00177477"/>
    <w:rsid w:val="00177D33"/>
    <w:rsid w:val="00182937"/>
    <w:rsid w:val="00184E8F"/>
    <w:rsid w:val="001866D8"/>
    <w:rsid w:val="00186F04"/>
    <w:rsid w:val="001A0EF8"/>
    <w:rsid w:val="001A1B1E"/>
    <w:rsid w:val="001A4D22"/>
    <w:rsid w:val="001B3243"/>
    <w:rsid w:val="001B336D"/>
    <w:rsid w:val="001B50EB"/>
    <w:rsid w:val="001C106D"/>
    <w:rsid w:val="001C5CBD"/>
    <w:rsid w:val="001C71E2"/>
    <w:rsid w:val="001C7215"/>
    <w:rsid w:val="001C7C5A"/>
    <w:rsid w:val="001D7364"/>
    <w:rsid w:val="001D7965"/>
    <w:rsid w:val="001E6629"/>
    <w:rsid w:val="00212378"/>
    <w:rsid w:val="00213530"/>
    <w:rsid w:val="00214A21"/>
    <w:rsid w:val="0021531F"/>
    <w:rsid w:val="00215C70"/>
    <w:rsid w:val="00217E19"/>
    <w:rsid w:val="002254D4"/>
    <w:rsid w:val="002259B1"/>
    <w:rsid w:val="002349E5"/>
    <w:rsid w:val="0024294C"/>
    <w:rsid w:val="0024312B"/>
    <w:rsid w:val="002528D1"/>
    <w:rsid w:val="002567EF"/>
    <w:rsid w:val="00260838"/>
    <w:rsid w:val="00262E85"/>
    <w:rsid w:val="0026614F"/>
    <w:rsid w:val="0026795C"/>
    <w:rsid w:val="002724EC"/>
    <w:rsid w:val="00276CAC"/>
    <w:rsid w:val="002809F0"/>
    <w:rsid w:val="00281616"/>
    <w:rsid w:val="00290C90"/>
    <w:rsid w:val="00290D27"/>
    <w:rsid w:val="002A2654"/>
    <w:rsid w:val="002A72A8"/>
    <w:rsid w:val="002B66DB"/>
    <w:rsid w:val="002C141F"/>
    <w:rsid w:val="002C28D1"/>
    <w:rsid w:val="002C5E58"/>
    <w:rsid w:val="002C7347"/>
    <w:rsid w:val="002D4EEC"/>
    <w:rsid w:val="002E0B9A"/>
    <w:rsid w:val="002E1544"/>
    <w:rsid w:val="002E42E1"/>
    <w:rsid w:val="002E4C32"/>
    <w:rsid w:val="002E671D"/>
    <w:rsid w:val="002E6A4B"/>
    <w:rsid w:val="002F41E0"/>
    <w:rsid w:val="003076F8"/>
    <w:rsid w:val="00311DF9"/>
    <w:rsid w:val="0031213A"/>
    <w:rsid w:val="00320FAC"/>
    <w:rsid w:val="00321DC9"/>
    <w:rsid w:val="003230B3"/>
    <w:rsid w:val="00323224"/>
    <w:rsid w:val="003279AA"/>
    <w:rsid w:val="00331618"/>
    <w:rsid w:val="003316C9"/>
    <w:rsid w:val="00333FA8"/>
    <w:rsid w:val="00335CB6"/>
    <w:rsid w:val="0033664B"/>
    <w:rsid w:val="0034229D"/>
    <w:rsid w:val="00343397"/>
    <w:rsid w:val="0034579E"/>
    <w:rsid w:val="0034626D"/>
    <w:rsid w:val="003472DD"/>
    <w:rsid w:val="003475AA"/>
    <w:rsid w:val="00347ECE"/>
    <w:rsid w:val="00353F62"/>
    <w:rsid w:val="00360E65"/>
    <w:rsid w:val="0036764E"/>
    <w:rsid w:val="00367E92"/>
    <w:rsid w:val="00371ACC"/>
    <w:rsid w:val="0037250A"/>
    <w:rsid w:val="00376959"/>
    <w:rsid w:val="00380C04"/>
    <w:rsid w:val="00383FF8"/>
    <w:rsid w:val="00384EDD"/>
    <w:rsid w:val="0038597B"/>
    <w:rsid w:val="00387FBA"/>
    <w:rsid w:val="0039025B"/>
    <w:rsid w:val="00395AF4"/>
    <w:rsid w:val="003A67E4"/>
    <w:rsid w:val="003A6D6C"/>
    <w:rsid w:val="003B045C"/>
    <w:rsid w:val="003B2A7B"/>
    <w:rsid w:val="003C05B8"/>
    <w:rsid w:val="003C05F5"/>
    <w:rsid w:val="003C10DB"/>
    <w:rsid w:val="003C3534"/>
    <w:rsid w:val="003C7AAF"/>
    <w:rsid w:val="003D5495"/>
    <w:rsid w:val="003D5C3D"/>
    <w:rsid w:val="003E1CFB"/>
    <w:rsid w:val="003E61CE"/>
    <w:rsid w:val="003E70AE"/>
    <w:rsid w:val="003F01A6"/>
    <w:rsid w:val="003F03CC"/>
    <w:rsid w:val="003F11D2"/>
    <w:rsid w:val="003F7D33"/>
    <w:rsid w:val="00405ECF"/>
    <w:rsid w:val="00410053"/>
    <w:rsid w:val="004142A3"/>
    <w:rsid w:val="00424173"/>
    <w:rsid w:val="00424E22"/>
    <w:rsid w:val="00426EBA"/>
    <w:rsid w:val="00426F7D"/>
    <w:rsid w:val="00432B90"/>
    <w:rsid w:val="00434FA5"/>
    <w:rsid w:val="00435AE2"/>
    <w:rsid w:val="00445896"/>
    <w:rsid w:val="00446497"/>
    <w:rsid w:val="0045035C"/>
    <w:rsid w:val="00452C93"/>
    <w:rsid w:val="00454798"/>
    <w:rsid w:val="00476016"/>
    <w:rsid w:val="00477C8A"/>
    <w:rsid w:val="004851F4"/>
    <w:rsid w:val="004856D3"/>
    <w:rsid w:val="00485EF1"/>
    <w:rsid w:val="00493582"/>
    <w:rsid w:val="004967CD"/>
    <w:rsid w:val="004A4CC7"/>
    <w:rsid w:val="004B02D8"/>
    <w:rsid w:val="004B054A"/>
    <w:rsid w:val="004B431F"/>
    <w:rsid w:val="004B6261"/>
    <w:rsid w:val="004D0184"/>
    <w:rsid w:val="004D41CC"/>
    <w:rsid w:val="004E22D2"/>
    <w:rsid w:val="004E25D7"/>
    <w:rsid w:val="004E456D"/>
    <w:rsid w:val="004E4A50"/>
    <w:rsid w:val="004E7837"/>
    <w:rsid w:val="004F3395"/>
    <w:rsid w:val="004F3448"/>
    <w:rsid w:val="004F46F0"/>
    <w:rsid w:val="004F6784"/>
    <w:rsid w:val="005019A0"/>
    <w:rsid w:val="00502E3A"/>
    <w:rsid w:val="00505285"/>
    <w:rsid w:val="00505480"/>
    <w:rsid w:val="00514B0E"/>
    <w:rsid w:val="005165C8"/>
    <w:rsid w:val="00516C39"/>
    <w:rsid w:val="005202DF"/>
    <w:rsid w:val="00520418"/>
    <w:rsid w:val="00535CC7"/>
    <w:rsid w:val="00537231"/>
    <w:rsid w:val="0056553F"/>
    <w:rsid w:val="00571766"/>
    <w:rsid w:val="00573851"/>
    <w:rsid w:val="005851E4"/>
    <w:rsid w:val="005853BD"/>
    <w:rsid w:val="0058607B"/>
    <w:rsid w:val="00587B5D"/>
    <w:rsid w:val="00597FFE"/>
    <w:rsid w:val="005A0A7D"/>
    <w:rsid w:val="005A1A6C"/>
    <w:rsid w:val="005A2EB4"/>
    <w:rsid w:val="005B1C64"/>
    <w:rsid w:val="005B29E8"/>
    <w:rsid w:val="005B379F"/>
    <w:rsid w:val="005B42F3"/>
    <w:rsid w:val="005B4C65"/>
    <w:rsid w:val="005B7A56"/>
    <w:rsid w:val="005C5719"/>
    <w:rsid w:val="005C618A"/>
    <w:rsid w:val="005D0B5A"/>
    <w:rsid w:val="005E4276"/>
    <w:rsid w:val="005F2289"/>
    <w:rsid w:val="005F59F0"/>
    <w:rsid w:val="005F6B94"/>
    <w:rsid w:val="00600236"/>
    <w:rsid w:val="006014BD"/>
    <w:rsid w:val="00602385"/>
    <w:rsid w:val="00606D8E"/>
    <w:rsid w:val="00613C69"/>
    <w:rsid w:val="00615B78"/>
    <w:rsid w:val="00622260"/>
    <w:rsid w:val="00622872"/>
    <w:rsid w:val="0062667D"/>
    <w:rsid w:val="00633C83"/>
    <w:rsid w:val="006349A4"/>
    <w:rsid w:val="0064617F"/>
    <w:rsid w:val="0065160A"/>
    <w:rsid w:val="00660421"/>
    <w:rsid w:val="00663044"/>
    <w:rsid w:val="00664E11"/>
    <w:rsid w:val="0066603F"/>
    <w:rsid w:val="00673024"/>
    <w:rsid w:val="00676E29"/>
    <w:rsid w:val="00677E05"/>
    <w:rsid w:val="0068000B"/>
    <w:rsid w:val="00685792"/>
    <w:rsid w:val="00686089"/>
    <w:rsid w:val="006917D2"/>
    <w:rsid w:val="00691DEF"/>
    <w:rsid w:val="006A1D9A"/>
    <w:rsid w:val="006A2BDD"/>
    <w:rsid w:val="006A655E"/>
    <w:rsid w:val="006A6738"/>
    <w:rsid w:val="006A70D0"/>
    <w:rsid w:val="006B3EAE"/>
    <w:rsid w:val="006B47CA"/>
    <w:rsid w:val="006C1AF2"/>
    <w:rsid w:val="006C20E3"/>
    <w:rsid w:val="006C52F9"/>
    <w:rsid w:val="006C6E9D"/>
    <w:rsid w:val="006D173E"/>
    <w:rsid w:val="006D26E8"/>
    <w:rsid w:val="006D39E0"/>
    <w:rsid w:val="006D5F28"/>
    <w:rsid w:val="006D6CC1"/>
    <w:rsid w:val="006E487A"/>
    <w:rsid w:val="006E6524"/>
    <w:rsid w:val="006F30A1"/>
    <w:rsid w:val="0070049B"/>
    <w:rsid w:val="00704095"/>
    <w:rsid w:val="00706A8D"/>
    <w:rsid w:val="00707D64"/>
    <w:rsid w:val="00710731"/>
    <w:rsid w:val="00714B4D"/>
    <w:rsid w:val="00727653"/>
    <w:rsid w:val="00727A44"/>
    <w:rsid w:val="00732DD4"/>
    <w:rsid w:val="00740E36"/>
    <w:rsid w:val="00757627"/>
    <w:rsid w:val="0076259A"/>
    <w:rsid w:val="007634AE"/>
    <w:rsid w:val="00765DB4"/>
    <w:rsid w:val="00767B9B"/>
    <w:rsid w:val="007730BF"/>
    <w:rsid w:val="00774694"/>
    <w:rsid w:val="007765F0"/>
    <w:rsid w:val="007774F8"/>
    <w:rsid w:val="00783102"/>
    <w:rsid w:val="00792E87"/>
    <w:rsid w:val="007A0AC9"/>
    <w:rsid w:val="007A1A1F"/>
    <w:rsid w:val="007A1C23"/>
    <w:rsid w:val="007A5A5B"/>
    <w:rsid w:val="007B00F9"/>
    <w:rsid w:val="007B1AC0"/>
    <w:rsid w:val="007B2DF4"/>
    <w:rsid w:val="007B641F"/>
    <w:rsid w:val="007C5567"/>
    <w:rsid w:val="007D63B0"/>
    <w:rsid w:val="007E0377"/>
    <w:rsid w:val="007E0955"/>
    <w:rsid w:val="007F2816"/>
    <w:rsid w:val="007F7725"/>
    <w:rsid w:val="007F7BBC"/>
    <w:rsid w:val="007F7D7D"/>
    <w:rsid w:val="00800781"/>
    <w:rsid w:val="00801AFA"/>
    <w:rsid w:val="008036E2"/>
    <w:rsid w:val="008040E8"/>
    <w:rsid w:val="00805EBE"/>
    <w:rsid w:val="00806233"/>
    <w:rsid w:val="0081035C"/>
    <w:rsid w:val="00814A2A"/>
    <w:rsid w:val="008163B5"/>
    <w:rsid w:val="00825197"/>
    <w:rsid w:val="008272D7"/>
    <w:rsid w:val="008275F5"/>
    <w:rsid w:val="0083634C"/>
    <w:rsid w:val="008373AC"/>
    <w:rsid w:val="0083775B"/>
    <w:rsid w:val="00842D66"/>
    <w:rsid w:val="00844FB1"/>
    <w:rsid w:val="008532FA"/>
    <w:rsid w:val="008626A3"/>
    <w:rsid w:val="00864DCD"/>
    <w:rsid w:val="00865ABB"/>
    <w:rsid w:val="008755FA"/>
    <w:rsid w:val="00881D55"/>
    <w:rsid w:val="00887BBB"/>
    <w:rsid w:val="00887CC5"/>
    <w:rsid w:val="0089488D"/>
    <w:rsid w:val="00894FB6"/>
    <w:rsid w:val="008A0DDA"/>
    <w:rsid w:val="008B456B"/>
    <w:rsid w:val="008B4DAE"/>
    <w:rsid w:val="008B4E44"/>
    <w:rsid w:val="008B5758"/>
    <w:rsid w:val="008C2BFB"/>
    <w:rsid w:val="008C631F"/>
    <w:rsid w:val="008C6333"/>
    <w:rsid w:val="008C7D82"/>
    <w:rsid w:val="008D310F"/>
    <w:rsid w:val="008E128A"/>
    <w:rsid w:val="008E400F"/>
    <w:rsid w:val="008E5251"/>
    <w:rsid w:val="008E7A94"/>
    <w:rsid w:val="008F0A60"/>
    <w:rsid w:val="008F33A7"/>
    <w:rsid w:val="008F5E29"/>
    <w:rsid w:val="009046B9"/>
    <w:rsid w:val="009062F9"/>
    <w:rsid w:val="00907342"/>
    <w:rsid w:val="00920DC8"/>
    <w:rsid w:val="00921A6A"/>
    <w:rsid w:val="00924D29"/>
    <w:rsid w:val="00942746"/>
    <w:rsid w:val="0095138F"/>
    <w:rsid w:val="00953D83"/>
    <w:rsid w:val="00971A9A"/>
    <w:rsid w:val="009807E9"/>
    <w:rsid w:val="009838C8"/>
    <w:rsid w:val="00995F41"/>
    <w:rsid w:val="00997C7B"/>
    <w:rsid w:val="009A0D15"/>
    <w:rsid w:val="009A1E5E"/>
    <w:rsid w:val="009A474C"/>
    <w:rsid w:val="009A5DE4"/>
    <w:rsid w:val="009A7053"/>
    <w:rsid w:val="009B6A59"/>
    <w:rsid w:val="009C2324"/>
    <w:rsid w:val="009C2BCC"/>
    <w:rsid w:val="009C366F"/>
    <w:rsid w:val="009D31E7"/>
    <w:rsid w:val="009D39FB"/>
    <w:rsid w:val="009D66C4"/>
    <w:rsid w:val="009D76A0"/>
    <w:rsid w:val="009E1B71"/>
    <w:rsid w:val="009E752B"/>
    <w:rsid w:val="009F39C5"/>
    <w:rsid w:val="009F558F"/>
    <w:rsid w:val="009F784A"/>
    <w:rsid w:val="00A00EB4"/>
    <w:rsid w:val="00A018EC"/>
    <w:rsid w:val="00A0220C"/>
    <w:rsid w:val="00A02407"/>
    <w:rsid w:val="00A03CD7"/>
    <w:rsid w:val="00A06EB8"/>
    <w:rsid w:val="00A1170E"/>
    <w:rsid w:val="00A14CB5"/>
    <w:rsid w:val="00A14DC1"/>
    <w:rsid w:val="00A172EF"/>
    <w:rsid w:val="00A22D4A"/>
    <w:rsid w:val="00A2420F"/>
    <w:rsid w:val="00A24BE1"/>
    <w:rsid w:val="00A25047"/>
    <w:rsid w:val="00A30AF0"/>
    <w:rsid w:val="00A40E42"/>
    <w:rsid w:val="00A45D52"/>
    <w:rsid w:val="00A470E5"/>
    <w:rsid w:val="00A47FC5"/>
    <w:rsid w:val="00A61AC1"/>
    <w:rsid w:val="00A65BFF"/>
    <w:rsid w:val="00A736A6"/>
    <w:rsid w:val="00A73821"/>
    <w:rsid w:val="00A73BCF"/>
    <w:rsid w:val="00A76D93"/>
    <w:rsid w:val="00A80D37"/>
    <w:rsid w:val="00A85B83"/>
    <w:rsid w:val="00A8697F"/>
    <w:rsid w:val="00A86D12"/>
    <w:rsid w:val="00A87577"/>
    <w:rsid w:val="00AA4B15"/>
    <w:rsid w:val="00AA64D7"/>
    <w:rsid w:val="00AB1D51"/>
    <w:rsid w:val="00AB3678"/>
    <w:rsid w:val="00AB659B"/>
    <w:rsid w:val="00AC3B25"/>
    <w:rsid w:val="00AD526F"/>
    <w:rsid w:val="00AD5B0E"/>
    <w:rsid w:val="00AD736D"/>
    <w:rsid w:val="00AE1EBD"/>
    <w:rsid w:val="00AE4F73"/>
    <w:rsid w:val="00AE7CF7"/>
    <w:rsid w:val="00AF0E42"/>
    <w:rsid w:val="00AF5116"/>
    <w:rsid w:val="00B0225A"/>
    <w:rsid w:val="00B03B14"/>
    <w:rsid w:val="00B0431F"/>
    <w:rsid w:val="00B04BA5"/>
    <w:rsid w:val="00B053C6"/>
    <w:rsid w:val="00B266F6"/>
    <w:rsid w:val="00B30566"/>
    <w:rsid w:val="00B31938"/>
    <w:rsid w:val="00B31D5A"/>
    <w:rsid w:val="00B32A96"/>
    <w:rsid w:val="00B33147"/>
    <w:rsid w:val="00B34FC3"/>
    <w:rsid w:val="00B37150"/>
    <w:rsid w:val="00B404A0"/>
    <w:rsid w:val="00B47ADE"/>
    <w:rsid w:val="00B526EB"/>
    <w:rsid w:val="00B55D61"/>
    <w:rsid w:val="00B5755A"/>
    <w:rsid w:val="00B61D38"/>
    <w:rsid w:val="00B6288F"/>
    <w:rsid w:val="00B654E2"/>
    <w:rsid w:val="00B70F72"/>
    <w:rsid w:val="00B740DA"/>
    <w:rsid w:val="00B85417"/>
    <w:rsid w:val="00B91566"/>
    <w:rsid w:val="00B936A3"/>
    <w:rsid w:val="00B93D9F"/>
    <w:rsid w:val="00B94EBC"/>
    <w:rsid w:val="00B94F01"/>
    <w:rsid w:val="00BA0096"/>
    <w:rsid w:val="00BA01BD"/>
    <w:rsid w:val="00BA0B77"/>
    <w:rsid w:val="00BA28B0"/>
    <w:rsid w:val="00BA37A9"/>
    <w:rsid w:val="00BA4E0A"/>
    <w:rsid w:val="00BB04C7"/>
    <w:rsid w:val="00BB7492"/>
    <w:rsid w:val="00BC0E28"/>
    <w:rsid w:val="00BD13E1"/>
    <w:rsid w:val="00BD41DB"/>
    <w:rsid w:val="00BD5771"/>
    <w:rsid w:val="00BD6114"/>
    <w:rsid w:val="00BD6ECD"/>
    <w:rsid w:val="00BE071B"/>
    <w:rsid w:val="00BE0A76"/>
    <w:rsid w:val="00BE4314"/>
    <w:rsid w:val="00BF03FA"/>
    <w:rsid w:val="00BF0A3E"/>
    <w:rsid w:val="00BF1262"/>
    <w:rsid w:val="00BF7C33"/>
    <w:rsid w:val="00BF7EA3"/>
    <w:rsid w:val="00C04FE1"/>
    <w:rsid w:val="00C1417F"/>
    <w:rsid w:val="00C17D47"/>
    <w:rsid w:val="00C21F32"/>
    <w:rsid w:val="00C226CD"/>
    <w:rsid w:val="00C22B2B"/>
    <w:rsid w:val="00C2537A"/>
    <w:rsid w:val="00C27ADF"/>
    <w:rsid w:val="00C30381"/>
    <w:rsid w:val="00C31247"/>
    <w:rsid w:val="00C31DF1"/>
    <w:rsid w:val="00C366CB"/>
    <w:rsid w:val="00C42203"/>
    <w:rsid w:val="00C430AB"/>
    <w:rsid w:val="00C44B9D"/>
    <w:rsid w:val="00C455DD"/>
    <w:rsid w:val="00C4691D"/>
    <w:rsid w:val="00C60710"/>
    <w:rsid w:val="00C63192"/>
    <w:rsid w:val="00C73577"/>
    <w:rsid w:val="00C7446A"/>
    <w:rsid w:val="00C74FDC"/>
    <w:rsid w:val="00C764DF"/>
    <w:rsid w:val="00C76B76"/>
    <w:rsid w:val="00C76C16"/>
    <w:rsid w:val="00C77008"/>
    <w:rsid w:val="00C85C1C"/>
    <w:rsid w:val="00CA0682"/>
    <w:rsid w:val="00CA13C7"/>
    <w:rsid w:val="00CB3F29"/>
    <w:rsid w:val="00CD2489"/>
    <w:rsid w:val="00CD6FC2"/>
    <w:rsid w:val="00CE12CA"/>
    <w:rsid w:val="00CE21AD"/>
    <w:rsid w:val="00CE2FF7"/>
    <w:rsid w:val="00CE55C6"/>
    <w:rsid w:val="00CE5C23"/>
    <w:rsid w:val="00CF69E9"/>
    <w:rsid w:val="00D01DF6"/>
    <w:rsid w:val="00D02039"/>
    <w:rsid w:val="00D05CAD"/>
    <w:rsid w:val="00D05D07"/>
    <w:rsid w:val="00D11380"/>
    <w:rsid w:val="00D12F2E"/>
    <w:rsid w:val="00D138D5"/>
    <w:rsid w:val="00D228EA"/>
    <w:rsid w:val="00D27CBF"/>
    <w:rsid w:val="00D33E2D"/>
    <w:rsid w:val="00D42FF0"/>
    <w:rsid w:val="00D440FB"/>
    <w:rsid w:val="00D45008"/>
    <w:rsid w:val="00D4531B"/>
    <w:rsid w:val="00D46793"/>
    <w:rsid w:val="00D46799"/>
    <w:rsid w:val="00D50266"/>
    <w:rsid w:val="00D5094A"/>
    <w:rsid w:val="00D536B9"/>
    <w:rsid w:val="00D53D7E"/>
    <w:rsid w:val="00D5424E"/>
    <w:rsid w:val="00D55201"/>
    <w:rsid w:val="00D55445"/>
    <w:rsid w:val="00D61A01"/>
    <w:rsid w:val="00D667C4"/>
    <w:rsid w:val="00D66835"/>
    <w:rsid w:val="00D70F7A"/>
    <w:rsid w:val="00D72440"/>
    <w:rsid w:val="00D72A99"/>
    <w:rsid w:val="00D75393"/>
    <w:rsid w:val="00D757E2"/>
    <w:rsid w:val="00D828E7"/>
    <w:rsid w:val="00D877B9"/>
    <w:rsid w:val="00DA1EE6"/>
    <w:rsid w:val="00DA70A4"/>
    <w:rsid w:val="00DA7452"/>
    <w:rsid w:val="00DB2BC3"/>
    <w:rsid w:val="00DC18DE"/>
    <w:rsid w:val="00DC3382"/>
    <w:rsid w:val="00DD02A9"/>
    <w:rsid w:val="00DD7CA3"/>
    <w:rsid w:val="00E00791"/>
    <w:rsid w:val="00E007AE"/>
    <w:rsid w:val="00E00FA2"/>
    <w:rsid w:val="00E01083"/>
    <w:rsid w:val="00E03F98"/>
    <w:rsid w:val="00E05D81"/>
    <w:rsid w:val="00E06628"/>
    <w:rsid w:val="00E1136D"/>
    <w:rsid w:val="00E11AF6"/>
    <w:rsid w:val="00E11CFC"/>
    <w:rsid w:val="00E17101"/>
    <w:rsid w:val="00E24997"/>
    <w:rsid w:val="00E24D74"/>
    <w:rsid w:val="00E30614"/>
    <w:rsid w:val="00E33A90"/>
    <w:rsid w:val="00E40903"/>
    <w:rsid w:val="00E4426E"/>
    <w:rsid w:val="00E50165"/>
    <w:rsid w:val="00E5185B"/>
    <w:rsid w:val="00E5305C"/>
    <w:rsid w:val="00E53C09"/>
    <w:rsid w:val="00E549EA"/>
    <w:rsid w:val="00E55717"/>
    <w:rsid w:val="00E568CA"/>
    <w:rsid w:val="00E624CB"/>
    <w:rsid w:val="00E73A69"/>
    <w:rsid w:val="00E73AAB"/>
    <w:rsid w:val="00E82EBF"/>
    <w:rsid w:val="00E83840"/>
    <w:rsid w:val="00E85D71"/>
    <w:rsid w:val="00E92A46"/>
    <w:rsid w:val="00E93D28"/>
    <w:rsid w:val="00E959DE"/>
    <w:rsid w:val="00E962D0"/>
    <w:rsid w:val="00E97B99"/>
    <w:rsid w:val="00EA0D7E"/>
    <w:rsid w:val="00EA57AA"/>
    <w:rsid w:val="00EA7539"/>
    <w:rsid w:val="00EB41EB"/>
    <w:rsid w:val="00EB5C2A"/>
    <w:rsid w:val="00EB5E09"/>
    <w:rsid w:val="00EC72C1"/>
    <w:rsid w:val="00ED009F"/>
    <w:rsid w:val="00ED20D7"/>
    <w:rsid w:val="00ED25D0"/>
    <w:rsid w:val="00ED3D68"/>
    <w:rsid w:val="00ED616A"/>
    <w:rsid w:val="00EE6D68"/>
    <w:rsid w:val="00EF0F0A"/>
    <w:rsid w:val="00EF2416"/>
    <w:rsid w:val="00EF64C0"/>
    <w:rsid w:val="00F01D43"/>
    <w:rsid w:val="00F024A5"/>
    <w:rsid w:val="00F02E9F"/>
    <w:rsid w:val="00F03746"/>
    <w:rsid w:val="00F0379F"/>
    <w:rsid w:val="00F04C09"/>
    <w:rsid w:val="00F064D2"/>
    <w:rsid w:val="00F07E67"/>
    <w:rsid w:val="00F07EF2"/>
    <w:rsid w:val="00F10855"/>
    <w:rsid w:val="00F21A52"/>
    <w:rsid w:val="00F27365"/>
    <w:rsid w:val="00F30513"/>
    <w:rsid w:val="00F40789"/>
    <w:rsid w:val="00F47016"/>
    <w:rsid w:val="00F47A49"/>
    <w:rsid w:val="00F5323F"/>
    <w:rsid w:val="00F53D23"/>
    <w:rsid w:val="00F57781"/>
    <w:rsid w:val="00F603A9"/>
    <w:rsid w:val="00F63782"/>
    <w:rsid w:val="00F64FE2"/>
    <w:rsid w:val="00F675F2"/>
    <w:rsid w:val="00F83448"/>
    <w:rsid w:val="00FA3284"/>
    <w:rsid w:val="00FA3687"/>
    <w:rsid w:val="00FA7A8F"/>
    <w:rsid w:val="00FB5DC2"/>
    <w:rsid w:val="00FB7F6A"/>
    <w:rsid w:val="00FC069B"/>
    <w:rsid w:val="00FC5E5C"/>
    <w:rsid w:val="00FC7F1E"/>
    <w:rsid w:val="00FE05A9"/>
    <w:rsid w:val="00FE1F7C"/>
    <w:rsid w:val="00FE7BF8"/>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A2252A5"/>
  <w15:docId w15:val="{F47D2D95-C533-4997-8A70-455195BE3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102"/>
    <w:rPr>
      <w:sz w:val="24"/>
      <w:szCs w:val="24"/>
      <w:lang w:val="en-US" w:eastAsia="en-US"/>
    </w:rPr>
  </w:style>
  <w:style w:type="paragraph" w:styleId="1">
    <w:name w:val="heading 1"/>
    <w:basedOn w:val="a"/>
    <w:next w:val="a"/>
    <w:qFormat/>
    <w:rsid w:val="00ED3D68"/>
    <w:pPr>
      <w:keepNext/>
      <w:tabs>
        <w:tab w:val="num" w:pos="0"/>
      </w:tabs>
      <w:suppressAutoHyphens/>
      <w:spacing w:before="240" w:after="60"/>
      <w:ind w:left="432" w:hanging="432"/>
      <w:outlineLvl w:val="0"/>
    </w:pPr>
    <w:rPr>
      <w:rFonts w:ascii="Cambria" w:hAnsi="Cambria"/>
      <w:b/>
      <w:bCs/>
      <w:kern w:val="1"/>
      <w:sz w:val="32"/>
      <w:szCs w:val="32"/>
      <w:lang w:val="bg-BG" w:eastAsia="ar-SA"/>
    </w:rPr>
  </w:style>
  <w:style w:type="paragraph" w:styleId="2">
    <w:name w:val="heading 2"/>
    <w:basedOn w:val="a"/>
    <w:next w:val="a"/>
    <w:link w:val="20"/>
    <w:uiPriority w:val="9"/>
    <w:qFormat/>
    <w:rsid w:val="00505285"/>
    <w:pPr>
      <w:keepNext/>
      <w:spacing w:before="240" w:after="60" w:line="276" w:lineRule="auto"/>
      <w:outlineLvl w:val="1"/>
    </w:pPr>
    <w:rPr>
      <w:rFonts w:ascii="Cambria" w:hAnsi="Cambria"/>
      <w:b/>
      <w:bCs/>
      <w:i/>
      <w:iCs/>
      <w:sz w:val="28"/>
      <w:szCs w:val="28"/>
      <w:lang w:val="bg-BG" w:eastAsia="ar-SA"/>
    </w:rPr>
  </w:style>
  <w:style w:type="paragraph" w:styleId="3">
    <w:name w:val="heading 3"/>
    <w:basedOn w:val="a"/>
    <w:next w:val="a"/>
    <w:qFormat/>
    <w:rsid w:val="00ED3D68"/>
    <w:pPr>
      <w:keepNext/>
      <w:tabs>
        <w:tab w:val="num" w:pos="0"/>
      </w:tabs>
      <w:suppressAutoHyphens/>
      <w:spacing w:before="240" w:after="60"/>
      <w:ind w:left="720" w:hanging="720"/>
      <w:outlineLvl w:val="2"/>
    </w:pPr>
    <w:rPr>
      <w:rFonts w:ascii="Arial" w:hAnsi="Arial" w:cs="Arial"/>
      <w:b/>
      <w:bCs/>
      <w:sz w:val="26"/>
      <w:szCs w:val="26"/>
      <w:lang w:val="en-GB" w:eastAsia="ar-SA"/>
    </w:rPr>
  </w:style>
  <w:style w:type="paragraph" w:styleId="4">
    <w:name w:val="heading 4"/>
    <w:basedOn w:val="a"/>
    <w:next w:val="a"/>
    <w:qFormat/>
    <w:rsid w:val="00ED3D68"/>
    <w:pPr>
      <w:keepNext/>
      <w:tabs>
        <w:tab w:val="num" w:pos="0"/>
      </w:tabs>
      <w:suppressAutoHyphens/>
      <w:spacing w:before="240" w:after="60"/>
      <w:ind w:left="864" w:hanging="864"/>
      <w:outlineLvl w:val="3"/>
    </w:pPr>
    <w:rPr>
      <w:b/>
      <w:bCs/>
      <w:sz w:val="28"/>
      <w:szCs w:val="28"/>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DefaultParagraphFont">
    <w:name w:val="WW-Default Paragraph Font"/>
    <w:rsid w:val="00ED3D68"/>
  </w:style>
  <w:style w:type="character" w:customStyle="1" w:styleId="10">
    <w:name w:val="Шрифт на абзаца по подразбиране1"/>
    <w:rsid w:val="00ED3D68"/>
  </w:style>
  <w:style w:type="character" w:customStyle="1" w:styleId="a3">
    <w:name w:val="Знаци за бележки под линия"/>
    <w:rsid w:val="00ED3D68"/>
    <w:rPr>
      <w:vertAlign w:val="superscript"/>
    </w:rPr>
  </w:style>
  <w:style w:type="character" w:styleId="a4">
    <w:name w:val="Emphasis"/>
    <w:qFormat/>
    <w:rsid w:val="00ED3D68"/>
    <w:rPr>
      <w:i/>
      <w:iCs/>
    </w:rPr>
  </w:style>
  <w:style w:type="character" w:customStyle="1" w:styleId="FontStyle43">
    <w:name w:val="Font Style43"/>
    <w:rsid w:val="00ED3D68"/>
    <w:rPr>
      <w:rFonts w:ascii="Times New Roman" w:hAnsi="Times New Roman" w:cs="Times New Roman"/>
      <w:sz w:val="24"/>
      <w:szCs w:val="24"/>
    </w:rPr>
  </w:style>
  <w:style w:type="character" w:customStyle="1" w:styleId="a5">
    <w:name w:val="Текст на коментар Знак"/>
    <w:basedOn w:val="10"/>
    <w:rsid w:val="00ED3D68"/>
  </w:style>
  <w:style w:type="character" w:customStyle="1" w:styleId="a6">
    <w:name w:val="Предмет на коментар Знак"/>
    <w:rsid w:val="00ED3D68"/>
    <w:rPr>
      <w:b/>
      <w:bCs/>
      <w:lang w:val="en-GB"/>
    </w:rPr>
  </w:style>
  <w:style w:type="character" w:customStyle="1" w:styleId="a7">
    <w:name w:val="Основен текст Знак"/>
    <w:rsid w:val="00ED3D68"/>
    <w:rPr>
      <w:szCs w:val="24"/>
      <w:lang w:val="en-GB"/>
    </w:rPr>
  </w:style>
  <w:style w:type="character" w:customStyle="1" w:styleId="30">
    <w:name w:val="Заглавие 3 Знак"/>
    <w:rsid w:val="00ED3D68"/>
    <w:rPr>
      <w:rFonts w:ascii="Arial" w:hAnsi="Arial" w:cs="Arial"/>
      <w:b/>
      <w:bCs/>
      <w:sz w:val="26"/>
      <w:szCs w:val="26"/>
      <w:lang w:val="en-GB"/>
    </w:rPr>
  </w:style>
  <w:style w:type="character" w:customStyle="1" w:styleId="40">
    <w:name w:val="Заглавие 4 Знак"/>
    <w:rsid w:val="00ED3D68"/>
    <w:rPr>
      <w:b/>
      <w:bCs/>
      <w:sz w:val="28"/>
      <w:szCs w:val="28"/>
      <w:lang w:val="en-GB"/>
    </w:rPr>
  </w:style>
  <w:style w:type="character" w:customStyle="1" w:styleId="11">
    <w:name w:val="Заглавие 1 Знак"/>
    <w:rsid w:val="00ED3D68"/>
    <w:rPr>
      <w:rFonts w:ascii="Cambria" w:eastAsia="Times New Roman" w:hAnsi="Cambria" w:cs="Times New Roman"/>
      <w:b/>
      <w:bCs/>
      <w:kern w:val="1"/>
      <w:sz w:val="32"/>
      <w:szCs w:val="32"/>
    </w:rPr>
  </w:style>
  <w:style w:type="character" w:customStyle="1" w:styleId="samedocreference1">
    <w:name w:val="samedocreference1"/>
    <w:rsid w:val="00ED3D68"/>
    <w:rPr>
      <w:b w:val="0"/>
      <w:bCs w:val="0"/>
      <w:i w:val="0"/>
      <w:iCs w:val="0"/>
      <w:color w:val="8B0000"/>
      <w:sz w:val="24"/>
      <w:szCs w:val="24"/>
      <w:u w:val="single"/>
    </w:rPr>
  </w:style>
  <w:style w:type="character" w:customStyle="1" w:styleId="newdocreference1">
    <w:name w:val="newdocreference1"/>
    <w:rsid w:val="00ED3D68"/>
    <w:rPr>
      <w:b w:val="0"/>
      <w:bCs w:val="0"/>
      <w:i w:val="0"/>
      <w:iCs w:val="0"/>
      <w:color w:val="0000FF"/>
      <w:sz w:val="24"/>
      <w:szCs w:val="24"/>
      <w:u w:val="single"/>
    </w:rPr>
  </w:style>
  <w:style w:type="character" w:styleId="a8">
    <w:name w:val="page number"/>
    <w:basedOn w:val="WW-DefaultParagraphFont"/>
    <w:rsid w:val="00ED3D68"/>
  </w:style>
  <w:style w:type="character" w:customStyle="1" w:styleId="NumberingSymbols">
    <w:name w:val="Numbering Symbols"/>
    <w:rsid w:val="00ED3D68"/>
  </w:style>
  <w:style w:type="character" w:styleId="a9">
    <w:name w:val="Hyperlink"/>
    <w:rsid w:val="00ED3D68"/>
    <w:rPr>
      <w:color w:val="000080"/>
      <w:u w:val="single"/>
    </w:rPr>
  </w:style>
  <w:style w:type="paragraph" w:customStyle="1" w:styleId="12">
    <w:name w:val="Заглавие1"/>
    <w:basedOn w:val="a"/>
    <w:next w:val="aa"/>
    <w:rsid w:val="00ED3D68"/>
    <w:pPr>
      <w:keepNext/>
      <w:suppressAutoHyphens/>
      <w:spacing w:before="240" w:after="120"/>
    </w:pPr>
    <w:rPr>
      <w:rFonts w:ascii="Arial" w:eastAsia="Lucida Sans Unicode" w:hAnsi="Arial" w:cs="Mangal"/>
      <w:sz w:val="28"/>
      <w:szCs w:val="28"/>
      <w:lang w:val="bg-BG" w:eastAsia="ar-SA"/>
    </w:rPr>
  </w:style>
  <w:style w:type="paragraph" w:styleId="aa">
    <w:name w:val="Body Text"/>
    <w:basedOn w:val="a"/>
    <w:rsid w:val="00ED3D68"/>
    <w:pPr>
      <w:suppressAutoHyphens/>
      <w:jc w:val="both"/>
    </w:pPr>
    <w:rPr>
      <w:sz w:val="20"/>
      <w:lang w:val="en-GB" w:eastAsia="ar-SA"/>
    </w:rPr>
  </w:style>
  <w:style w:type="paragraph" w:styleId="ab">
    <w:name w:val="List"/>
    <w:basedOn w:val="aa"/>
    <w:rsid w:val="00ED3D68"/>
    <w:rPr>
      <w:rFonts w:cs="Mangal"/>
    </w:rPr>
  </w:style>
  <w:style w:type="paragraph" w:customStyle="1" w:styleId="13">
    <w:name w:val="Надпис1"/>
    <w:basedOn w:val="a"/>
    <w:rsid w:val="00ED3D68"/>
    <w:pPr>
      <w:suppressLineNumbers/>
      <w:suppressAutoHyphens/>
      <w:spacing w:before="120" w:after="120"/>
    </w:pPr>
    <w:rPr>
      <w:rFonts w:cs="Mangal"/>
      <w:i/>
      <w:iCs/>
      <w:lang w:val="bg-BG" w:eastAsia="ar-SA"/>
    </w:rPr>
  </w:style>
  <w:style w:type="paragraph" w:customStyle="1" w:styleId="ac">
    <w:name w:val="Указател"/>
    <w:basedOn w:val="a"/>
    <w:rsid w:val="00ED3D68"/>
    <w:pPr>
      <w:suppressLineNumbers/>
      <w:suppressAutoHyphens/>
    </w:pPr>
    <w:rPr>
      <w:rFonts w:cs="Mangal"/>
      <w:lang w:val="bg-BG" w:eastAsia="ar-SA"/>
    </w:rPr>
  </w:style>
  <w:style w:type="paragraph" w:customStyle="1" w:styleId="Heading">
    <w:name w:val="Heading"/>
    <w:basedOn w:val="a"/>
    <w:next w:val="aa"/>
    <w:rsid w:val="00ED3D68"/>
    <w:pPr>
      <w:keepNext/>
      <w:suppressAutoHyphens/>
      <w:spacing w:before="240" w:after="120"/>
    </w:pPr>
    <w:rPr>
      <w:rFonts w:ascii="Arial" w:eastAsia="SimSun" w:hAnsi="Arial" w:cs="Tahoma"/>
      <w:sz w:val="28"/>
      <w:szCs w:val="28"/>
      <w:lang w:val="bg-BG" w:eastAsia="ar-SA"/>
    </w:rPr>
  </w:style>
  <w:style w:type="paragraph" w:styleId="ad">
    <w:name w:val="caption"/>
    <w:basedOn w:val="a"/>
    <w:qFormat/>
    <w:rsid w:val="00ED3D68"/>
    <w:pPr>
      <w:suppressLineNumbers/>
      <w:suppressAutoHyphens/>
      <w:spacing w:before="120" w:after="120"/>
    </w:pPr>
    <w:rPr>
      <w:rFonts w:cs="Tahoma"/>
      <w:i/>
      <w:iCs/>
      <w:lang w:val="bg-BG" w:eastAsia="ar-SA"/>
    </w:rPr>
  </w:style>
  <w:style w:type="paragraph" w:customStyle="1" w:styleId="Index">
    <w:name w:val="Index"/>
    <w:basedOn w:val="a"/>
    <w:rsid w:val="00ED3D68"/>
    <w:pPr>
      <w:suppressLineNumbers/>
      <w:suppressAutoHyphens/>
    </w:pPr>
    <w:rPr>
      <w:rFonts w:cs="Tahoma"/>
      <w:lang w:val="bg-BG" w:eastAsia="ar-SA"/>
    </w:rPr>
  </w:style>
  <w:style w:type="paragraph" w:customStyle="1" w:styleId="14">
    <w:name w:val="Нормален (уеб)1"/>
    <w:basedOn w:val="a"/>
    <w:rsid w:val="00ED3D68"/>
    <w:pPr>
      <w:suppressAutoHyphens/>
      <w:spacing w:before="280" w:after="280"/>
    </w:pPr>
    <w:rPr>
      <w:lang w:val="bg-BG" w:eastAsia="ar-SA"/>
    </w:rPr>
  </w:style>
  <w:style w:type="paragraph" w:styleId="ae">
    <w:name w:val="footnote text"/>
    <w:basedOn w:val="a"/>
    <w:rsid w:val="00ED3D68"/>
    <w:pPr>
      <w:suppressAutoHyphens/>
    </w:pPr>
    <w:rPr>
      <w:sz w:val="20"/>
      <w:szCs w:val="20"/>
      <w:lang w:val="bg-BG" w:eastAsia="ar-SA"/>
    </w:rPr>
  </w:style>
  <w:style w:type="paragraph" w:customStyle="1" w:styleId="CharChar">
    <w:name w:val="Char Char"/>
    <w:basedOn w:val="a"/>
    <w:rsid w:val="00ED3D68"/>
    <w:pPr>
      <w:tabs>
        <w:tab w:val="left" w:pos="709"/>
      </w:tabs>
      <w:suppressAutoHyphens/>
    </w:pPr>
    <w:rPr>
      <w:rFonts w:ascii="Tahoma" w:hAnsi="Tahoma"/>
      <w:lang w:val="pl-PL" w:eastAsia="ar-SA"/>
    </w:rPr>
  </w:style>
  <w:style w:type="paragraph" w:customStyle="1" w:styleId="firstline">
    <w:name w:val="firstline"/>
    <w:basedOn w:val="a"/>
    <w:rsid w:val="00ED3D68"/>
    <w:pPr>
      <w:suppressAutoHyphens/>
      <w:spacing w:before="280" w:after="280"/>
    </w:pPr>
    <w:rPr>
      <w:lang w:val="bg-BG" w:eastAsia="ar-SA"/>
    </w:rPr>
  </w:style>
  <w:style w:type="paragraph" w:customStyle="1" w:styleId="CharCharCharCharCharCharCharChar">
    <w:name w:val="Char Char Char Char Char Char Char Char"/>
    <w:basedOn w:val="a"/>
    <w:rsid w:val="00ED3D68"/>
    <w:pPr>
      <w:tabs>
        <w:tab w:val="left" w:pos="709"/>
      </w:tabs>
      <w:suppressAutoHyphens/>
    </w:pPr>
    <w:rPr>
      <w:rFonts w:ascii="Tahoma" w:hAnsi="Tahoma"/>
      <w:lang w:val="pl-PL" w:eastAsia="ar-SA"/>
    </w:rPr>
  </w:style>
  <w:style w:type="paragraph" w:customStyle="1" w:styleId="CharCharCharCharCharCharCharCharCharCharChar">
    <w:name w:val="Char Char Char Char Char Char Char Char Char Char Char"/>
    <w:basedOn w:val="a"/>
    <w:rsid w:val="00ED3D68"/>
    <w:pPr>
      <w:tabs>
        <w:tab w:val="left" w:pos="709"/>
      </w:tabs>
      <w:suppressAutoHyphens/>
    </w:pPr>
    <w:rPr>
      <w:rFonts w:ascii="Tahoma" w:hAnsi="Tahoma"/>
      <w:lang w:val="pl-PL" w:eastAsia="ar-SA"/>
    </w:rPr>
  </w:style>
  <w:style w:type="paragraph" w:customStyle="1" w:styleId="NormalWeb8">
    <w:name w:val="Normal (Web)8"/>
    <w:basedOn w:val="a"/>
    <w:rsid w:val="00ED3D68"/>
    <w:pPr>
      <w:suppressAutoHyphens/>
      <w:spacing w:before="75" w:after="75"/>
      <w:ind w:left="225" w:right="225"/>
    </w:pPr>
    <w:rPr>
      <w:sz w:val="22"/>
      <w:szCs w:val="22"/>
      <w:lang w:val="bg-BG" w:eastAsia="ar-SA"/>
    </w:rPr>
  </w:style>
  <w:style w:type="paragraph" w:customStyle="1" w:styleId="15">
    <w:name w:val="Текст на коментар1"/>
    <w:basedOn w:val="a"/>
    <w:rsid w:val="00ED3D68"/>
    <w:pPr>
      <w:suppressAutoHyphens/>
    </w:pPr>
    <w:rPr>
      <w:sz w:val="20"/>
      <w:szCs w:val="20"/>
      <w:lang w:val="bg-BG" w:eastAsia="ar-SA"/>
    </w:rPr>
  </w:style>
  <w:style w:type="paragraph" w:customStyle="1" w:styleId="16">
    <w:name w:val="Предмет на коментар1"/>
    <w:basedOn w:val="15"/>
    <w:next w:val="15"/>
    <w:rsid w:val="00ED3D68"/>
    <w:rPr>
      <w:b/>
      <w:bCs/>
      <w:lang w:val="en-GB"/>
    </w:rPr>
  </w:style>
  <w:style w:type="paragraph" w:customStyle="1" w:styleId="NormalWeb1">
    <w:name w:val="Normal (Web)1"/>
    <w:basedOn w:val="a"/>
    <w:rsid w:val="00ED3D68"/>
    <w:pPr>
      <w:suppressAutoHyphens/>
    </w:pPr>
    <w:rPr>
      <w:lang w:val="bg-BG" w:eastAsia="ar-SA"/>
    </w:rPr>
  </w:style>
  <w:style w:type="paragraph" w:customStyle="1" w:styleId="17">
    <w:name w:val="Изнесен текст1"/>
    <w:basedOn w:val="a"/>
    <w:rsid w:val="00ED3D68"/>
    <w:pPr>
      <w:suppressAutoHyphens/>
    </w:pPr>
    <w:rPr>
      <w:rFonts w:ascii="Tahoma" w:hAnsi="Tahoma" w:cs="Tahoma"/>
      <w:sz w:val="16"/>
      <w:szCs w:val="16"/>
      <w:lang w:val="bg-BG" w:eastAsia="ar-SA"/>
    </w:rPr>
  </w:style>
  <w:style w:type="paragraph" w:customStyle="1" w:styleId="-">
    <w:name w:val="Таблица - съдържание"/>
    <w:basedOn w:val="a"/>
    <w:rsid w:val="00ED3D68"/>
    <w:pPr>
      <w:suppressLineNumbers/>
      <w:suppressAutoHyphens/>
    </w:pPr>
    <w:rPr>
      <w:lang w:val="bg-BG" w:eastAsia="ar-SA"/>
    </w:rPr>
  </w:style>
  <w:style w:type="paragraph" w:customStyle="1" w:styleId="-0">
    <w:name w:val="Таблица - заглавие"/>
    <w:basedOn w:val="-"/>
    <w:rsid w:val="00ED3D68"/>
    <w:pPr>
      <w:jc w:val="center"/>
    </w:pPr>
    <w:rPr>
      <w:b/>
      <w:bCs/>
    </w:rPr>
  </w:style>
  <w:style w:type="paragraph" w:styleId="af">
    <w:name w:val="Normal (Web)"/>
    <w:basedOn w:val="a"/>
    <w:rsid w:val="00ED3D68"/>
    <w:pPr>
      <w:spacing w:before="280" w:after="280"/>
    </w:pPr>
    <w:rPr>
      <w:lang w:val="bg-BG" w:eastAsia="ar-SA"/>
    </w:rPr>
  </w:style>
  <w:style w:type="paragraph" w:customStyle="1" w:styleId="TableContents">
    <w:name w:val="Table Contents"/>
    <w:basedOn w:val="a"/>
    <w:rsid w:val="00ED3D68"/>
    <w:pPr>
      <w:suppressLineNumbers/>
      <w:suppressAutoHyphens/>
    </w:pPr>
    <w:rPr>
      <w:lang w:val="bg-BG" w:eastAsia="ar-SA"/>
    </w:rPr>
  </w:style>
  <w:style w:type="paragraph" w:customStyle="1" w:styleId="TableHeading">
    <w:name w:val="Table Heading"/>
    <w:basedOn w:val="TableContents"/>
    <w:rsid w:val="00ED3D68"/>
    <w:pPr>
      <w:jc w:val="center"/>
    </w:pPr>
    <w:rPr>
      <w:b/>
      <w:bCs/>
    </w:rPr>
  </w:style>
  <w:style w:type="character" w:customStyle="1" w:styleId="20">
    <w:name w:val="Заглавие 2 Знак"/>
    <w:link w:val="2"/>
    <w:uiPriority w:val="9"/>
    <w:rsid w:val="00505285"/>
    <w:rPr>
      <w:rFonts w:ascii="Cambria" w:hAnsi="Cambria"/>
      <w:b/>
      <w:bCs/>
      <w:i/>
      <w:iCs/>
      <w:sz w:val="28"/>
      <w:szCs w:val="28"/>
    </w:rPr>
  </w:style>
  <w:style w:type="paragraph" w:customStyle="1" w:styleId="CM12">
    <w:name w:val="CM1+2"/>
    <w:basedOn w:val="a"/>
    <w:next w:val="a"/>
    <w:uiPriority w:val="99"/>
    <w:rsid w:val="00D46799"/>
    <w:pPr>
      <w:autoSpaceDE w:val="0"/>
      <w:autoSpaceDN w:val="0"/>
      <w:adjustRightInd w:val="0"/>
    </w:pPr>
    <w:rPr>
      <w:rFonts w:ascii="EUAlbertina" w:eastAsia="Calibri" w:hAnsi="EUAlbertina"/>
    </w:rPr>
  </w:style>
  <w:style w:type="paragraph" w:customStyle="1" w:styleId="Default">
    <w:name w:val="Default"/>
    <w:rsid w:val="008F5E29"/>
    <w:pPr>
      <w:autoSpaceDE w:val="0"/>
      <w:autoSpaceDN w:val="0"/>
      <w:adjustRightInd w:val="0"/>
    </w:pPr>
    <w:rPr>
      <w:rFonts w:ascii="EUAlbertina" w:eastAsia="Calibri" w:hAnsi="EUAlbertina" w:cs="EUAlbertina"/>
      <w:color w:val="000000"/>
      <w:sz w:val="24"/>
      <w:szCs w:val="24"/>
      <w:lang w:val="en-US" w:eastAsia="en-US"/>
    </w:rPr>
  </w:style>
  <w:style w:type="paragraph" w:styleId="af0">
    <w:name w:val="List Paragraph"/>
    <w:basedOn w:val="a"/>
    <w:uiPriority w:val="34"/>
    <w:qFormat/>
    <w:rsid w:val="0038597B"/>
    <w:pPr>
      <w:suppressAutoHyphens/>
      <w:ind w:left="720"/>
      <w:contextualSpacing/>
    </w:pPr>
    <w:rPr>
      <w:lang w:val="bg-BG" w:eastAsia="ar-SA"/>
    </w:rPr>
  </w:style>
  <w:style w:type="character" w:customStyle="1" w:styleId="legaldocreference1">
    <w:name w:val="legaldocreference1"/>
    <w:rsid w:val="003B2A7B"/>
    <w:rPr>
      <w:i w:val="0"/>
      <w:iCs w:val="0"/>
      <w:color w:val="840084"/>
      <w:u w:val="single"/>
    </w:rPr>
  </w:style>
  <w:style w:type="paragraph" w:customStyle="1" w:styleId="18">
    <w:name w:val="Нормален (уеб)1"/>
    <w:basedOn w:val="a"/>
    <w:rsid w:val="00281616"/>
    <w:pPr>
      <w:suppressAutoHyphens/>
      <w:spacing w:before="280" w:after="280"/>
    </w:pPr>
    <w:rPr>
      <w:lang w:val="bg-BG" w:eastAsia="ar-SA"/>
    </w:rPr>
  </w:style>
  <w:style w:type="paragraph" w:styleId="8">
    <w:name w:val="toc 8"/>
    <w:basedOn w:val="a"/>
    <w:next w:val="a"/>
    <w:autoRedefine/>
    <w:uiPriority w:val="39"/>
    <w:unhideWhenUsed/>
    <w:rsid w:val="00C76C16"/>
    <w:pPr>
      <w:spacing w:after="100" w:line="276" w:lineRule="auto"/>
      <w:ind w:left="1540"/>
    </w:pPr>
    <w:rPr>
      <w:rFonts w:ascii="Calibri" w:hAnsi="Calibri"/>
      <w:sz w:val="22"/>
      <w:szCs w:val="22"/>
    </w:rPr>
  </w:style>
  <w:style w:type="character" w:styleId="af1">
    <w:name w:val="annotation reference"/>
    <w:uiPriority w:val="99"/>
    <w:semiHidden/>
    <w:unhideWhenUsed/>
    <w:rsid w:val="008E5251"/>
    <w:rPr>
      <w:sz w:val="16"/>
      <w:szCs w:val="16"/>
    </w:rPr>
  </w:style>
  <w:style w:type="paragraph" w:styleId="af2">
    <w:name w:val="annotation text"/>
    <w:basedOn w:val="a"/>
    <w:link w:val="19"/>
    <w:uiPriority w:val="99"/>
    <w:semiHidden/>
    <w:unhideWhenUsed/>
    <w:rsid w:val="008E5251"/>
    <w:rPr>
      <w:sz w:val="20"/>
      <w:szCs w:val="20"/>
      <w:lang w:val="bg-BG"/>
    </w:rPr>
  </w:style>
  <w:style w:type="character" w:customStyle="1" w:styleId="19">
    <w:name w:val="Текст на коментар Знак1"/>
    <w:basedOn w:val="a0"/>
    <w:link w:val="af2"/>
    <w:uiPriority w:val="99"/>
    <w:semiHidden/>
    <w:rsid w:val="008E5251"/>
    <w:rPr>
      <w:lang w:eastAsia="en-US"/>
    </w:rPr>
  </w:style>
  <w:style w:type="paragraph" w:styleId="af3">
    <w:name w:val="Balloon Text"/>
    <w:basedOn w:val="a"/>
    <w:link w:val="af4"/>
    <w:uiPriority w:val="99"/>
    <w:semiHidden/>
    <w:unhideWhenUsed/>
    <w:rsid w:val="008E5251"/>
    <w:pPr>
      <w:suppressAutoHyphens/>
    </w:pPr>
    <w:rPr>
      <w:rFonts w:ascii="Segoe UI" w:hAnsi="Segoe UI" w:cs="Segoe UI"/>
      <w:sz w:val="18"/>
      <w:szCs w:val="18"/>
      <w:lang w:val="bg-BG" w:eastAsia="ar-SA"/>
    </w:rPr>
  </w:style>
  <w:style w:type="character" w:customStyle="1" w:styleId="af4">
    <w:name w:val="Изнесен текст Знак"/>
    <w:basedOn w:val="a0"/>
    <w:link w:val="af3"/>
    <w:uiPriority w:val="99"/>
    <w:semiHidden/>
    <w:rsid w:val="008E5251"/>
    <w:rPr>
      <w:rFonts w:ascii="Segoe UI" w:hAnsi="Segoe UI" w:cs="Segoe UI"/>
      <w:sz w:val="18"/>
      <w:szCs w:val="18"/>
      <w:lang w:eastAsia="ar-SA"/>
    </w:rPr>
  </w:style>
  <w:style w:type="paragraph" w:styleId="af5">
    <w:name w:val="Revision"/>
    <w:hidden/>
    <w:uiPriority w:val="99"/>
    <w:semiHidden/>
    <w:rsid w:val="008E5251"/>
    <w:rPr>
      <w:sz w:val="24"/>
      <w:szCs w:val="24"/>
      <w:lang w:eastAsia="ar-SA"/>
    </w:rPr>
  </w:style>
  <w:style w:type="paragraph" w:styleId="af6">
    <w:name w:val="header"/>
    <w:basedOn w:val="a"/>
    <w:link w:val="af7"/>
    <w:uiPriority w:val="99"/>
    <w:unhideWhenUsed/>
    <w:rsid w:val="00571766"/>
    <w:pPr>
      <w:tabs>
        <w:tab w:val="center" w:pos="4703"/>
        <w:tab w:val="right" w:pos="9406"/>
      </w:tabs>
      <w:suppressAutoHyphens/>
    </w:pPr>
    <w:rPr>
      <w:lang w:val="bg-BG" w:eastAsia="ar-SA"/>
    </w:rPr>
  </w:style>
  <w:style w:type="character" w:customStyle="1" w:styleId="af7">
    <w:name w:val="Горен колонтитул Знак"/>
    <w:basedOn w:val="a0"/>
    <w:link w:val="af6"/>
    <w:uiPriority w:val="99"/>
    <w:rsid w:val="00571766"/>
    <w:rPr>
      <w:sz w:val="24"/>
      <w:szCs w:val="24"/>
      <w:lang w:eastAsia="ar-SA"/>
    </w:rPr>
  </w:style>
  <w:style w:type="paragraph" w:styleId="af8">
    <w:name w:val="footer"/>
    <w:basedOn w:val="a"/>
    <w:link w:val="af9"/>
    <w:uiPriority w:val="99"/>
    <w:unhideWhenUsed/>
    <w:rsid w:val="00571766"/>
    <w:pPr>
      <w:tabs>
        <w:tab w:val="center" w:pos="4703"/>
        <w:tab w:val="right" w:pos="9406"/>
      </w:tabs>
      <w:suppressAutoHyphens/>
    </w:pPr>
    <w:rPr>
      <w:lang w:val="bg-BG" w:eastAsia="ar-SA"/>
    </w:rPr>
  </w:style>
  <w:style w:type="character" w:customStyle="1" w:styleId="af9">
    <w:name w:val="Долен колонтитул Знак"/>
    <w:basedOn w:val="a0"/>
    <w:link w:val="af8"/>
    <w:uiPriority w:val="99"/>
    <w:rsid w:val="00571766"/>
    <w:rPr>
      <w:sz w:val="24"/>
      <w:szCs w:val="24"/>
      <w:lang w:eastAsia="ar-SA"/>
    </w:rPr>
  </w:style>
  <w:style w:type="paragraph" w:styleId="afa">
    <w:name w:val="annotation subject"/>
    <w:basedOn w:val="af2"/>
    <w:next w:val="af2"/>
    <w:link w:val="1a"/>
    <w:uiPriority w:val="99"/>
    <w:semiHidden/>
    <w:unhideWhenUsed/>
    <w:rsid w:val="00046F61"/>
    <w:pPr>
      <w:suppressAutoHyphens/>
    </w:pPr>
    <w:rPr>
      <w:b/>
      <w:bCs/>
      <w:lang w:eastAsia="ar-SA"/>
    </w:rPr>
  </w:style>
  <w:style w:type="character" w:customStyle="1" w:styleId="1a">
    <w:name w:val="Предмет на коментар Знак1"/>
    <w:basedOn w:val="19"/>
    <w:link w:val="afa"/>
    <w:uiPriority w:val="99"/>
    <w:semiHidden/>
    <w:rsid w:val="00046F61"/>
    <w:rPr>
      <w:b/>
      <w:bCs/>
      <w:lang w:eastAsia="ar-SA"/>
    </w:rPr>
  </w:style>
  <w:style w:type="paragraph" w:styleId="afb">
    <w:name w:val="No Spacing"/>
    <w:uiPriority w:val="1"/>
    <w:qFormat/>
    <w:rsid w:val="005C571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8092">
      <w:bodyDiv w:val="1"/>
      <w:marLeft w:val="0"/>
      <w:marRight w:val="0"/>
      <w:marTop w:val="0"/>
      <w:marBottom w:val="0"/>
      <w:divBdr>
        <w:top w:val="none" w:sz="0" w:space="0" w:color="auto"/>
        <w:left w:val="none" w:sz="0" w:space="0" w:color="auto"/>
        <w:bottom w:val="none" w:sz="0" w:space="0" w:color="auto"/>
        <w:right w:val="none" w:sz="0" w:space="0" w:color="auto"/>
      </w:divBdr>
    </w:div>
    <w:div w:id="25301152">
      <w:bodyDiv w:val="1"/>
      <w:marLeft w:val="0"/>
      <w:marRight w:val="0"/>
      <w:marTop w:val="0"/>
      <w:marBottom w:val="0"/>
      <w:divBdr>
        <w:top w:val="none" w:sz="0" w:space="0" w:color="auto"/>
        <w:left w:val="none" w:sz="0" w:space="0" w:color="auto"/>
        <w:bottom w:val="none" w:sz="0" w:space="0" w:color="auto"/>
        <w:right w:val="none" w:sz="0" w:space="0" w:color="auto"/>
      </w:divBdr>
    </w:div>
    <w:div w:id="28142745">
      <w:bodyDiv w:val="1"/>
      <w:marLeft w:val="0"/>
      <w:marRight w:val="0"/>
      <w:marTop w:val="0"/>
      <w:marBottom w:val="0"/>
      <w:divBdr>
        <w:top w:val="none" w:sz="0" w:space="0" w:color="auto"/>
        <w:left w:val="none" w:sz="0" w:space="0" w:color="auto"/>
        <w:bottom w:val="none" w:sz="0" w:space="0" w:color="auto"/>
        <w:right w:val="none" w:sz="0" w:space="0" w:color="auto"/>
      </w:divBdr>
    </w:div>
    <w:div w:id="32459796">
      <w:bodyDiv w:val="1"/>
      <w:marLeft w:val="390"/>
      <w:marRight w:val="390"/>
      <w:marTop w:val="0"/>
      <w:marBottom w:val="0"/>
      <w:divBdr>
        <w:top w:val="none" w:sz="0" w:space="0" w:color="auto"/>
        <w:left w:val="none" w:sz="0" w:space="0" w:color="auto"/>
        <w:bottom w:val="none" w:sz="0" w:space="0" w:color="auto"/>
        <w:right w:val="none" w:sz="0" w:space="0" w:color="auto"/>
      </w:divBdr>
      <w:divsChild>
        <w:div w:id="28343058">
          <w:marLeft w:val="0"/>
          <w:marRight w:val="0"/>
          <w:marTop w:val="0"/>
          <w:marBottom w:val="120"/>
          <w:divBdr>
            <w:top w:val="none" w:sz="0" w:space="0" w:color="auto"/>
            <w:left w:val="none" w:sz="0" w:space="0" w:color="auto"/>
            <w:bottom w:val="none" w:sz="0" w:space="0" w:color="auto"/>
            <w:right w:val="none" w:sz="0" w:space="0" w:color="auto"/>
          </w:divBdr>
          <w:divsChild>
            <w:div w:id="123916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3813">
      <w:bodyDiv w:val="1"/>
      <w:marLeft w:val="0"/>
      <w:marRight w:val="0"/>
      <w:marTop w:val="0"/>
      <w:marBottom w:val="0"/>
      <w:divBdr>
        <w:top w:val="none" w:sz="0" w:space="0" w:color="auto"/>
        <w:left w:val="none" w:sz="0" w:space="0" w:color="auto"/>
        <w:bottom w:val="none" w:sz="0" w:space="0" w:color="auto"/>
        <w:right w:val="none" w:sz="0" w:space="0" w:color="auto"/>
      </w:divBdr>
    </w:div>
    <w:div w:id="84766458">
      <w:bodyDiv w:val="1"/>
      <w:marLeft w:val="390"/>
      <w:marRight w:val="390"/>
      <w:marTop w:val="0"/>
      <w:marBottom w:val="0"/>
      <w:divBdr>
        <w:top w:val="none" w:sz="0" w:space="0" w:color="auto"/>
        <w:left w:val="none" w:sz="0" w:space="0" w:color="auto"/>
        <w:bottom w:val="none" w:sz="0" w:space="0" w:color="auto"/>
        <w:right w:val="none" w:sz="0" w:space="0" w:color="auto"/>
      </w:divBdr>
      <w:divsChild>
        <w:div w:id="1811095150">
          <w:marLeft w:val="0"/>
          <w:marRight w:val="0"/>
          <w:marTop w:val="0"/>
          <w:marBottom w:val="120"/>
          <w:divBdr>
            <w:top w:val="none" w:sz="0" w:space="0" w:color="auto"/>
            <w:left w:val="none" w:sz="0" w:space="0" w:color="auto"/>
            <w:bottom w:val="none" w:sz="0" w:space="0" w:color="auto"/>
            <w:right w:val="none" w:sz="0" w:space="0" w:color="auto"/>
          </w:divBdr>
          <w:divsChild>
            <w:div w:id="9103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0952">
      <w:bodyDiv w:val="1"/>
      <w:marLeft w:val="0"/>
      <w:marRight w:val="0"/>
      <w:marTop w:val="0"/>
      <w:marBottom w:val="0"/>
      <w:divBdr>
        <w:top w:val="none" w:sz="0" w:space="0" w:color="auto"/>
        <w:left w:val="none" w:sz="0" w:space="0" w:color="auto"/>
        <w:bottom w:val="none" w:sz="0" w:space="0" w:color="auto"/>
        <w:right w:val="none" w:sz="0" w:space="0" w:color="auto"/>
      </w:divBdr>
    </w:div>
    <w:div w:id="96947276">
      <w:bodyDiv w:val="1"/>
      <w:marLeft w:val="0"/>
      <w:marRight w:val="0"/>
      <w:marTop w:val="0"/>
      <w:marBottom w:val="0"/>
      <w:divBdr>
        <w:top w:val="none" w:sz="0" w:space="0" w:color="auto"/>
        <w:left w:val="none" w:sz="0" w:space="0" w:color="auto"/>
        <w:bottom w:val="none" w:sz="0" w:space="0" w:color="auto"/>
        <w:right w:val="none" w:sz="0" w:space="0" w:color="auto"/>
      </w:divBdr>
    </w:div>
    <w:div w:id="115028841">
      <w:bodyDiv w:val="1"/>
      <w:marLeft w:val="0"/>
      <w:marRight w:val="0"/>
      <w:marTop w:val="0"/>
      <w:marBottom w:val="0"/>
      <w:divBdr>
        <w:top w:val="none" w:sz="0" w:space="0" w:color="auto"/>
        <w:left w:val="none" w:sz="0" w:space="0" w:color="auto"/>
        <w:bottom w:val="none" w:sz="0" w:space="0" w:color="auto"/>
        <w:right w:val="none" w:sz="0" w:space="0" w:color="auto"/>
      </w:divBdr>
    </w:div>
    <w:div w:id="132989700">
      <w:bodyDiv w:val="1"/>
      <w:marLeft w:val="0"/>
      <w:marRight w:val="0"/>
      <w:marTop w:val="0"/>
      <w:marBottom w:val="0"/>
      <w:divBdr>
        <w:top w:val="none" w:sz="0" w:space="0" w:color="auto"/>
        <w:left w:val="none" w:sz="0" w:space="0" w:color="auto"/>
        <w:bottom w:val="none" w:sz="0" w:space="0" w:color="auto"/>
        <w:right w:val="none" w:sz="0" w:space="0" w:color="auto"/>
      </w:divBdr>
    </w:div>
    <w:div w:id="142086560">
      <w:bodyDiv w:val="1"/>
      <w:marLeft w:val="0"/>
      <w:marRight w:val="0"/>
      <w:marTop w:val="0"/>
      <w:marBottom w:val="0"/>
      <w:divBdr>
        <w:top w:val="none" w:sz="0" w:space="0" w:color="auto"/>
        <w:left w:val="none" w:sz="0" w:space="0" w:color="auto"/>
        <w:bottom w:val="none" w:sz="0" w:space="0" w:color="auto"/>
        <w:right w:val="none" w:sz="0" w:space="0" w:color="auto"/>
      </w:divBdr>
    </w:div>
    <w:div w:id="150368941">
      <w:bodyDiv w:val="1"/>
      <w:marLeft w:val="0"/>
      <w:marRight w:val="0"/>
      <w:marTop w:val="0"/>
      <w:marBottom w:val="0"/>
      <w:divBdr>
        <w:top w:val="none" w:sz="0" w:space="0" w:color="auto"/>
        <w:left w:val="none" w:sz="0" w:space="0" w:color="auto"/>
        <w:bottom w:val="none" w:sz="0" w:space="0" w:color="auto"/>
        <w:right w:val="none" w:sz="0" w:space="0" w:color="auto"/>
      </w:divBdr>
    </w:div>
    <w:div w:id="152993476">
      <w:bodyDiv w:val="1"/>
      <w:marLeft w:val="0"/>
      <w:marRight w:val="0"/>
      <w:marTop w:val="0"/>
      <w:marBottom w:val="0"/>
      <w:divBdr>
        <w:top w:val="none" w:sz="0" w:space="0" w:color="auto"/>
        <w:left w:val="none" w:sz="0" w:space="0" w:color="auto"/>
        <w:bottom w:val="none" w:sz="0" w:space="0" w:color="auto"/>
        <w:right w:val="none" w:sz="0" w:space="0" w:color="auto"/>
      </w:divBdr>
    </w:div>
    <w:div w:id="159741129">
      <w:bodyDiv w:val="1"/>
      <w:marLeft w:val="0"/>
      <w:marRight w:val="0"/>
      <w:marTop w:val="0"/>
      <w:marBottom w:val="0"/>
      <w:divBdr>
        <w:top w:val="none" w:sz="0" w:space="0" w:color="auto"/>
        <w:left w:val="none" w:sz="0" w:space="0" w:color="auto"/>
        <w:bottom w:val="none" w:sz="0" w:space="0" w:color="auto"/>
        <w:right w:val="none" w:sz="0" w:space="0" w:color="auto"/>
      </w:divBdr>
    </w:div>
    <w:div w:id="203031956">
      <w:bodyDiv w:val="1"/>
      <w:marLeft w:val="0"/>
      <w:marRight w:val="0"/>
      <w:marTop w:val="0"/>
      <w:marBottom w:val="0"/>
      <w:divBdr>
        <w:top w:val="none" w:sz="0" w:space="0" w:color="auto"/>
        <w:left w:val="none" w:sz="0" w:space="0" w:color="auto"/>
        <w:bottom w:val="none" w:sz="0" w:space="0" w:color="auto"/>
        <w:right w:val="none" w:sz="0" w:space="0" w:color="auto"/>
      </w:divBdr>
    </w:div>
    <w:div w:id="205214647">
      <w:bodyDiv w:val="1"/>
      <w:marLeft w:val="390"/>
      <w:marRight w:val="390"/>
      <w:marTop w:val="0"/>
      <w:marBottom w:val="0"/>
      <w:divBdr>
        <w:top w:val="none" w:sz="0" w:space="0" w:color="auto"/>
        <w:left w:val="none" w:sz="0" w:space="0" w:color="auto"/>
        <w:bottom w:val="none" w:sz="0" w:space="0" w:color="auto"/>
        <w:right w:val="none" w:sz="0" w:space="0" w:color="auto"/>
      </w:divBdr>
      <w:divsChild>
        <w:div w:id="1018579777">
          <w:marLeft w:val="0"/>
          <w:marRight w:val="0"/>
          <w:marTop w:val="0"/>
          <w:marBottom w:val="120"/>
          <w:divBdr>
            <w:top w:val="none" w:sz="0" w:space="0" w:color="auto"/>
            <w:left w:val="none" w:sz="0" w:space="0" w:color="auto"/>
            <w:bottom w:val="none" w:sz="0" w:space="0" w:color="auto"/>
            <w:right w:val="none" w:sz="0" w:space="0" w:color="auto"/>
          </w:divBdr>
          <w:divsChild>
            <w:div w:id="845555305">
              <w:marLeft w:val="0"/>
              <w:marRight w:val="0"/>
              <w:marTop w:val="0"/>
              <w:marBottom w:val="0"/>
              <w:divBdr>
                <w:top w:val="none" w:sz="0" w:space="0" w:color="auto"/>
                <w:left w:val="none" w:sz="0" w:space="0" w:color="auto"/>
                <w:bottom w:val="none" w:sz="0" w:space="0" w:color="auto"/>
                <w:right w:val="none" w:sz="0" w:space="0" w:color="auto"/>
              </w:divBdr>
            </w:div>
            <w:div w:id="719397326">
              <w:marLeft w:val="0"/>
              <w:marRight w:val="0"/>
              <w:marTop w:val="0"/>
              <w:marBottom w:val="0"/>
              <w:divBdr>
                <w:top w:val="none" w:sz="0" w:space="0" w:color="auto"/>
                <w:left w:val="none" w:sz="0" w:space="0" w:color="auto"/>
                <w:bottom w:val="none" w:sz="0" w:space="0" w:color="auto"/>
                <w:right w:val="none" w:sz="0" w:space="0" w:color="auto"/>
              </w:divBdr>
            </w:div>
            <w:div w:id="1964997837">
              <w:marLeft w:val="0"/>
              <w:marRight w:val="0"/>
              <w:marTop w:val="0"/>
              <w:marBottom w:val="0"/>
              <w:divBdr>
                <w:top w:val="none" w:sz="0" w:space="0" w:color="auto"/>
                <w:left w:val="none" w:sz="0" w:space="0" w:color="auto"/>
                <w:bottom w:val="none" w:sz="0" w:space="0" w:color="auto"/>
                <w:right w:val="none" w:sz="0" w:space="0" w:color="auto"/>
              </w:divBdr>
            </w:div>
            <w:div w:id="1658143544">
              <w:marLeft w:val="0"/>
              <w:marRight w:val="0"/>
              <w:marTop w:val="0"/>
              <w:marBottom w:val="0"/>
              <w:divBdr>
                <w:top w:val="none" w:sz="0" w:space="0" w:color="auto"/>
                <w:left w:val="none" w:sz="0" w:space="0" w:color="auto"/>
                <w:bottom w:val="none" w:sz="0" w:space="0" w:color="auto"/>
                <w:right w:val="none" w:sz="0" w:space="0" w:color="auto"/>
              </w:divBdr>
            </w:div>
            <w:div w:id="1211268143">
              <w:marLeft w:val="0"/>
              <w:marRight w:val="0"/>
              <w:marTop w:val="0"/>
              <w:marBottom w:val="0"/>
              <w:divBdr>
                <w:top w:val="none" w:sz="0" w:space="0" w:color="auto"/>
                <w:left w:val="none" w:sz="0" w:space="0" w:color="auto"/>
                <w:bottom w:val="none" w:sz="0" w:space="0" w:color="auto"/>
                <w:right w:val="none" w:sz="0" w:space="0" w:color="auto"/>
              </w:divBdr>
            </w:div>
            <w:div w:id="1212764154">
              <w:marLeft w:val="0"/>
              <w:marRight w:val="0"/>
              <w:marTop w:val="0"/>
              <w:marBottom w:val="0"/>
              <w:divBdr>
                <w:top w:val="none" w:sz="0" w:space="0" w:color="auto"/>
                <w:left w:val="none" w:sz="0" w:space="0" w:color="auto"/>
                <w:bottom w:val="none" w:sz="0" w:space="0" w:color="auto"/>
                <w:right w:val="none" w:sz="0" w:space="0" w:color="auto"/>
              </w:divBdr>
            </w:div>
            <w:div w:id="1244492413">
              <w:marLeft w:val="0"/>
              <w:marRight w:val="0"/>
              <w:marTop w:val="0"/>
              <w:marBottom w:val="0"/>
              <w:divBdr>
                <w:top w:val="none" w:sz="0" w:space="0" w:color="auto"/>
                <w:left w:val="none" w:sz="0" w:space="0" w:color="auto"/>
                <w:bottom w:val="none" w:sz="0" w:space="0" w:color="auto"/>
                <w:right w:val="none" w:sz="0" w:space="0" w:color="auto"/>
              </w:divBdr>
            </w:div>
            <w:div w:id="1311599164">
              <w:marLeft w:val="0"/>
              <w:marRight w:val="0"/>
              <w:marTop w:val="0"/>
              <w:marBottom w:val="0"/>
              <w:divBdr>
                <w:top w:val="none" w:sz="0" w:space="0" w:color="auto"/>
                <w:left w:val="none" w:sz="0" w:space="0" w:color="auto"/>
                <w:bottom w:val="none" w:sz="0" w:space="0" w:color="auto"/>
                <w:right w:val="none" w:sz="0" w:space="0" w:color="auto"/>
              </w:divBdr>
            </w:div>
            <w:div w:id="367534749">
              <w:marLeft w:val="0"/>
              <w:marRight w:val="0"/>
              <w:marTop w:val="0"/>
              <w:marBottom w:val="0"/>
              <w:divBdr>
                <w:top w:val="none" w:sz="0" w:space="0" w:color="auto"/>
                <w:left w:val="none" w:sz="0" w:space="0" w:color="auto"/>
                <w:bottom w:val="none" w:sz="0" w:space="0" w:color="auto"/>
                <w:right w:val="none" w:sz="0" w:space="0" w:color="auto"/>
              </w:divBdr>
            </w:div>
            <w:div w:id="213294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618668">
      <w:bodyDiv w:val="1"/>
      <w:marLeft w:val="0"/>
      <w:marRight w:val="0"/>
      <w:marTop w:val="0"/>
      <w:marBottom w:val="0"/>
      <w:divBdr>
        <w:top w:val="none" w:sz="0" w:space="0" w:color="auto"/>
        <w:left w:val="none" w:sz="0" w:space="0" w:color="auto"/>
        <w:bottom w:val="none" w:sz="0" w:space="0" w:color="auto"/>
        <w:right w:val="none" w:sz="0" w:space="0" w:color="auto"/>
      </w:divBdr>
    </w:div>
    <w:div w:id="239338553">
      <w:bodyDiv w:val="1"/>
      <w:marLeft w:val="0"/>
      <w:marRight w:val="0"/>
      <w:marTop w:val="0"/>
      <w:marBottom w:val="0"/>
      <w:divBdr>
        <w:top w:val="none" w:sz="0" w:space="0" w:color="auto"/>
        <w:left w:val="none" w:sz="0" w:space="0" w:color="auto"/>
        <w:bottom w:val="none" w:sz="0" w:space="0" w:color="auto"/>
        <w:right w:val="none" w:sz="0" w:space="0" w:color="auto"/>
      </w:divBdr>
    </w:div>
    <w:div w:id="244535542">
      <w:bodyDiv w:val="1"/>
      <w:marLeft w:val="0"/>
      <w:marRight w:val="0"/>
      <w:marTop w:val="0"/>
      <w:marBottom w:val="0"/>
      <w:divBdr>
        <w:top w:val="none" w:sz="0" w:space="0" w:color="auto"/>
        <w:left w:val="none" w:sz="0" w:space="0" w:color="auto"/>
        <w:bottom w:val="none" w:sz="0" w:space="0" w:color="auto"/>
        <w:right w:val="none" w:sz="0" w:space="0" w:color="auto"/>
      </w:divBdr>
    </w:div>
    <w:div w:id="251864818">
      <w:bodyDiv w:val="1"/>
      <w:marLeft w:val="0"/>
      <w:marRight w:val="0"/>
      <w:marTop w:val="0"/>
      <w:marBottom w:val="0"/>
      <w:divBdr>
        <w:top w:val="none" w:sz="0" w:space="0" w:color="auto"/>
        <w:left w:val="none" w:sz="0" w:space="0" w:color="auto"/>
        <w:bottom w:val="none" w:sz="0" w:space="0" w:color="auto"/>
        <w:right w:val="none" w:sz="0" w:space="0" w:color="auto"/>
      </w:divBdr>
    </w:div>
    <w:div w:id="270431003">
      <w:bodyDiv w:val="1"/>
      <w:marLeft w:val="0"/>
      <w:marRight w:val="0"/>
      <w:marTop w:val="0"/>
      <w:marBottom w:val="0"/>
      <w:divBdr>
        <w:top w:val="none" w:sz="0" w:space="0" w:color="auto"/>
        <w:left w:val="none" w:sz="0" w:space="0" w:color="auto"/>
        <w:bottom w:val="none" w:sz="0" w:space="0" w:color="auto"/>
        <w:right w:val="none" w:sz="0" w:space="0" w:color="auto"/>
      </w:divBdr>
    </w:div>
    <w:div w:id="289869662">
      <w:bodyDiv w:val="1"/>
      <w:marLeft w:val="0"/>
      <w:marRight w:val="0"/>
      <w:marTop w:val="0"/>
      <w:marBottom w:val="0"/>
      <w:divBdr>
        <w:top w:val="none" w:sz="0" w:space="0" w:color="auto"/>
        <w:left w:val="none" w:sz="0" w:space="0" w:color="auto"/>
        <w:bottom w:val="none" w:sz="0" w:space="0" w:color="auto"/>
        <w:right w:val="none" w:sz="0" w:space="0" w:color="auto"/>
      </w:divBdr>
    </w:div>
    <w:div w:id="303631733">
      <w:bodyDiv w:val="1"/>
      <w:marLeft w:val="0"/>
      <w:marRight w:val="0"/>
      <w:marTop w:val="0"/>
      <w:marBottom w:val="0"/>
      <w:divBdr>
        <w:top w:val="none" w:sz="0" w:space="0" w:color="auto"/>
        <w:left w:val="none" w:sz="0" w:space="0" w:color="auto"/>
        <w:bottom w:val="none" w:sz="0" w:space="0" w:color="auto"/>
        <w:right w:val="none" w:sz="0" w:space="0" w:color="auto"/>
      </w:divBdr>
    </w:div>
    <w:div w:id="310981930">
      <w:bodyDiv w:val="1"/>
      <w:marLeft w:val="0"/>
      <w:marRight w:val="0"/>
      <w:marTop w:val="0"/>
      <w:marBottom w:val="0"/>
      <w:divBdr>
        <w:top w:val="none" w:sz="0" w:space="0" w:color="auto"/>
        <w:left w:val="none" w:sz="0" w:space="0" w:color="auto"/>
        <w:bottom w:val="none" w:sz="0" w:space="0" w:color="auto"/>
        <w:right w:val="none" w:sz="0" w:space="0" w:color="auto"/>
      </w:divBdr>
    </w:div>
    <w:div w:id="342316222">
      <w:bodyDiv w:val="1"/>
      <w:marLeft w:val="0"/>
      <w:marRight w:val="0"/>
      <w:marTop w:val="0"/>
      <w:marBottom w:val="0"/>
      <w:divBdr>
        <w:top w:val="none" w:sz="0" w:space="0" w:color="auto"/>
        <w:left w:val="none" w:sz="0" w:space="0" w:color="auto"/>
        <w:bottom w:val="none" w:sz="0" w:space="0" w:color="auto"/>
        <w:right w:val="none" w:sz="0" w:space="0" w:color="auto"/>
      </w:divBdr>
    </w:div>
    <w:div w:id="384137959">
      <w:bodyDiv w:val="1"/>
      <w:marLeft w:val="0"/>
      <w:marRight w:val="0"/>
      <w:marTop w:val="0"/>
      <w:marBottom w:val="0"/>
      <w:divBdr>
        <w:top w:val="none" w:sz="0" w:space="0" w:color="auto"/>
        <w:left w:val="none" w:sz="0" w:space="0" w:color="auto"/>
        <w:bottom w:val="none" w:sz="0" w:space="0" w:color="auto"/>
        <w:right w:val="none" w:sz="0" w:space="0" w:color="auto"/>
      </w:divBdr>
    </w:div>
    <w:div w:id="389039423">
      <w:bodyDiv w:val="1"/>
      <w:marLeft w:val="0"/>
      <w:marRight w:val="0"/>
      <w:marTop w:val="0"/>
      <w:marBottom w:val="0"/>
      <w:divBdr>
        <w:top w:val="none" w:sz="0" w:space="0" w:color="auto"/>
        <w:left w:val="none" w:sz="0" w:space="0" w:color="auto"/>
        <w:bottom w:val="none" w:sz="0" w:space="0" w:color="auto"/>
        <w:right w:val="none" w:sz="0" w:space="0" w:color="auto"/>
      </w:divBdr>
    </w:div>
    <w:div w:id="389308166">
      <w:bodyDiv w:val="1"/>
      <w:marLeft w:val="0"/>
      <w:marRight w:val="0"/>
      <w:marTop w:val="0"/>
      <w:marBottom w:val="0"/>
      <w:divBdr>
        <w:top w:val="none" w:sz="0" w:space="0" w:color="auto"/>
        <w:left w:val="none" w:sz="0" w:space="0" w:color="auto"/>
        <w:bottom w:val="none" w:sz="0" w:space="0" w:color="auto"/>
        <w:right w:val="none" w:sz="0" w:space="0" w:color="auto"/>
      </w:divBdr>
    </w:div>
    <w:div w:id="397944626">
      <w:bodyDiv w:val="1"/>
      <w:marLeft w:val="390"/>
      <w:marRight w:val="390"/>
      <w:marTop w:val="0"/>
      <w:marBottom w:val="0"/>
      <w:divBdr>
        <w:top w:val="none" w:sz="0" w:space="0" w:color="auto"/>
        <w:left w:val="none" w:sz="0" w:space="0" w:color="auto"/>
        <w:bottom w:val="none" w:sz="0" w:space="0" w:color="auto"/>
        <w:right w:val="none" w:sz="0" w:space="0" w:color="auto"/>
      </w:divBdr>
      <w:divsChild>
        <w:div w:id="1827819039">
          <w:marLeft w:val="0"/>
          <w:marRight w:val="0"/>
          <w:marTop w:val="0"/>
          <w:marBottom w:val="120"/>
          <w:divBdr>
            <w:top w:val="none" w:sz="0" w:space="0" w:color="auto"/>
            <w:left w:val="none" w:sz="0" w:space="0" w:color="auto"/>
            <w:bottom w:val="none" w:sz="0" w:space="0" w:color="auto"/>
            <w:right w:val="none" w:sz="0" w:space="0" w:color="auto"/>
          </w:divBdr>
          <w:divsChild>
            <w:div w:id="20653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015385">
      <w:bodyDiv w:val="1"/>
      <w:marLeft w:val="0"/>
      <w:marRight w:val="0"/>
      <w:marTop w:val="0"/>
      <w:marBottom w:val="0"/>
      <w:divBdr>
        <w:top w:val="none" w:sz="0" w:space="0" w:color="auto"/>
        <w:left w:val="none" w:sz="0" w:space="0" w:color="auto"/>
        <w:bottom w:val="none" w:sz="0" w:space="0" w:color="auto"/>
        <w:right w:val="none" w:sz="0" w:space="0" w:color="auto"/>
      </w:divBdr>
    </w:div>
    <w:div w:id="425615089">
      <w:bodyDiv w:val="1"/>
      <w:marLeft w:val="0"/>
      <w:marRight w:val="0"/>
      <w:marTop w:val="0"/>
      <w:marBottom w:val="0"/>
      <w:divBdr>
        <w:top w:val="none" w:sz="0" w:space="0" w:color="auto"/>
        <w:left w:val="none" w:sz="0" w:space="0" w:color="auto"/>
        <w:bottom w:val="none" w:sz="0" w:space="0" w:color="auto"/>
        <w:right w:val="none" w:sz="0" w:space="0" w:color="auto"/>
      </w:divBdr>
    </w:div>
    <w:div w:id="429395393">
      <w:bodyDiv w:val="1"/>
      <w:marLeft w:val="0"/>
      <w:marRight w:val="0"/>
      <w:marTop w:val="0"/>
      <w:marBottom w:val="0"/>
      <w:divBdr>
        <w:top w:val="none" w:sz="0" w:space="0" w:color="auto"/>
        <w:left w:val="none" w:sz="0" w:space="0" w:color="auto"/>
        <w:bottom w:val="none" w:sz="0" w:space="0" w:color="auto"/>
        <w:right w:val="none" w:sz="0" w:space="0" w:color="auto"/>
      </w:divBdr>
    </w:div>
    <w:div w:id="447284645">
      <w:bodyDiv w:val="1"/>
      <w:marLeft w:val="0"/>
      <w:marRight w:val="0"/>
      <w:marTop w:val="0"/>
      <w:marBottom w:val="0"/>
      <w:divBdr>
        <w:top w:val="none" w:sz="0" w:space="0" w:color="auto"/>
        <w:left w:val="none" w:sz="0" w:space="0" w:color="auto"/>
        <w:bottom w:val="none" w:sz="0" w:space="0" w:color="auto"/>
        <w:right w:val="none" w:sz="0" w:space="0" w:color="auto"/>
      </w:divBdr>
    </w:div>
    <w:div w:id="485171567">
      <w:bodyDiv w:val="1"/>
      <w:marLeft w:val="0"/>
      <w:marRight w:val="0"/>
      <w:marTop w:val="0"/>
      <w:marBottom w:val="0"/>
      <w:divBdr>
        <w:top w:val="none" w:sz="0" w:space="0" w:color="auto"/>
        <w:left w:val="none" w:sz="0" w:space="0" w:color="auto"/>
        <w:bottom w:val="none" w:sz="0" w:space="0" w:color="auto"/>
        <w:right w:val="none" w:sz="0" w:space="0" w:color="auto"/>
      </w:divBdr>
    </w:div>
    <w:div w:id="485515403">
      <w:bodyDiv w:val="1"/>
      <w:marLeft w:val="0"/>
      <w:marRight w:val="0"/>
      <w:marTop w:val="0"/>
      <w:marBottom w:val="0"/>
      <w:divBdr>
        <w:top w:val="none" w:sz="0" w:space="0" w:color="auto"/>
        <w:left w:val="none" w:sz="0" w:space="0" w:color="auto"/>
        <w:bottom w:val="none" w:sz="0" w:space="0" w:color="auto"/>
        <w:right w:val="none" w:sz="0" w:space="0" w:color="auto"/>
      </w:divBdr>
    </w:div>
    <w:div w:id="499777734">
      <w:bodyDiv w:val="1"/>
      <w:marLeft w:val="0"/>
      <w:marRight w:val="0"/>
      <w:marTop w:val="0"/>
      <w:marBottom w:val="0"/>
      <w:divBdr>
        <w:top w:val="none" w:sz="0" w:space="0" w:color="auto"/>
        <w:left w:val="none" w:sz="0" w:space="0" w:color="auto"/>
        <w:bottom w:val="none" w:sz="0" w:space="0" w:color="auto"/>
        <w:right w:val="none" w:sz="0" w:space="0" w:color="auto"/>
      </w:divBdr>
    </w:div>
    <w:div w:id="503592352">
      <w:bodyDiv w:val="1"/>
      <w:marLeft w:val="0"/>
      <w:marRight w:val="0"/>
      <w:marTop w:val="0"/>
      <w:marBottom w:val="0"/>
      <w:divBdr>
        <w:top w:val="none" w:sz="0" w:space="0" w:color="auto"/>
        <w:left w:val="none" w:sz="0" w:space="0" w:color="auto"/>
        <w:bottom w:val="none" w:sz="0" w:space="0" w:color="auto"/>
        <w:right w:val="none" w:sz="0" w:space="0" w:color="auto"/>
      </w:divBdr>
    </w:div>
    <w:div w:id="504519804">
      <w:bodyDiv w:val="1"/>
      <w:marLeft w:val="0"/>
      <w:marRight w:val="0"/>
      <w:marTop w:val="0"/>
      <w:marBottom w:val="0"/>
      <w:divBdr>
        <w:top w:val="none" w:sz="0" w:space="0" w:color="auto"/>
        <w:left w:val="none" w:sz="0" w:space="0" w:color="auto"/>
        <w:bottom w:val="none" w:sz="0" w:space="0" w:color="auto"/>
        <w:right w:val="none" w:sz="0" w:space="0" w:color="auto"/>
      </w:divBdr>
    </w:div>
    <w:div w:id="514734808">
      <w:bodyDiv w:val="1"/>
      <w:marLeft w:val="0"/>
      <w:marRight w:val="0"/>
      <w:marTop w:val="0"/>
      <w:marBottom w:val="0"/>
      <w:divBdr>
        <w:top w:val="none" w:sz="0" w:space="0" w:color="auto"/>
        <w:left w:val="none" w:sz="0" w:space="0" w:color="auto"/>
        <w:bottom w:val="none" w:sz="0" w:space="0" w:color="auto"/>
        <w:right w:val="none" w:sz="0" w:space="0" w:color="auto"/>
      </w:divBdr>
    </w:div>
    <w:div w:id="519002921">
      <w:bodyDiv w:val="1"/>
      <w:marLeft w:val="0"/>
      <w:marRight w:val="0"/>
      <w:marTop w:val="0"/>
      <w:marBottom w:val="0"/>
      <w:divBdr>
        <w:top w:val="none" w:sz="0" w:space="0" w:color="auto"/>
        <w:left w:val="none" w:sz="0" w:space="0" w:color="auto"/>
        <w:bottom w:val="none" w:sz="0" w:space="0" w:color="auto"/>
        <w:right w:val="none" w:sz="0" w:space="0" w:color="auto"/>
      </w:divBdr>
    </w:div>
    <w:div w:id="526720157">
      <w:bodyDiv w:val="1"/>
      <w:marLeft w:val="0"/>
      <w:marRight w:val="0"/>
      <w:marTop w:val="0"/>
      <w:marBottom w:val="0"/>
      <w:divBdr>
        <w:top w:val="none" w:sz="0" w:space="0" w:color="auto"/>
        <w:left w:val="none" w:sz="0" w:space="0" w:color="auto"/>
        <w:bottom w:val="none" w:sz="0" w:space="0" w:color="auto"/>
        <w:right w:val="none" w:sz="0" w:space="0" w:color="auto"/>
      </w:divBdr>
    </w:div>
    <w:div w:id="532042580">
      <w:bodyDiv w:val="1"/>
      <w:marLeft w:val="0"/>
      <w:marRight w:val="0"/>
      <w:marTop w:val="0"/>
      <w:marBottom w:val="0"/>
      <w:divBdr>
        <w:top w:val="none" w:sz="0" w:space="0" w:color="auto"/>
        <w:left w:val="none" w:sz="0" w:space="0" w:color="auto"/>
        <w:bottom w:val="none" w:sz="0" w:space="0" w:color="auto"/>
        <w:right w:val="none" w:sz="0" w:space="0" w:color="auto"/>
      </w:divBdr>
    </w:div>
    <w:div w:id="535506027">
      <w:bodyDiv w:val="1"/>
      <w:marLeft w:val="0"/>
      <w:marRight w:val="0"/>
      <w:marTop w:val="0"/>
      <w:marBottom w:val="0"/>
      <w:divBdr>
        <w:top w:val="none" w:sz="0" w:space="0" w:color="auto"/>
        <w:left w:val="none" w:sz="0" w:space="0" w:color="auto"/>
        <w:bottom w:val="none" w:sz="0" w:space="0" w:color="auto"/>
        <w:right w:val="none" w:sz="0" w:space="0" w:color="auto"/>
      </w:divBdr>
    </w:div>
    <w:div w:id="553277197">
      <w:bodyDiv w:val="1"/>
      <w:marLeft w:val="0"/>
      <w:marRight w:val="0"/>
      <w:marTop w:val="0"/>
      <w:marBottom w:val="0"/>
      <w:divBdr>
        <w:top w:val="none" w:sz="0" w:space="0" w:color="auto"/>
        <w:left w:val="none" w:sz="0" w:space="0" w:color="auto"/>
        <w:bottom w:val="none" w:sz="0" w:space="0" w:color="auto"/>
        <w:right w:val="none" w:sz="0" w:space="0" w:color="auto"/>
      </w:divBdr>
    </w:div>
    <w:div w:id="559243957">
      <w:bodyDiv w:val="1"/>
      <w:marLeft w:val="0"/>
      <w:marRight w:val="0"/>
      <w:marTop w:val="0"/>
      <w:marBottom w:val="0"/>
      <w:divBdr>
        <w:top w:val="none" w:sz="0" w:space="0" w:color="auto"/>
        <w:left w:val="none" w:sz="0" w:space="0" w:color="auto"/>
        <w:bottom w:val="none" w:sz="0" w:space="0" w:color="auto"/>
        <w:right w:val="none" w:sz="0" w:space="0" w:color="auto"/>
      </w:divBdr>
    </w:div>
    <w:div w:id="569771345">
      <w:bodyDiv w:val="1"/>
      <w:marLeft w:val="0"/>
      <w:marRight w:val="0"/>
      <w:marTop w:val="0"/>
      <w:marBottom w:val="0"/>
      <w:divBdr>
        <w:top w:val="none" w:sz="0" w:space="0" w:color="auto"/>
        <w:left w:val="none" w:sz="0" w:space="0" w:color="auto"/>
        <w:bottom w:val="none" w:sz="0" w:space="0" w:color="auto"/>
        <w:right w:val="none" w:sz="0" w:space="0" w:color="auto"/>
      </w:divBdr>
    </w:div>
    <w:div w:id="600257026">
      <w:bodyDiv w:val="1"/>
      <w:marLeft w:val="0"/>
      <w:marRight w:val="0"/>
      <w:marTop w:val="0"/>
      <w:marBottom w:val="0"/>
      <w:divBdr>
        <w:top w:val="none" w:sz="0" w:space="0" w:color="auto"/>
        <w:left w:val="none" w:sz="0" w:space="0" w:color="auto"/>
        <w:bottom w:val="none" w:sz="0" w:space="0" w:color="auto"/>
        <w:right w:val="none" w:sz="0" w:space="0" w:color="auto"/>
      </w:divBdr>
    </w:div>
    <w:div w:id="630477586">
      <w:bodyDiv w:val="1"/>
      <w:marLeft w:val="0"/>
      <w:marRight w:val="0"/>
      <w:marTop w:val="0"/>
      <w:marBottom w:val="0"/>
      <w:divBdr>
        <w:top w:val="none" w:sz="0" w:space="0" w:color="auto"/>
        <w:left w:val="none" w:sz="0" w:space="0" w:color="auto"/>
        <w:bottom w:val="none" w:sz="0" w:space="0" w:color="auto"/>
        <w:right w:val="none" w:sz="0" w:space="0" w:color="auto"/>
      </w:divBdr>
    </w:div>
    <w:div w:id="646282380">
      <w:bodyDiv w:val="1"/>
      <w:marLeft w:val="0"/>
      <w:marRight w:val="0"/>
      <w:marTop w:val="0"/>
      <w:marBottom w:val="0"/>
      <w:divBdr>
        <w:top w:val="none" w:sz="0" w:space="0" w:color="auto"/>
        <w:left w:val="none" w:sz="0" w:space="0" w:color="auto"/>
        <w:bottom w:val="none" w:sz="0" w:space="0" w:color="auto"/>
        <w:right w:val="none" w:sz="0" w:space="0" w:color="auto"/>
      </w:divBdr>
    </w:div>
    <w:div w:id="659888752">
      <w:bodyDiv w:val="1"/>
      <w:marLeft w:val="0"/>
      <w:marRight w:val="0"/>
      <w:marTop w:val="0"/>
      <w:marBottom w:val="0"/>
      <w:divBdr>
        <w:top w:val="none" w:sz="0" w:space="0" w:color="auto"/>
        <w:left w:val="none" w:sz="0" w:space="0" w:color="auto"/>
        <w:bottom w:val="none" w:sz="0" w:space="0" w:color="auto"/>
        <w:right w:val="none" w:sz="0" w:space="0" w:color="auto"/>
      </w:divBdr>
    </w:div>
    <w:div w:id="700281922">
      <w:bodyDiv w:val="1"/>
      <w:marLeft w:val="0"/>
      <w:marRight w:val="0"/>
      <w:marTop w:val="0"/>
      <w:marBottom w:val="0"/>
      <w:divBdr>
        <w:top w:val="none" w:sz="0" w:space="0" w:color="auto"/>
        <w:left w:val="none" w:sz="0" w:space="0" w:color="auto"/>
        <w:bottom w:val="none" w:sz="0" w:space="0" w:color="auto"/>
        <w:right w:val="none" w:sz="0" w:space="0" w:color="auto"/>
      </w:divBdr>
    </w:div>
    <w:div w:id="701200977">
      <w:bodyDiv w:val="1"/>
      <w:marLeft w:val="390"/>
      <w:marRight w:val="390"/>
      <w:marTop w:val="0"/>
      <w:marBottom w:val="0"/>
      <w:divBdr>
        <w:top w:val="none" w:sz="0" w:space="0" w:color="auto"/>
        <w:left w:val="none" w:sz="0" w:space="0" w:color="auto"/>
        <w:bottom w:val="none" w:sz="0" w:space="0" w:color="auto"/>
        <w:right w:val="none" w:sz="0" w:space="0" w:color="auto"/>
      </w:divBdr>
      <w:divsChild>
        <w:div w:id="999847475">
          <w:marLeft w:val="0"/>
          <w:marRight w:val="0"/>
          <w:marTop w:val="0"/>
          <w:marBottom w:val="120"/>
          <w:divBdr>
            <w:top w:val="none" w:sz="0" w:space="0" w:color="auto"/>
            <w:left w:val="none" w:sz="0" w:space="0" w:color="auto"/>
            <w:bottom w:val="none" w:sz="0" w:space="0" w:color="auto"/>
            <w:right w:val="none" w:sz="0" w:space="0" w:color="auto"/>
          </w:divBdr>
          <w:divsChild>
            <w:div w:id="1966109013">
              <w:marLeft w:val="0"/>
              <w:marRight w:val="0"/>
              <w:marTop w:val="0"/>
              <w:marBottom w:val="0"/>
              <w:divBdr>
                <w:top w:val="none" w:sz="0" w:space="0" w:color="auto"/>
                <w:left w:val="none" w:sz="0" w:space="0" w:color="auto"/>
                <w:bottom w:val="none" w:sz="0" w:space="0" w:color="auto"/>
                <w:right w:val="none" w:sz="0" w:space="0" w:color="auto"/>
              </w:divBdr>
            </w:div>
            <w:div w:id="1935090815">
              <w:marLeft w:val="0"/>
              <w:marRight w:val="0"/>
              <w:marTop w:val="0"/>
              <w:marBottom w:val="0"/>
              <w:divBdr>
                <w:top w:val="none" w:sz="0" w:space="0" w:color="auto"/>
                <w:left w:val="none" w:sz="0" w:space="0" w:color="auto"/>
                <w:bottom w:val="none" w:sz="0" w:space="0" w:color="auto"/>
                <w:right w:val="none" w:sz="0" w:space="0" w:color="auto"/>
              </w:divBdr>
            </w:div>
            <w:div w:id="674379637">
              <w:marLeft w:val="0"/>
              <w:marRight w:val="0"/>
              <w:marTop w:val="0"/>
              <w:marBottom w:val="0"/>
              <w:divBdr>
                <w:top w:val="none" w:sz="0" w:space="0" w:color="auto"/>
                <w:left w:val="none" w:sz="0" w:space="0" w:color="auto"/>
                <w:bottom w:val="none" w:sz="0" w:space="0" w:color="auto"/>
                <w:right w:val="none" w:sz="0" w:space="0" w:color="auto"/>
              </w:divBdr>
            </w:div>
            <w:div w:id="340279674">
              <w:marLeft w:val="0"/>
              <w:marRight w:val="0"/>
              <w:marTop w:val="0"/>
              <w:marBottom w:val="0"/>
              <w:divBdr>
                <w:top w:val="none" w:sz="0" w:space="0" w:color="auto"/>
                <w:left w:val="none" w:sz="0" w:space="0" w:color="auto"/>
                <w:bottom w:val="none" w:sz="0" w:space="0" w:color="auto"/>
                <w:right w:val="none" w:sz="0" w:space="0" w:color="auto"/>
              </w:divBdr>
            </w:div>
            <w:div w:id="256328557">
              <w:marLeft w:val="0"/>
              <w:marRight w:val="0"/>
              <w:marTop w:val="0"/>
              <w:marBottom w:val="0"/>
              <w:divBdr>
                <w:top w:val="none" w:sz="0" w:space="0" w:color="auto"/>
                <w:left w:val="none" w:sz="0" w:space="0" w:color="auto"/>
                <w:bottom w:val="none" w:sz="0" w:space="0" w:color="auto"/>
                <w:right w:val="none" w:sz="0" w:space="0" w:color="auto"/>
              </w:divBdr>
            </w:div>
            <w:div w:id="992030637">
              <w:marLeft w:val="0"/>
              <w:marRight w:val="0"/>
              <w:marTop w:val="0"/>
              <w:marBottom w:val="0"/>
              <w:divBdr>
                <w:top w:val="none" w:sz="0" w:space="0" w:color="auto"/>
                <w:left w:val="none" w:sz="0" w:space="0" w:color="auto"/>
                <w:bottom w:val="none" w:sz="0" w:space="0" w:color="auto"/>
                <w:right w:val="none" w:sz="0" w:space="0" w:color="auto"/>
              </w:divBdr>
            </w:div>
            <w:div w:id="518592220">
              <w:marLeft w:val="0"/>
              <w:marRight w:val="0"/>
              <w:marTop w:val="0"/>
              <w:marBottom w:val="0"/>
              <w:divBdr>
                <w:top w:val="none" w:sz="0" w:space="0" w:color="auto"/>
                <w:left w:val="none" w:sz="0" w:space="0" w:color="auto"/>
                <w:bottom w:val="none" w:sz="0" w:space="0" w:color="auto"/>
                <w:right w:val="none" w:sz="0" w:space="0" w:color="auto"/>
              </w:divBdr>
            </w:div>
            <w:div w:id="171267674">
              <w:marLeft w:val="0"/>
              <w:marRight w:val="0"/>
              <w:marTop w:val="0"/>
              <w:marBottom w:val="0"/>
              <w:divBdr>
                <w:top w:val="none" w:sz="0" w:space="0" w:color="auto"/>
                <w:left w:val="none" w:sz="0" w:space="0" w:color="auto"/>
                <w:bottom w:val="none" w:sz="0" w:space="0" w:color="auto"/>
                <w:right w:val="none" w:sz="0" w:space="0" w:color="auto"/>
              </w:divBdr>
            </w:div>
            <w:div w:id="1268005209">
              <w:marLeft w:val="0"/>
              <w:marRight w:val="0"/>
              <w:marTop w:val="0"/>
              <w:marBottom w:val="0"/>
              <w:divBdr>
                <w:top w:val="none" w:sz="0" w:space="0" w:color="auto"/>
                <w:left w:val="none" w:sz="0" w:space="0" w:color="auto"/>
                <w:bottom w:val="none" w:sz="0" w:space="0" w:color="auto"/>
                <w:right w:val="none" w:sz="0" w:space="0" w:color="auto"/>
              </w:divBdr>
            </w:div>
            <w:div w:id="901451552">
              <w:marLeft w:val="0"/>
              <w:marRight w:val="0"/>
              <w:marTop w:val="0"/>
              <w:marBottom w:val="0"/>
              <w:divBdr>
                <w:top w:val="none" w:sz="0" w:space="0" w:color="auto"/>
                <w:left w:val="none" w:sz="0" w:space="0" w:color="auto"/>
                <w:bottom w:val="none" w:sz="0" w:space="0" w:color="auto"/>
                <w:right w:val="none" w:sz="0" w:space="0" w:color="auto"/>
              </w:divBdr>
            </w:div>
            <w:div w:id="955140111">
              <w:marLeft w:val="0"/>
              <w:marRight w:val="0"/>
              <w:marTop w:val="0"/>
              <w:marBottom w:val="0"/>
              <w:divBdr>
                <w:top w:val="none" w:sz="0" w:space="0" w:color="auto"/>
                <w:left w:val="none" w:sz="0" w:space="0" w:color="auto"/>
                <w:bottom w:val="none" w:sz="0" w:space="0" w:color="auto"/>
                <w:right w:val="none" w:sz="0" w:space="0" w:color="auto"/>
              </w:divBdr>
            </w:div>
            <w:div w:id="34270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0174">
      <w:bodyDiv w:val="1"/>
      <w:marLeft w:val="0"/>
      <w:marRight w:val="0"/>
      <w:marTop w:val="0"/>
      <w:marBottom w:val="0"/>
      <w:divBdr>
        <w:top w:val="none" w:sz="0" w:space="0" w:color="auto"/>
        <w:left w:val="none" w:sz="0" w:space="0" w:color="auto"/>
        <w:bottom w:val="none" w:sz="0" w:space="0" w:color="auto"/>
        <w:right w:val="none" w:sz="0" w:space="0" w:color="auto"/>
      </w:divBdr>
    </w:div>
    <w:div w:id="713696796">
      <w:bodyDiv w:val="1"/>
      <w:marLeft w:val="0"/>
      <w:marRight w:val="0"/>
      <w:marTop w:val="0"/>
      <w:marBottom w:val="0"/>
      <w:divBdr>
        <w:top w:val="none" w:sz="0" w:space="0" w:color="auto"/>
        <w:left w:val="none" w:sz="0" w:space="0" w:color="auto"/>
        <w:bottom w:val="none" w:sz="0" w:space="0" w:color="auto"/>
        <w:right w:val="none" w:sz="0" w:space="0" w:color="auto"/>
      </w:divBdr>
    </w:div>
    <w:div w:id="718407505">
      <w:bodyDiv w:val="1"/>
      <w:marLeft w:val="0"/>
      <w:marRight w:val="0"/>
      <w:marTop w:val="0"/>
      <w:marBottom w:val="0"/>
      <w:divBdr>
        <w:top w:val="none" w:sz="0" w:space="0" w:color="auto"/>
        <w:left w:val="none" w:sz="0" w:space="0" w:color="auto"/>
        <w:bottom w:val="none" w:sz="0" w:space="0" w:color="auto"/>
        <w:right w:val="none" w:sz="0" w:space="0" w:color="auto"/>
      </w:divBdr>
    </w:div>
    <w:div w:id="767969180">
      <w:bodyDiv w:val="1"/>
      <w:marLeft w:val="0"/>
      <w:marRight w:val="0"/>
      <w:marTop w:val="0"/>
      <w:marBottom w:val="0"/>
      <w:divBdr>
        <w:top w:val="none" w:sz="0" w:space="0" w:color="auto"/>
        <w:left w:val="none" w:sz="0" w:space="0" w:color="auto"/>
        <w:bottom w:val="none" w:sz="0" w:space="0" w:color="auto"/>
        <w:right w:val="none" w:sz="0" w:space="0" w:color="auto"/>
      </w:divBdr>
    </w:div>
    <w:div w:id="786654499">
      <w:bodyDiv w:val="1"/>
      <w:marLeft w:val="0"/>
      <w:marRight w:val="0"/>
      <w:marTop w:val="0"/>
      <w:marBottom w:val="0"/>
      <w:divBdr>
        <w:top w:val="none" w:sz="0" w:space="0" w:color="auto"/>
        <w:left w:val="none" w:sz="0" w:space="0" w:color="auto"/>
        <w:bottom w:val="none" w:sz="0" w:space="0" w:color="auto"/>
        <w:right w:val="none" w:sz="0" w:space="0" w:color="auto"/>
      </w:divBdr>
    </w:div>
    <w:div w:id="804590966">
      <w:bodyDiv w:val="1"/>
      <w:marLeft w:val="0"/>
      <w:marRight w:val="0"/>
      <w:marTop w:val="0"/>
      <w:marBottom w:val="0"/>
      <w:divBdr>
        <w:top w:val="none" w:sz="0" w:space="0" w:color="auto"/>
        <w:left w:val="none" w:sz="0" w:space="0" w:color="auto"/>
        <w:bottom w:val="none" w:sz="0" w:space="0" w:color="auto"/>
        <w:right w:val="none" w:sz="0" w:space="0" w:color="auto"/>
      </w:divBdr>
    </w:div>
    <w:div w:id="814950753">
      <w:bodyDiv w:val="1"/>
      <w:marLeft w:val="0"/>
      <w:marRight w:val="0"/>
      <w:marTop w:val="0"/>
      <w:marBottom w:val="0"/>
      <w:divBdr>
        <w:top w:val="none" w:sz="0" w:space="0" w:color="auto"/>
        <w:left w:val="none" w:sz="0" w:space="0" w:color="auto"/>
        <w:bottom w:val="none" w:sz="0" w:space="0" w:color="auto"/>
        <w:right w:val="none" w:sz="0" w:space="0" w:color="auto"/>
      </w:divBdr>
    </w:div>
    <w:div w:id="819887041">
      <w:bodyDiv w:val="1"/>
      <w:marLeft w:val="0"/>
      <w:marRight w:val="0"/>
      <w:marTop w:val="0"/>
      <w:marBottom w:val="0"/>
      <w:divBdr>
        <w:top w:val="none" w:sz="0" w:space="0" w:color="auto"/>
        <w:left w:val="none" w:sz="0" w:space="0" w:color="auto"/>
        <w:bottom w:val="none" w:sz="0" w:space="0" w:color="auto"/>
        <w:right w:val="none" w:sz="0" w:space="0" w:color="auto"/>
      </w:divBdr>
    </w:div>
    <w:div w:id="829907810">
      <w:bodyDiv w:val="1"/>
      <w:marLeft w:val="0"/>
      <w:marRight w:val="0"/>
      <w:marTop w:val="0"/>
      <w:marBottom w:val="0"/>
      <w:divBdr>
        <w:top w:val="none" w:sz="0" w:space="0" w:color="auto"/>
        <w:left w:val="none" w:sz="0" w:space="0" w:color="auto"/>
        <w:bottom w:val="none" w:sz="0" w:space="0" w:color="auto"/>
        <w:right w:val="none" w:sz="0" w:space="0" w:color="auto"/>
      </w:divBdr>
    </w:div>
    <w:div w:id="838227684">
      <w:bodyDiv w:val="1"/>
      <w:marLeft w:val="0"/>
      <w:marRight w:val="0"/>
      <w:marTop w:val="0"/>
      <w:marBottom w:val="0"/>
      <w:divBdr>
        <w:top w:val="none" w:sz="0" w:space="0" w:color="auto"/>
        <w:left w:val="none" w:sz="0" w:space="0" w:color="auto"/>
        <w:bottom w:val="none" w:sz="0" w:space="0" w:color="auto"/>
        <w:right w:val="none" w:sz="0" w:space="0" w:color="auto"/>
      </w:divBdr>
    </w:div>
    <w:div w:id="849562664">
      <w:bodyDiv w:val="1"/>
      <w:marLeft w:val="0"/>
      <w:marRight w:val="0"/>
      <w:marTop w:val="0"/>
      <w:marBottom w:val="0"/>
      <w:divBdr>
        <w:top w:val="none" w:sz="0" w:space="0" w:color="auto"/>
        <w:left w:val="none" w:sz="0" w:space="0" w:color="auto"/>
        <w:bottom w:val="none" w:sz="0" w:space="0" w:color="auto"/>
        <w:right w:val="none" w:sz="0" w:space="0" w:color="auto"/>
      </w:divBdr>
    </w:div>
    <w:div w:id="852306298">
      <w:bodyDiv w:val="1"/>
      <w:marLeft w:val="0"/>
      <w:marRight w:val="0"/>
      <w:marTop w:val="0"/>
      <w:marBottom w:val="0"/>
      <w:divBdr>
        <w:top w:val="none" w:sz="0" w:space="0" w:color="auto"/>
        <w:left w:val="none" w:sz="0" w:space="0" w:color="auto"/>
        <w:bottom w:val="none" w:sz="0" w:space="0" w:color="auto"/>
        <w:right w:val="none" w:sz="0" w:space="0" w:color="auto"/>
      </w:divBdr>
    </w:div>
    <w:div w:id="861013558">
      <w:bodyDiv w:val="1"/>
      <w:marLeft w:val="390"/>
      <w:marRight w:val="390"/>
      <w:marTop w:val="0"/>
      <w:marBottom w:val="0"/>
      <w:divBdr>
        <w:top w:val="none" w:sz="0" w:space="0" w:color="auto"/>
        <w:left w:val="none" w:sz="0" w:space="0" w:color="auto"/>
        <w:bottom w:val="none" w:sz="0" w:space="0" w:color="auto"/>
        <w:right w:val="none" w:sz="0" w:space="0" w:color="auto"/>
      </w:divBdr>
      <w:divsChild>
        <w:div w:id="1461419919">
          <w:marLeft w:val="0"/>
          <w:marRight w:val="0"/>
          <w:marTop w:val="0"/>
          <w:marBottom w:val="120"/>
          <w:divBdr>
            <w:top w:val="none" w:sz="0" w:space="0" w:color="auto"/>
            <w:left w:val="none" w:sz="0" w:space="0" w:color="auto"/>
            <w:bottom w:val="none" w:sz="0" w:space="0" w:color="auto"/>
            <w:right w:val="none" w:sz="0" w:space="0" w:color="auto"/>
          </w:divBdr>
          <w:divsChild>
            <w:div w:id="726074647">
              <w:marLeft w:val="0"/>
              <w:marRight w:val="0"/>
              <w:marTop w:val="0"/>
              <w:marBottom w:val="0"/>
              <w:divBdr>
                <w:top w:val="none" w:sz="0" w:space="0" w:color="auto"/>
                <w:left w:val="none" w:sz="0" w:space="0" w:color="auto"/>
                <w:bottom w:val="none" w:sz="0" w:space="0" w:color="auto"/>
                <w:right w:val="none" w:sz="0" w:space="0" w:color="auto"/>
              </w:divBdr>
            </w:div>
            <w:div w:id="1508251443">
              <w:marLeft w:val="0"/>
              <w:marRight w:val="0"/>
              <w:marTop w:val="0"/>
              <w:marBottom w:val="0"/>
              <w:divBdr>
                <w:top w:val="none" w:sz="0" w:space="0" w:color="auto"/>
                <w:left w:val="none" w:sz="0" w:space="0" w:color="auto"/>
                <w:bottom w:val="none" w:sz="0" w:space="0" w:color="auto"/>
                <w:right w:val="none" w:sz="0" w:space="0" w:color="auto"/>
              </w:divBdr>
            </w:div>
            <w:div w:id="56707546">
              <w:marLeft w:val="0"/>
              <w:marRight w:val="0"/>
              <w:marTop w:val="0"/>
              <w:marBottom w:val="0"/>
              <w:divBdr>
                <w:top w:val="none" w:sz="0" w:space="0" w:color="auto"/>
                <w:left w:val="none" w:sz="0" w:space="0" w:color="auto"/>
                <w:bottom w:val="none" w:sz="0" w:space="0" w:color="auto"/>
                <w:right w:val="none" w:sz="0" w:space="0" w:color="auto"/>
              </w:divBdr>
            </w:div>
            <w:div w:id="1596282827">
              <w:marLeft w:val="0"/>
              <w:marRight w:val="0"/>
              <w:marTop w:val="0"/>
              <w:marBottom w:val="0"/>
              <w:divBdr>
                <w:top w:val="none" w:sz="0" w:space="0" w:color="auto"/>
                <w:left w:val="none" w:sz="0" w:space="0" w:color="auto"/>
                <w:bottom w:val="none" w:sz="0" w:space="0" w:color="auto"/>
                <w:right w:val="none" w:sz="0" w:space="0" w:color="auto"/>
              </w:divBdr>
            </w:div>
            <w:div w:id="524975781">
              <w:marLeft w:val="0"/>
              <w:marRight w:val="0"/>
              <w:marTop w:val="0"/>
              <w:marBottom w:val="0"/>
              <w:divBdr>
                <w:top w:val="none" w:sz="0" w:space="0" w:color="auto"/>
                <w:left w:val="none" w:sz="0" w:space="0" w:color="auto"/>
                <w:bottom w:val="none" w:sz="0" w:space="0" w:color="auto"/>
                <w:right w:val="none" w:sz="0" w:space="0" w:color="auto"/>
              </w:divBdr>
            </w:div>
            <w:div w:id="864638783">
              <w:marLeft w:val="0"/>
              <w:marRight w:val="0"/>
              <w:marTop w:val="0"/>
              <w:marBottom w:val="0"/>
              <w:divBdr>
                <w:top w:val="none" w:sz="0" w:space="0" w:color="auto"/>
                <w:left w:val="none" w:sz="0" w:space="0" w:color="auto"/>
                <w:bottom w:val="none" w:sz="0" w:space="0" w:color="auto"/>
                <w:right w:val="none" w:sz="0" w:space="0" w:color="auto"/>
              </w:divBdr>
            </w:div>
            <w:div w:id="824510656">
              <w:marLeft w:val="0"/>
              <w:marRight w:val="0"/>
              <w:marTop w:val="0"/>
              <w:marBottom w:val="0"/>
              <w:divBdr>
                <w:top w:val="none" w:sz="0" w:space="0" w:color="auto"/>
                <w:left w:val="none" w:sz="0" w:space="0" w:color="auto"/>
                <w:bottom w:val="none" w:sz="0" w:space="0" w:color="auto"/>
                <w:right w:val="none" w:sz="0" w:space="0" w:color="auto"/>
              </w:divBdr>
            </w:div>
            <w:div w:id="742411329">
              <w:marLeft w:val="0"/>
              <w:marRight w:val="0"/>
              <w:marTop w:val="0"/>
              <w:marBottom w:val="0"/>
              <w:divBdr>
                <w:top w:val="none" w:sz="0" w:space="0" w:color="auto"/>
                <w:left w:val="none" w:sz="0" w:space="0" w:color="auto"/>
                <w:bottom w:val="none" w:sz="0" w:space="0" w:color="auto"/>
                <w:right w:val="none" w:sz="0" w:space="0" w:color="auto"/>
              </w:divBdr>
            </w:div>
            <w:div w:id="1918664637">
              <w:marLeft w:val="0"/>
              <w:marRight w:val="0"/>
              <w:marTop w:val="0"/>
              <w:marBottom w:val="0"/>
              <w:divBdr>
                <w:top w:val="none" w:sz="0" w:space="0" w:color="auto"/>
                <w:left w:val="none" w:sz="0" w:space="0" w:color="auto"/>
                <w:bottom w:val="none" w:sz="0" w:space="0" w:color="auto"/>
                <w:right w:val="none" w:sz="0" w:space="0" w:color="auto"/>
              </w:divBdr>
            </w:div>
            <w:div w:id="832841452">
              <w:marLeft w:val="0"/>
              <w:marRight w:val="0"/>
              <w:marTop w:val="0"/>
              <w:marBottom w:val="0"/>
              <w:divBdr>
                <w:top w:val="none" w:sz="0" w:space="0" w:color="auto"/>
                <w:left w:val="none" w:sz="0" w:space="0" w:color="auto"/>
                <w:bottom w:val="none" w:sz="0" w:space="0" w:color="auto"/>
                <w:right w:val="none" w:sz="0" w:space="0" w:color="auto"/>
              </w:divBdr>
            </w:div>
            <w:div w:id="1364403601">
              <w:marLeft w:val="0"/>
              <w:marRight w:val="0"/>
              <w:marTop w:val="0"/>
              <w:marBottom w:val="0"/>
              <w:divBdr>
                <w:top w:val="none" w:sz="0" w:space="0" w:color="auto"/>
                <w:left w:val="none" w:sz="0" w:space="0" w:color="auto"/>
                <w:bottom w:val="none" w:sz="0" w:space="0" w:color="auto"/>
                <w:right w:val="none" w:sz="0" w:space="0" w:color="auto"/>
              </w:divBdr>
            </w:div>
            <w:div w:id="1000933550">
              <w:marLeft w:val="0"/>
              <w:marRight w:val="0"/>
              <w:marTop w:val="0"/>
              <w:marBottom w:val="0"/>
              <w:divBdr>
                <w:top w:val="none" w:sz="0" w:space="0" w:color="auto"/>
                <w:left w:val="none" w:sz="0" w:space="0" w:color="auto"/>
                <w:bottom w:val="none" w:sz="0" w:space="0" w:color="auto"/>
                <w:right w:val="none" w:sz="0" w:space="0" w:color="auto"/>
              </w:divBdr>
            </w:div>
            <w:div w:id="397559908">
              <w:marLeft w:val="0"/>
              <w:marRight w:val="0"/>
              <w:marTop w:val="0"/>
              <w:marBottom w:val="0"/>
              <w:divBdr>
                <w:top w:val="none" w:sz="0" w:space="0" w:color="auto"/>
                <w:left w:val="none" w:sz="0" w:space="0" w:color="auto"/>
                <w:bottom w:val="none" w:sz="0" w:space="0" w:color="auto"/>
                <w:right w:val="none" w:sz="0" w:space="0" w:color="auto"/>
              </w:divBdr>
            </w:div>
            <w:div w:id="968363706">
              <w:marLeft w:val="0"/>
              <w:marRight w:val="0"/>
              <w:marTop w:val="0"/>
              <w:marBottom w:val="0"/>
              <w:divBdr>
                <w:top w:val="none" w:sz="0" w:space="0" w:color="auto"/>
                <w:left w:val="none" w:sz="0" w:space="0" w:color="auto"/>
                <w:bottom w:val="none" w:sz="0" w:space="0" w:color="auto"/>
                <w:right w:val="none" w:sz="0" w:space="0" w:color="auto"/>
              </w:divBdr>
            </w:div>
            <w:div w:id="10705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937486">
      <w:bodyDiv w:val="1"/>
      <w:marLeft w:val="0"/>
      <w:marRight w:val="0"/>
      <w:marTop w:val="0"/>
      <w:marBottom w:val="0"/>
      <w:divBdr>
        <w:top w:val="none" w:sz="0" w:space="0" w:color="auto"/>
        <w:left w:val="none" w:sz="0" w:space="0" w:color="auto"/>
        <w:bottom w:val="none" w:sz="0" w:space="0" w:color="auto"/>
        <w:right w:val="none" w:sz="0" w:space="0" w:color="auto"/>
      </w:divBdr>
    </w:div>
    <w:div w:id="897715044">
      <w:bodyDiv w:val="1"/>
      <w:marLeft w:val="0"/>
      <w:marRight w:val="0"/>
      <w:marTop w:val="0"/>
      <w:marBottom w:val="0"/>
      <w:divBdr>
        <w:top w:val="none" w:sz="0" w:space="0" w:color="auto"/>
        <w:left w:val="none" w:sz="0" w:space="0" w:color="auto"/>
        <w:bottom w:val="none" w:sz="0" w:space="0" w:color="auto"/>
        <w:right w:val="none" w:sz="0" w:space="0" w:color="auto"/>
      </w:divBdr>
    </w:div>
    <w:div w:id="905456812">
      <w:bodyDiv w:val="1"/>
      <w:marLeft w:val="0"/>
      <w:marRight w:val="0"/>
      <w:marTop w:val="0"/>
      <w:marBottom w:val="0"/>
      <w:divBdr>
        <w:top w:val="none" w:sz="0" w:space="0" w:color="auto"/>
        <w:left w:val="none" w:sz="0" w:space="0" w:color="auto"/>
        <w:bottom w:val="none" w:sz="0" w:space="0" w:color="auto"/>
        <w:right w:val="none" w:sz="0" w:space="0" w:color="auto"/>
      </w:divBdr>
    </w:div>
    <w:div w:id="912932977">
      <w:bodyDiv w:val="1"/>
      <w:marLeft w:val="390"/>
      <w:marRight w:val="390"/>
      <w:marTop w:val="0"/>
      <w:marBottom w:val="0"/>
      <w:divBdr>
        <w:top w:val="none" w:sz="0" w:space="0" w:color="auto"/>
        <w:left w:val="none" w:sz="0" w:space="0" w:color="auto"/>
        <w:bottom w:val="none" w:sz="0" w:space="0" w:color="auto"/>
        <w:right w:val="none" w:sz="0" w:space="0" w:color="auto"/>
      </w:divBdr>
      <w:divsChild>
        <w:div w:id="1109203731">
          <w:marLeft w:val="0"/>
          <w:marRight w:val="0"/>
          <w:marTop w:val="0"/>
          <w:marBottom w:val="120"/>
          <w:divBdr>
            <w:top w:val="none" w:sz="0" w:space="0" w:color="auto"/>
            <w:left w:val="none" w:sz="0" w:space="0" w:color="auto"/>
            <w:bottom w:val="none" w:sz="0" w:space="0" w:color="auto"/>
            <w:right w:val="none" w:sz="0" w:space="0" w:color="auto"/>
          </w:divBdr>
          <w:divsChild>
            <w:div w:id="44492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6525">
      <w:bodyDiv w:val="1"/>
      <w:marLeft w:val="0"/>
      <w:marRight w:val="0"/>
      <w:marTop w:val="0"/>
      <w:marBottom w:val="0"/>
      <w:divBdr>
        <w:top w:val="none" w:sz="0" w:space="0" w:color="auto"/>
        <w:left w:val="none" w:sz="0" w:space="0" w:color="auto"/>
        <w:bottom w:val="none" w:sz="0" w:space="0" w:color="auto"/>
        <w:right w:val="none" w:sz="0" w:space="0" w:color="auto"/>
      </w:divBdr>
    </w:div>
    <w:div w:id="926575491">
      <w:bodyDiv w:val="1"/>
      <w:marLeft w:val="0"/>
      <w:marRight w:val="0"/>
      <w:marTop w:val="0"/>
      <w:marBottom w:val="0"/>
      <w:divBdr>
        <w:top w:val="none" w:sz="0" w:space="0" w:color="auto"/>
        <w:left w:val="none" w:sz="0" w:space="0" w:color="auto"/>
        <w:bottom w:val="none" w:sz="0" w:space="0" w:color="auto"/>
        <w:right w:val="none" w:sz="0" w:space="0" w:color="auto"/>
      </w:divBdr>
    </w:div>
    <w:div w:id="942417466">
      <w:bodyDiv w:val="1"/>
      <w:marLeft w:val="0"/>
      <w:marRight w:val="0"/>
      <w:marTop w:val="0"/>
      <w:marBottom w:val="0"/>
      <w:divBdr>
        <w:top w:val="none" w:sz="0" w:space="0" w:color="auto"/>
        <w:left w:val="none" w:sz="0" w:space="0" w:color="auto"/>
        <w:bottom w:val="none" w:sz="0" w:space="0" w:color="auto"/>
        <w:right w:val="none" w:sz="0" w:space="0" w:color="auto"/>
      </w:divBdr>
    </w:div>
    <w:div w:id="959191463">
      <w:bodyDiv w:val="1"/>
      <w:marLeft w:val="0"/>
      <w:marRight w:val="0"/>
      <w:marTop w:val="0"/>
      <w:marBottom w:val="0"/>
      <w:divBdr>
        <w:top w:val="none" w:sz="0" w:space="0" w:color="auto"/>
        <w:left w:val="none" w:sz="0" w:space="0" w:color="auto"/>
        <w:bottom w:val="none" w:sz="0" w:space="0" w:color="auto"/>
        <w:right w:val="none" w:sz="0" w:space="0" w:color="auto"/>
      </w:divBdr>
    </w:div>
    <w:div w:id="961496256">
      <w:bodyDiv w:val="1"/>
      <w:marLeft w:val="0"/>
      <w:marRight w:val="0"/>
      <w:marTop w:val="0"/>
      <w:marBottom w:val="0"/>
      <w:divBdr>
        <w:top w:val="none" w:sz="0" w:space="0" w:color="auto"/>
        <w:left w:val="none" w:sz="0" w:space="0" w:color="auto"/>
        <w:bottom w:val="none" w:sz="0" w:space="0" w:color="auto"/>
        <w:right w:val="none" w:sz="0" w:space="0" w:color="auto"/>
      </w:divBdr>
    </w:div>
    <w:div w:id="963927912">
      <w:bodyDiv w:val="1"/>
      <w:marLeft w:val="0"/>
      <w:marRight w:val="0"/>
      <w:marTop w:val="0"/>
      <w:marBottom w:val="0"/>
      <w:divBdr>
        <w:top w:val="none" w:sz="0" w:space="0" w:color="auto"/>
        <w:left w:val="none" w:sz="0" w:space="0" w:color="auto"/>
        <w:bottom w:val="none" w:sz="0" w:space="0" w:color="auto"/>
        <w:right w:val="none" w:sz="0" w:space="0" w:color="auto"/>
      </w:divBdr>
    </w:div>
    <w:div w:id="967467835">
      <w:bodyDiv w:val="1"/>
      <w:marLeft w:val="0"/>
      <w:marRight w:val="0"/>
      <w:marTop w:val="0"/>
      <w:marBottom w:val="0"/>
      <w:divBdr>
        <w:top w:val="none" w:sz="0" w:space="0" w:color="auto"/>
        <w:left w:val="none" w:sz="0" w:space="0" w:color="auto"/>
        <w:bottom w:val="none" w:sz="0" w:space="0" w:color="auto"/>
        <w:right w:val="none" w:sz="0" w:space="0" w:color="auto"/>
      </w:divBdr>
    </w:div>
    <w:div w:id="980965057">
      <w:bodyDiv w:val="1"/>
      <w:marLeft w:val="0"/>
      <w:marRight w:val="0"/>
      <w:marTop w:val="0"/>
      <w:marBottom w:val="0"/>
      <w:divBdr>
        <w:top w:val="none" w:sz="0" w:space="0" w:color="auto"/>
        <w:left w:val="none" w:sz="0" w:space="0" w:color="auto"/>
        <w:bottom w:val="none" w:sz="0" w:space="0" w:color="auto"/>
        <w:right w:val="none" w:sz="0" w:space="0" w:color="auto"/>
      </w:divBdr>
    </w:div>
    <w:div w:id="983433877">
      <w:bodyDiv w:val="1"/>
      <w:marLeft w:val="0"/>
      <w:marRight w:val="0"/>
      <w:marTop w:val="0"/>
      <w:marBottom w:val="0"/>
      <w:divBdr>
        <w:top w:val="none" w:sz="0" w:space="0" w:color="auto"/>
        <w:left w:val="none" w:sz="0" w:space="0" w:color="auto"/>
        <w:bottom w:val="none" w:sz="0" w:space="0" w:color="auto"/>
        <w:right w:val="none" w:sz="0" w:space="0" w:color="auto"/>
      </w:divBdr>
    </w:div>
    <w:div w:id="986058543">
      <w:bodyDiv w:val="1"/>
      <w:marLeft w:val="390"/>
      <w:marRight w:val="390"/>
      <w:marTop w:val="0"/>
      <w:marBottom w:val="0"/>
      <w:divBdr>
        <w:top w:val="none" w:sz="0" w:space="0" w:color="auto"/>
        <w:left w:val="none" w:sz="0" w:space="0" w:color="auto"/>
        <w:bottom w:val="none" w:sz="0" w:space="0" w:color="auto"/>
        <w:right w:val="none" w:sz="0" w:space="0" w:color="auto"/>
      </w:divBdr>
      <w:divsChild>
        <w:div w:id="1383478477">
          <w:marLeft w:val="0"/>
          <w:marRight w:val="0"/>
          <w:marTop w:val="0"/>
          <w:marBottom w:val="120"/>
          <w:divBdr>
            <w:top w:val="none" w:sz="0" w:space="0" w:color="auto"/>
            <w:left w:val="none" w:sz="0" w:space="0" w:color="auto"/>
            <w:bottom w:val="none" w:sz="0" w:space="0" w:color="auto"/>
            <w:right w:val="none" w:sz="0" w:space="0" w:color="auto"/>
          </w:divBdr>
          <w:divsChild>
            <w:div w:id="654920180">
              <w:marLeft w:val="0"/>
              <w:marRight w:val="0"/>
              <w:marTop w:val="0"/>
              <w:marBottom w:val="0"/>
              <w:divBdr>
                <w:top w:val="none" w:sz="0" w:space="0" w:color="auto"/>
                <w:left w:val="none" w:sz="0" w:space="0" w:color="auto"/>
                <w:bottom w:val="none" w:sz="0" w:space="0" w:color="auto"/>
                <w:right w:val="none" w:sz="0" w:space="0" w:color="auto"/>
              </w:divBdr>
            </w:div>
            <w:div w:id="851993675">
              <w:marLeft w:val="0"/>
              <w:marRight w:val="0"/>
              <w:marTop w:val="0"/>
              <w:marBottom w:val="0"/>
              <w:divBdr>
                <w:top w:val="none" w:sz="0" w:space="0" w:color="auto"/>
                <w:left w:val="none" w:sz="0" w:space="0" w:color="auto"/>
                <w:bottom w:val="none" w:sz="0" w:space="0" w:color="auto"/>
                <w:right w:val="none" w:sz="0" w:space="0" w:color="auto"/>
              </w:divBdr>
            </w:div>
            <w:div w:id="803888755">
              <w:marLeft w:val="0"/>
              <w:marRight w:val="0"/>
              <w:marTop w:val="0"/>
              <w:marBottom w:val="0"/>
              <w:divBdr>
                <w:top w:val="none" w:sz="0" w:space="0" w:color="auto"/>
                <w:left w:val="none" w:sz="0" w:space="0" w:color="auto"/>
                <w:bottom w:val="none" w:sz="0" w:space="0" w:color="auto"/>
                <w:right w:val="none" w:sz="0" w:space="0" w:color="auto"/>
              </w:divBdr>
            </w:div>
            <w:div w:id="142355174">
              <w:marLeft w:val="0"/>
              <w:marRight w:val="0"/>
              <w:marTop w:val="0"/>
              <w:marBottom w:val="0"/>
              <w:divBdr>
                <w:top w:val="none" w:sz="0" w:space="0" w:color="auto"/>
                <w:left w:val="none" w:sz="0" w:space="0" w:color="auto"/>
                <w:bottom w:val="none" w:sz="0" w:space="0" w:color="auto"/>
                <w:right w:val="none" w:sz="0" w:space="0" w:color="auto"/>
              </w:divBdr>
            </w:div>
            <w:div w:id="1111785020">
              <w:marLeft w:val="0"/>
              <w:marRight w:val="0"/>
              <w:marTop w:val="0"/>
              <w:marBottom w:val="0"/>
              <w:divBdr>
                <w:top w:val="none" w:sz="0" w:space="0" w:color="auto"/>
                <w:left w:val="none" w:sz="0" w:space="0" w:color="auto"/>
                <w:bottom w:val="none" w:sz="0" w:space="0" w:color="auto"/>
                <w:right w:val="none" w:sz="0" w:space="0" w:color="auto"/>
              </w:divBdr>
            </w:div>
            <w:div w:id="1909611889">
              <w:marLeft w:val="0"/>
              <w:marRight w:val="0"/>
              <w:marTop w:val="0"/>
              <w:marBottom w:val="0"/>
              <w:divBdr>
                <w:top w:val="none" w:sz="0" w:space="0" w:color="auto"/>
                <w:left w:val="none" w:sz="0" w:space="0" w:color="auto"/>
                <w:bottom w:val="none" w:sz="0" w:space="0" w:color="auto"/>
                <w:right w:val="none" w:sz="0" w:space="0" w:color="auto"/>
              </w:divBdr>
            </w:div>
            <w:div w:id="160661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67271">
      <w:bodyDiv w:val="1"/>
      <w:marLeft w:val="0"/>
      <w:marRight w:val="0"/>
      <w:marTop w:val="0"/>
      <w:marBottom w:val="0"/>
      <w:divBdr>
        <w:top w:val="none" w:sz="0" w:space="0" w:color="auto"/>
        <w:left w:val="none" w:sz="0" w:space="0" w:color="auto"/>
        <w:bottom w:val="none" w:sz="0" w:space="0" w:color="auto"/>
        <w:right w:val="none" w:sz="0" w:space="0" w:color="auto"/>
      </w:divBdr>
    </w:div>
    <w:div w:id="997608557">
      <w:bodyDiv w:val="1"/>
      <w:marLeft w:val="0"/>
      <w:marRight w:val="0"/>
      <w:marTop w:val="0"/>
      <w:marBottom w:val="0"/>
      <w:divBdr>
        <w:top w:val="none" w:sz="0" w:space="0" w:color="auto"/>
        <w:left w:val="none" w:sz="0" w:space="0" w:color="auto"/>
        <w:bottom w:val="none" w:sz="0" w:space="0" w:color="auto"/>
        <w:right w:val="none" w:sz="0" w:space="0" w:color="auto"/>
      </w:divBdr>
    </w:div>
    <w:div w:id="1009596878">
      <w:bodyDiv w:val="1"/>
      <w:marLeft w:val="0"/>
      <w:marRight w:val="0"/>
      <w:marTop w:val="0"/>
      <w:marBottom w:val="0"/>
      <w:divBdr>
        <w:top w:val="none" w:sz="0" w:space="0" w:color="auto"/>
        <w:left w:val="none" w:sz="0" w:space="0" w:color="auto"/>
        <w:bottom w:val="none" w:sz="0" w:space="0" w:color="auto"/>
        <w:right w:val="none" w:sz="0" w:space="0" w:color="auto"/>
      </w:divBdr>
    </w:div>
    <w:div w:id="1014771960">
      <w:bodyDiv w:val="1"/>
      <w:marLeft w:val="0"/>
      <w:marRight w:val="0"/>
      <w:marTop w:val="0"/>
      <w:marBottom w:val="0"/>
      <w:divBdr>
        <w:top w:val="none" w:sz="0" w:space="0" w:color="auto"/>
        <w:left w:val="none" w:sz="0" w:space="0" w:color="auto"/>
        <w:bottom w:val="none" w:sz="0" w:space="0" w:color="auto"/>
        <w:right w:val="none" w:sz="0" w:space="0" w:color="auto"/>
      </w:divBdr>
    </w:div>
    <w:div w:id="1036151952">
      <w:bodyDiv w:val="1"/>
      <w:marLeft w:val="0"/>
      <w:marRight w:val="0"/>
      <w:marTop w:val="0"/>
      <w:marBottom w:val="0"/>
      <w:divBdr>
        <w:top w:val="none" w:sz="0" w:space="0" w:color="auto"/>
        <w:left w:val="none" w:sz="0" w:space="0" w:color="auto"/>
        <w:bottom w:val="none" w:sz="0" w:space="0" w:color="auto"/>
        <w:right w:val="none" w:sz="0" w:space="0" w:color="auto"/>
      </w:divBdr>
    </w:div>
    <w:div w:id="1037777533">
      <w:bodyDiv w:val="1"/>
      <w:marLeft w:val="390"/>
      <w:marRight w:val="390"/>
      <w:marTop w:val="0"/>
      <w:marBottom w:val="0"/>
      <w:divBdr>
        <w:top w:val="none" w:sz="0" w:space="0" w:color="auto"/>
        <w:left w:val="none" w:sz="0" w:space="0" w:color="auto"/>
        <w:bottom w:val="none" w:sz="0" w:space="0" w:color="auto"/>
        <w:right w:val="none" w:sz="0" w:space="0" w:color="auto"/>
      </w:divBdr>
      <w:divsChild>
        <w:div w:id="621765837">
          <w:marLeft w:val="0"/>
          <w:marRight w:val="0"/>
          <w:marTop w:val="0"/>
          <w:marBottom w:val="120"/>
          <w:divBdr>
            <w:top w:val="none" w:sz="0" w:space="0" w:color="auto"/>
            <w:left w:val="none" w:sz="0" w:space="0" w:color="auto"/>
            <w:bottom w:val="none" w:sz="0" w:space="0" w:color="auto"/>
            <w:right w:val="none" w:sz="0" w:space="0" w:color="auto"/>
          </w:divBdr>
          <w:divsChild>
            <w:div w:id="542713561">
              <w:marLeft w:val="0"/>
              <w:marRight w:val="0"/>
              <w:marTop w:val="0"/>
              <w:marBottom w:val="0"/>
              <w:divBdr>
                <w:top w:val="none" w:sz="0" w:space="0" w:color="auto"/>
                <w:left w:val="none" w:sz="0" w:space="0" w:color="auto"/>
                <w:bottom w:val="none" w:sz="0" w:space="0" w:color="auto"/>
                <w:right w:val="none" w:sz="0" w:space="0" w:color="auto"/>
              </w:divBdr>
            </w:div>
            <w:div w:id="2024242726">
              <w:marLeft w:val="0"/>
              <w:marRight w:val="0"/>
              <w:marTop w:val="0"/>
              <w:marBottom w:val="0"/>
              <w:divBdr>
                <w:top w:val="none" w:sz="0" w:space="0" w:color="auto"/>
                <w:left w:val="none" w:sz="0" w:space="0" w:color="auto"/>
                <w:bottom w:val="none" w:sz="0" w:space="0" w:color="auto"/>
                <w:right w:val="none" w:sz="0" w:space="0" w:color="auto"/>
              </w:divBdr>
            </w:div>
            <w:div w:id="696076603">
              <w:marLeft w:val="0"/>
              <w:marRight w:val="0"/>
              <w:marTop w:val="0"/>
              <w:marBottom w:val="0"/>
              <w:divBdr>
                <w:top w:val="none" w:sz="0" w:space="0" w:color="auto"/>
                <w:left w:val="none" w:sz="0" w:space="0" w:color="auto"/>
                <w:bottom w:val="none" w:sz="0" w:space="0" w:color="auto"/>
                <w:right w:val="none" w:sz="0" w:space="0" w:color="auto"/>
              </w:divBdr>
            </w:div>
            <w:div w:id="189307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11423">
      <w:bodyDiv w:val="1"/>
      <w:marLeft w:val="390"/>
      <w:marRight w:val="390"/>
      <w:marTop w:val="0"/>
      <w:marBottom w:val="0"/>
      <w:divBdr>
        <w:top w:val="none" w:sz="0" w:space="0" w:color="auto"/>
        <w:left w:val="none" w:sz="0" w:space="0" w:color="auto"/>
        <w:bottom w:val="none" w:sz="0" w:space="0" w:color="auto"/>
        <w:right w:val="none" w:sz="0" w:space="0" w:color="auto"/>
      </w:divBdr>
      <w:divsChild>
        <w:div w:id="1365867806">
          <w:marLeft w:val="0"/>
          <w:marRight w:val="0"/>
          <w:marTop w:val="0"/>
          <w:marBottom w:val="150"/>
          <w:divBdr>
            <w:top w:val="none" w:sz="0" w:space="0" w:color="auto"/>
            <w:left w:val="none" w:sz="0" w:space="0" w:color="auto"/>
            <w:bottom w:val="none" w:sz="0" w:space="0" w:color="auto"/>
            <w:right w:val="none" w:sz="0" w:space="0" w:color="auto"/>
          </w:divBdr>
          <w:divsChild>
            <w:div w:id="862674679">
              <w:marLeft w:val="0"/>
              <w:marRight w:val="0"/>
              <w:marTop w:val="0"/>
              <w:marBottom w:val="0"/>
              <w:divBdr>
                <w:top w:val="none" w:sz="0" w:space="0" w:color="auto"/>
                <w:left w:val="none" w:sz="0" w:space="0" w:color="auto"/>
                <w:bottom w:val="none" w:sz="0" w:space="0" w:color="auto"/>
                <w:right w:val="none" w:sz="0" w:space="0" w:color="auto"/>
              </w:divBdr>
            </w:div>
          </w:divsChild>
        </w:div>
        <w:div w:id="634482644">
          <w:marLeft w:val="0"/>
          <w:marRight w:val="0"/>
          <w:marTop w:val="0"/>
          <w:marBottom w:val="0"/>
          <w:divBdr>
            <w:top w:val="none" w:sz="0" w:space="0" w:color="auto"/>
            <w:left w:val="none" w:sz="0" w:space="0" w:color="auto"/>
            <w:bottom w:val="none" w:sz="0" w:space="0" w:color="auto"/>
            <w:right w:val="none" w:sz="0" w:space="0" w:color="auto"/>
          </w:divBdr>
        </w:div>
      </w:divsChild>
    </w:div>
    <w:div w:id="1069890353">
      <w:bodyDiv w:val="1"/>
      <w:marLeft w:val="390"/>
      <w:marRight w:val="390"/>
      <w:marTop w:val="0"/>
      <w:marBottom w:val="0"/>
      <w:divBdr>
        <w:top w:val="none" w:sz="0" w:space="0" w:color="auto"/>
        <w:left w:val="none" w:sz="0" w:space="0" w:color="auto"/>
        <w:bottom w:val="none" w:sz="0" w:space="0" w:color="auto"/>
        <w:right w:val="none" w:sz="0" w:space="0" w:color="auto"/>
      </w:divBdr>
      <w:divsChild>
        <w:div w:id="1204051849">
          <w:marLeft w:val="0"/>
          <w:marRight w:val="0"/>
          <w:marTop w:val="0"/>
          <w:marBottom w:val="120"/>
          <w:divBdr>
            <w:top w:val="none" w:sz="0" w:space="0" w:color="auto"/>
            <w:left w:val="none" w:sz="0" w:space="0" w:color="auto"/>
            <w:bottom w:val="none" w:sz="0" w:space="0" w:color="auto"/>
            <w:right w:val="none" w:sz="0" w:space="0" w:color="auto"/>
          </w:divBdr>
          <w:divsChild>
            <w:div w:id="742800727">
              <w:marLeft w:val="0"/>
              <w:marRight w:val="0"/>
              <w:marTop w:val="0"/>
              <w:marBottom w:val="0"/>
              <w:divBdr>
                <w:top w:val="none" w:sz="0" w:space="0" w:color="auto"/>
                <w:left w:val="none" w:sz="0" w:space="0" w:color="auto"/>
                <w:bottom w:val="none" w:sz="0" w:space="0" w:color="auto"/>
                <w:right w:val="none" w:sz="0" w:space="0" w:color="auto"/>
              </w:divBdr>
            </w:div>
            <w:div w:id="1112936135">
              <w:marLeft w:val="0"/>
              <w:marRight w:val="0"/>
              <w:marTop w:val="0"/>
              <w:marBottom w:val="0"/>
              <w:divBdr>
                <w:top w:val="none" w:sz="0" w:space="0" w:color="auto"/>
                <w:left w:val="none" w:sz="0" w:space="0" w:color="auto"/>
                <w:bottom w:val="none" w:sz="0" w:space="0" w:color="auto"/>
                <w:right w:val="none" w:sz="0" w:space="0" w:color="auto"/>
              </w:divBdr>
            </w:div>
            <w:div w:id="7906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319766">
      <w:bodyDiv w:val="1"/>
      <w:marLeft w:val="0"/>
      <w:marRight w:val="0"/>
      <w:marTop w:val="0"/>
      <w:marBottom w:val="0"/>
      <w:divBdr>
        <w:top w:val="none" w:sz="0" w:space="0" w:color="auto"/>
        <w:left w:val="none" w:sz="0" w:space="0" w:color="auto"/>
        <w:bottom w:val="none" w:sz="0" w:space="0" w:color="auto"/>
        <w:right w:val="none" w:sz="0" w:space="0" w:color="auto"/>
      </w:divBdr>
    </w:div>
    <w:div w:id="1076853698">
      <w:bodyDiv w:val="1"/>
      <w:marLeft w:val="0"/>
      <w:marRight w:val="0"/>
      <w:marTop w:val="0"/>
      <w:marBottom w:val="0"/>
      <w:divBdr>
        <w:top w:val="none" w:sz="0" w:space="0" w:color="auto"/>
        <w:left w:val="none" w:sz="0" w:space="0" w:color="auto"/>
        <w:bottom w:val="none" w:sz="0" w:space="0" w:color="auto"/>
        <w:right w:val="none" w:sz="0" w:space="0" w:color="auto"/>
      </w:divBdr>
    </w:div>
    <w:div w:id="1082919002">
      <w:bodyDiv w:val="1"/>
      <w:marLeft w:val="390"/>
      <w:marRight w:val="390"/>
      <w:marTop w:val="0"/>
      <w:marBottom w:val="0"/>
      <w:divBdr>
        <w:top w:val="none" w:sz="0" w:space="0" w:color="auto"/>
        <w:left w:val="none" w:sz="0" w:space="0" w:color="auto"/>
        <w:bottom w:val="none" w:sz="0" w:space="0" w:color="auto"/>
        <w:right w:val="none" w:sz="0" w:space="0" w:color="auto"/>
      </w:divBdr>
      <w:divsChild>
        <w:div w:id="118302264">
          <w:marLeft w:val="0"/>
          <w:marRight w:val="0"/>
          <w:marTop w:val="0"/>
          <w:marBottom w:val="120"/>
          <w:divBdr>
            <w:top w:val="none" w:sz="0" w:space="0" w:color="auto"/>
            <w:left w:val="none" w:sz="0" w:space="0" w:color="auto"/>
            <w:bottom w:val="none" w:sz="0" w:space="0" w:color="auto"/>
            <w:right w:val="none" w:sz="0" w:space="0" w:color="auto"/>
          </w:divBdr>
          <w:divsChild>
            <w:div w:id="687176294">
              <w:marLeft w:val="0"/>
              <w:marRight w:val="0"/>
              <w:marTop w:val="0"/>
              <w:marBottom w:val="0"/>
              <w:divBdr>
                <w:top w:val="none" w:sz="0" w:space="0" w:color="auto"/>
                <w:left w:val="none" w:sz="0" w:space="0" w:color="auto"/>
                <w:bottom w:val="none" w:sz="0" w:space="0" w:color="auto"/>
                <w:right w:val="none" w:sz="0" w:space="0" w:color="auto"/>
              </w:divBdr>
            </w:div>
            <w:div w:id="1094517008">
              <w:marLeft w:val="0"/>
              <w:marRight w:val="0"/>
              <w:marTop w:val="0"/>
              <w:marBottom w:val="0"/>
              <w:divBdr>
                <w:top w:val="none" w:sz="0" w:space="0" w:color="auto"/>
                <w:left w:val="none" w:sz="0" w:space="0" w:color="auto"/>
                <w:bottom w:val="none" w:sz="0" w:space="0" w:color="auto"/>
                <w:right w:val="none" w:sz="0" w:space="0" w:color="auto"/>
              </w:divBdr>
            </w:div>
            <w:div w:id="1007516200">
              <w:marLeft w:val="0"/>
              <w:marRight w:val="0"/>
              <w:marTop w:val="0"/>
              <w:marBottom w:val="0"/>
              <w:divBdr>
                <w:top w:val="none" w:sz="0" w:space="0" w:color="auto"/>
                <w:left w:val="none" w:sz="0" w:space="0" w:color="auto"/>
                <w:bottom w:val="none" w:sz="0" w:space="0" w:color="auto"/>
                <w:right w:val="none" w:sz="0" w:space="0" w:color="auto"/>
              </w:divBdr>
            </w:div>
            <w:div w:id="137767117">
              <w:marLeft w:val="0"/>
              <w:marRight w:val="0"/>
              <w:marTop w:val="0"/>
              <w:marBottom w:val="0"/>
              <w:divBdr>
                <w:top w:val="none" w:sz="0" w:space="0" w:color="auto"/>
                <w:left w:val="none" w:sz="0" w:space="0" w:color="auto"/>
                <w:bottom w:val="none" w:sz="0" w:space="0" w:color="auto"/>
                <w:right w:val="none" w:sz="0" w:space="0" w:color="auto"/>
              </w:divBdr>
            </w:div>
            <w:div w:id="163690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665048">
      <w:bodyDiv w:val="1"/>
      <w:marLeft w:val="0"/>
      <w:marRight w:val="0"/>
      <w:marTop w:val="0"/>
      <w:marBottom w:val="0"/>
      <w:divBdr>
        <w:top w:val="none" w:sz="0" w:space="0" w:color="auto"/>
        <w:left w:val="none" w:sz="0" w:space="0" w:color="auto"/>
        <w:bottom w:val="none" w:sz="0" w:space="0" w:color="auto"/>
        <w:right w:val="none" w:sz="0" w:space="0" w:color="auto"/>
      </w:divBdr>
    </w:div>
    <w:div w:id="1153331559">
      <w:bodyDiv w:val="1"/>
      <w:marLeft w:val="0"/>
      <w:marRight w:val="0"/>
      <w:marTop w:val="0"/>
      <w:marBottom w:val="0"/>
      <w:divBdr>
        <w:top w:val="none" w:sz="0" w:space="0" w:color="auto"/>
        <w:left w:val="none" w:sz="0" w:space="0" w:color="auto"/>
        <w:bottom w:val="none" w:sz="0" w:space="0" w:color="auto"/>
        <w:right w:val="none" w:sz="0" w:space="0" w:color="auto"/>
      </w:divBdr>
    </w:div>
    <w:div w:id="1172069007">
      <w:bodyDiv w:val="1"/>
      <w:marLeft w:val="0"/>
      <w:marRight w:val="0"/>
      <w:marTop w:val="0"/>
      <w:marBottom w:val="0"/>
      <w:divBdr>
        <w:top w:val="none" w:sz="0" w:space="0" w:color="auto"/>
        <w:left w:val="none" w:sz="0" w:space="0" w:color="auto"/>
        <w:bottom w:val="none" w:sz="0" w:space="0" w:color="auto"/>
        <w:right w:val="none" w:sz="0" w:space="0" w:color="auto"/>
      </w:divBdr>
    </w:div>
    <w:div w:id="1179269710">
      <w:bodyDiv w:val="1"/>
      <w:marLeft w:val="0"/>
      <w:marRight w:val="0"/>
      <w:marTop w:val="0"/>
      <w:marBottom w:val="0"/>
      <w:divBdr>
        <w:top w:val="none" w:sz="0" w:space="0" w:color="auto"/>
        <w:left w:val="none" w:sz="0" w:space="0" w:color="auto"/>
        <w:bottom w:val="none" w:sz="0" w:space="0" w:color="auto"/>
        <w:right w:val="none" w:sz="0" w:space="0" w:color="auto"/>
      </w:divBdr>
    </w:div>
    <w:div w:id="1227371970">
      <w:bodyDiv w:val="1"/>
      <w:marLeft w:val="390"/>
      <w:marRight w:val="390"/>
      <w:marTop w:val="0"/>
      <w:marBottom w:val="0"/>
      <w:divBdr>
        <w:top w:val="none" w:sz="0" w:space="0" w:color="auto"/>
        <w:left w:val="none" w:sz="0" w:space="0" w:color="auto"/>
        <w:bottom w:val="none" w:sz="0" w:space="0" w:color="auto"/>
        <w:right w:val="none" w:sz="0" w:space="0" w:color="auto"/>
      </w:divBdr>
      <w:divsChild>
        <w:div w:id="770512306">
          <w:marLeft w:val="0"/>
          <w:marRight w:val="0"/>
          <w:marTop w:val="0"/>
          <w:marBottom w:val="120"/>
          <w:divBdr>
            <w:top w:val="none" w:sz="0" w:space="0" w:color="auto"/>
            <w:left w:val="none" w:sz="0" w:space="0" w:color="auto"/>
            <w:bottom w:val="none" w:sz="0" w:space="0" w:color="auto"/>
            <w:right w:val="none" w:sz="0" w:space="0" w:color="auto"/>
          </w:divBdr>
          <w:divsChild>
            <w:div w:id="679434516">
              <w:marLeft w:val="0"/>
              <w:marRight w:val="0"/>
              <w:marTop w:val="0"/>
              <w:marBottom w:val="0"/>
              <w:divBdr>
                <w:top w:val="none" w:sz="0" w:space="0" w:color="auto"/>
                <w:left w:val="none" w:sz="0" w:space="0" w:color="auto"/>
                <w:bottom w:val="none" w:sz="0" w:space="0" w:color="auto"/>
                <w:right w:val="none" w:sz="0" w:space="0" w:color="auto"/>
              </w:divBdr>
            </w:div>
            <w:div w:id="1966158192">
              <w:marLeft w:val="0"/>
              <w:marRight w:val="0"/>
              <w:marTop w:val="0"/>
              <w:marBottom w:val="0"/>
              <w:divBdr>
                <w:top w:val="none" w:sz="0" w:space="0" w:color="auto"/>
                <w:left w:val="none" w:sz="0" w:space="0" w:color="auto"/>
                <w:bottom w:val="none" w:sz="0" w:space="0" w:color="auto"/>
                <w:right w:val="none" w:sz="0" w:space="0" w:color="auto"/>
              </w:divBdr>
            </w:div>
            <w:div w:id="701903772">
              <w:marLeft w:val="0"/>
              <w:marRight w:val="0"/>
              <w:marTop w:val="0"/>
              <w:marBottom w:val="0"/>
              <w:divBdr>
                <w:top w:val="none" w:sz="0" w:space="0" w:color="auto"/>
                <w:left w:val="none" w:sz="0" w:space="0" w:color="auto"/>
                <w:bottom w:val="none" w:sz="0" w:space="0" w:color="auto"/>
                <w:right w:val="none" w:sz="0" w:space="0" w:color="auto"/>
              </w:divBdr>
            </w:div>
            <w:div w:id="1823161288">
              <w:marLeft w:val="0"/>
              <w:marRight w:val="0"/>
              <w:marTop w:val="0"/>
              <w:marBottom w:val="0"/>
              <w:divBdr>
                <w:top w:val="none" w:sz="0" w:space="0" w:color="auto"/>
                <w:left w:val="none" w:sz="0" w:space="0" w:color="auto"/>
                <w:bottom w:val="none" w:sz="0" w:space="0" w:color="auto"/>
                <w:right w:val="none" w:sz="0" w:space="0" w:color="auto"/>
              </w:divBdr>
            </w:div>
            <w:div w:id="2029138493">
              <w:marLeft w:val="0"/>
              <w:marRight w:val="0"/>
              <w:marTop w:val="0"/>
              <w:marBottom w:val="0"/>
              <w:divBdr>
                <w:top w:val="none" w:sz="0" w:space="0" w:color="auto"/>
                <w:left w:val="none" w:sz="0" w:space="0" w:color="auto"/>
                <w:bottom w:val="none" w:sz="0" w:space="0" w:color="auto"/>
                <w:right w:val="none" w:sz="0" w:space="0" w:color="auto"/>
              </w:divBdr>
            </w:div>
            <w:div w:id="1899170548">
              <w:marLeft w:val="0"/>
              <w:marRight w:val="0"/>
              <w:marTop w:val="0"/>
              <w:marBottom w:val="0"/>
              <w:divBdr>
                <w:top w:val="none" w:sz="0" w:space="0" w:color="auto"/>
                <w:left w:val="none" w:sz="0" w:space="0" w:color="auto"/>
                <w:bottom w:val="none" w:sz="0" w:space="0" w:color="auto"/>
                <w:right w:val="none" w:sz="0" w:space="0" w:color="auto"/>
              </w:divBdr>
            </w:div>
            <w:div w:id="1075737372">
              <w:marLeft w:val="0"/>
              <w:marRight w:val="0"/>
              <w:marTop w:val="0"/>
              <w:marBottom w:val="0"/>
              <w:divBdr>
                <w:top w:val="none" w:sz="0" w:space="0" w:color="auto"/>
                <w:left w:val="none" w:sz="0" w:space="0" w:color="auto"/>
                <w:bottom w:val="none" w:sz="0" w:space="0" w:color="auto"/>
                <w:right w:val="none" w:sz="0" w:space="0" w:color="auto"/>
              </w:divBdr>
            </w:div>
            <w:div w:id="54174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3464">
      <w:bodyDiv w:val="1"/>
      <w:marLeft w:val="0"/>
      <w:marRight w:val="0"/>
      <w:marTop w:val="0"/>
      <w:marBottom w:val="0"/>
      <w:divBdr>
        <w:top w:val="none" w:sz="0" w:space="0" w:color="auto"/>
        <w:left w:val="none" w:sz="0" w:space="0" w:color="auto"/>
        <w:bottom w:val="none" w:sz="0" w:space="0" w:color="auto"/>
        <w:right w:val="none" w:sz="0" w:space="0" w:color="auto"/>
      </w:divBdr>
    </w:div>
    <w:div w:id="1304970988">
      <w:bodyDiv w:val="1"/>
      <w:marLeft w:val="0"/>
      <w:marRight w:val="0"/>
      <w:marTop w:val="0"/>
      <w:marBottom w:val="0"/>
      <w:divBdr>
        <w:top w:val="none" w:sz="0" w:space="0" w:color="auto"/>
        <w:left w:val="none" w:sz="0" w:space="0" w:color="auto"/>
        <w:bottom w:val="none" w:sz="0" w:space="0" w:color="auto"/>
        <w:right w:val="none" w:sz="0" w:space="0" w:color="auto"/>
      </w:divBdr>
    </w:div>
    <w:div w:id="1315257378">
      <w:bodyDiv w:val="1"/>
      <w:marLeft w:val="0"/>
      <w:marRight w:val="0"/>
      <w:marTop w:val="0"/>
      <w:marBottom w:val="0"/>
      <w:divBdr>
        <w:top w:val="none" w:sz="0" w:space="0" w:color="auto"/>
        <w:left w:val="none" w:sz="0" w:space="0" w:color="auto"/>
        <w:bottom w:val="none" w:sz="0" w:space="0" w:color="auto"/>
        <w:right w:val="none" w:sz="0" w:space="0" w:color="auto"/>
      </w:divBdr>
    </w:div>
    <w:div w:id="1318070473">
      <w:bodyDiv w:val="1"/>
      <w:marLeft w:val="0"/>
      <w:marRight w:val="0"/>
      <w:marTop w:val="0"/>
      <w:marBottom w:val="0"/>
      <w:divBdr>
        <w:top w:val="none" w:sz="0" w:space="0" w:color="auto"/>
        <w:left w:val="none" w:sz="0" w:space="0" w:color="auto"/>
        <w:bottom w:val="none" w:sz="0" w:space="0" w:color="auto"/>
        <w:right w:val="none" w:sz="0" w:space="0" w:color="auto"/>
      </w:divBdr>
    </w:div>
    <w:div w:id="1319572131">
      <w:bodyDiv w:val="1"/>
      <w:marLeft w:val="0"/>
      <w:marRight w:val="0"/>
      <w:marTop w:val="0"/>
      <w:marBottom w:val="0"/>
      <w:divBdr>
        <w:top w:val="none" w:sz="0" w:space="0" w:color="auto"/>
        <w:left w:val="none" w:sz="0" w:space="0" w:color="auto"/>
        <w:bottom w:val="none" w:sz="0" w:space="0" w:color="auto"/>
        <w:right w:val="none" w:sz="0" w:space="0" w:color="auto"/>
      </w:divBdr>
    </w:div>
    <w:div w:id="1323655097">
      <w:bodyDiv w:val="1"/>
      <w:marLeft w:val="0"/>
      <w:marRight w:val="0"/>
      <w:marTop w:val="0"/>
      <w:marBottom w:val="0"/>
      <w:divBdr>
        <w:top w:val="none" w:sz="0" w:space="0" w:color="auto"/>
        <w:left w:val="none" w:sz="0" w:space="0" w:color="auto"/>
        <w:bottom w:val="none" w:sz="0" w:space="0" w:color="auto"/>
        <w:right w:val="none" w:sz="0" w:space="0" w:color="auto"/>
      </w:divBdr>
    </w:div>
    <w:div w:id="1330526820">
      <w:bodyDiv w:val="1"/>
      <w:marLeft w:val="0"/>
      <w:marRight w:val="0"/>
      <w:marTop w:val="0"/>
      <w:marBottom w:val="0"/>
      <w:divBdr>
        <w:top w:val="none" w:sz="0" w:space="0" w:color="auto"/>
        <w:left w:val="none" w:sz="0" w:space="0" w:color="auto"/>
        <w:bottom w:val="none" w:sz="0" w:space="0" w:color="auto"/>
        <w:right w:val="none" w:sz="0" w:space="0" w:color="auto"/>
      </w:divBdr>
    </w:div>
    <w:div w:id="1351562950">
      <w:bodyDiv w:val="1"/>
      <w:marLeft w:val="0"/>
      <w:marRight w:val="0"/>
      <w:marTop w:val="0"/>
      <w:marBottom w:val="0"/>
      <w:divBdr>
        <w:top w:val="none" w:sz="0" w:space="0" w:color="auto"/>
        <w:left w:val="none" w:sz="0" w:space="0" w:color="auto"/>
        <w:bottom w:val="none" w:sz="0" w:space="0" w:color="auto"/>
        <w:right w:val="none" w:sz="0" w:space="0" w:color="auto"/>
      </w:divBdr>
    </w:div>
    <w:div w:id="1374816148">
      <w:bodyDiv w:val="1"/>
      <w:marLeft w:val="0"/>
      <w:marRight w:val="0"/>
      <w:marTop w:val="0"/>
      <w:marBottom w:val="0"/>
      <w:divBdr>
        <w:top w:val="none" w:sz="0" w:space="0" w:color="auto"/>
        <w:left w:val="none" w:sz="0" w:space="0" w:color="auto"/>
        <w:bottom w:val="none" w:sz="0" w:space="0" w:color="auto"/>
        <w:right w:val="none" w:sz="0" w:space="0" w:color="auto"/>
      </w:divBdr>
    </w:div>
    <w:div w:id="1411270808">
      <w:bodyDiv w:val="1"/>
      <w:marLeft w:val="0"/>
      <w:marRight w:val="0"/>
      <w:marTop w:val="0"/>
      <w:marBottom w:val="0"/>
      <w:divBdr>
        <w:top w:val="none" w:sz="0" w:space="0" w:color="auto"/>
        <w:left w:val="none" w:sz="0" w:space="0" w:color="auto"/>
        <w:bottom w:val="none" w:sz="0" w:space="0" w:color="auto"/>
        <w:right w:val="none" w:sz="0" w:space="0" w:color="auto"/>
      </w:divBdr>
    </w:div>
    <w:div w:id="1417479832">
      <w:bodyDiv w:val="1"/>
      <w:marLeft w:val="0"/>
      <w:marRight w:val="0"/>
      <w:marTop w:val="0"/>
      <w:marBottom w:val="0"/>
      <w:divBdr>
        <w:top w:val="none" w:sz="0" w:space="0" w:color="auto"/>
        <w:left w:val="none" w:sz="0" w:space="0" w:color="auto"/>
        <w:bottom w:val="none" w:sz="0" w:space="0" w:color="auto"/>
        <w:right w:val="none" w:sz="0" w:space="0" w:color="auto"/>
      </w:divBdr>
    </w:div>
    <w:div w:id="1421029838">
      <w:bodyDiv w:val="1"/>
      <w:marLeft w:val="0"/>
      <w:marRight w:val="0"/>
      <w:marTop w:val="0"/>
      <w:marBottom w:val="0"/>
      <w:divBdr>
        <w:top w:val="none" w:sz="0" w:space="0" w:color="auto"/>
        <w:left w:val="none" w:sz="0" w:space="0" w:color="auto"/>
        <w:bottom w:val="none" w:sz="0" w:space="0" w:color="auto"/>
        <w:right w:val="none" w:sz="0" w:space="0" w:color="auto"/>
      </w:divBdr>
    </w:div>
    <w:div w:id="1428115658">
      <w:bodyDiv w:val="1"/>
      <w:marLeft w:val="0"/>
      <w:marRight w:val="0"/>
      <w:marTop w:val="0"/>
      <w:marBottom w:val="0"/>
      <w:divBdr>
        <w:top w:val="none" w:sz="0" w:space="0" w:color="auto"/>
        <w:left w:val="none" w:sz="0" w:space="0" w:color="auto"/>
        <w:bottom w:val="none" w:sz="0" w:space="0" w:color="auto"/>
        <w:right w:val="none" w:sz="0" w:space="0" w:color="auto"/>
      </w:divBdr>
    </w:div>
    <w:div w:id="1447966033">
      <w:bodyDiv w:val="1"/>
      <w:marLeft w:val="0"/>
      <w:marRight w:val="0"/>
      <w:marTop w:val="0"/>
      <w:marBottom w:val="0"/>
      <w:divBdr>
        <w:top w:val="none" w:sz="0" w:space="0" w:color="auto"/>
        <w:left w:val="none" w:sz="0" w:space="0" w:color="auto"/>
        <w:bottom w:val="none" w:sz="0" w:space="0" w:color="auto"/>
        <w:right w:val="none" w:sz="0" w:space="0" w:color="auto"/>
      </w:divBdr>
    </w:div>
    <w:div w:id="1460537983">
      <w:bodyDiv w:val="1"/>
      <w:marLeft w:val="0"/>
      <w:marRight w:val="0"/>
      <w:marTop w:val="0"/>
      <w:marBottom w:val="0"/>
      <w:divBdr>
        <w:top w:val="none" w:sz="0" w:space="0" w:color="auto"/>
        <w:left w:val="none" w:sz="0" w:space="0" w:color="auto"/>
        <w:bottom w:val="none" w:sz="0" w:space="0" w:color="auto"/>
        <w:right w:val="none" w:sz="0" w:space="0" w:color="auto"/>
      </w:divBdr>
    </w:div>
    <w:div w:id="1470975034">
      <w:bodyDiv w:val="1"/>
      <w:marLeft w:val="0"/>
      <w:marRight w:val="0"/>
      <w:marTop w:val="0"/>
      <w:marBottom w:val="0"/>
      <w:divBdr>
        <w:top w:val="none" w:sz="0" w:space="0" w:color="auto"/>
        <w:left w:val="none" w:sz="0" w:space="0" w:color="auto"/>
        <w:bottom w:val="none" w:sz="0" w:space="0" w:color="auto"/>
        <w:right w:val="none" w:sz="0" w:space="0" w:color="auto"/>
      </w:divBdr>
    </w:div>
    <w:div w:id="1500536363">
      <w:bodyDiv w:val="1"/>
      <w:marLeft w:val="0"/>
      <w:marRight w:val="0"/>
      <w:marTop w:val="0"/>
      <w:marBottom w:val="0"/>
      <w:divBdr>
        <w:top w:val="none" w:sz="0" w:space="0" w:color="auto"/>
        <w:left w:val="none" w:sz="0" w:space="0" w:color="auto"/>
        <w:bottom w:val="none" w:sz="0" w:space="0" w:color="auto"/>
        <w:right w:val="none" w:sz="0" w:space="0" w:color="auto"/>
      </w:divBdr>
    </w:div>
    <w:div w:id="1504738668">
      <w:bodyDiv w:val="1"/>
      <w:marLeft w:val="0"/>
      <w:marRight w:val="0"/>
      <w:marTop w:val="0"/>
      <w:marBottom w:val="0"/>
      <w:divBdr>
        <w:top w:val="none" w:sz="0" w:space="0" w:color="auto"/>
        <w:left w:val="none" w:sz="0" w:space="0" w:color="auto"/>
        <w:bottom w:val="none" w:sz="0" w:space="0" w:color="auto"/>
        <w:right w:val="none" w:sz="0" w:space="0" w:color="auto"/>
      </w:divBdr>
    </w:div>
    <w:div w:id="1518882314">
      <w:bodyDiv w:val="1"/>
      <w:marLeft w:val="0"/>
      <w:marRight w:val="0"/>
      <w:marTop w:val="0"/>
      <w:marBottom w:val="0"/>
      <w:divBdr>
        <w:top w:val="none" w:sz="0" w:space="0" w:color="auto"/>
        <w:left w:val="none" w:sz="0" w:space="0" w:color="auto"/>
        <w:bottom w:val="none" w:sz="0" w:space="0" w:color="auto"/>
        <w:right w:val="none" w:sz="0" w:space="0" w:color="auto"/>
      </w:divBdr>
    </w:div>
    <w:div w:id="1530334974">
      <w:bodyDiv w:val="1"/>
      <w:marLeft w:val="0"/>
      <w:marRight w:val="0"/>
      <w:marTop w:val="0"/>
      <w:marBottom w:val="0"/>
      <w:divBdr>
        <w:top w:val="none" w:sz="0" w:space="0" w:color="auto"/>
        <w:left w:val="none" w:sz="0" w:space="0" w:color="auto"/>
        <w:bottom w:val="none" w:sz="0" w:space="0" w:color="auto"/>
        <w:right w:val="none" w:sz="0" w:space="0" w:color="auto"/>
      </w:divBdr>
    </w:div>
    <w:div w:id="1535342846">
      <w:bodyDiv w:val="1"/>
      <w:marLeft w:val="0"/>
      <w:marRight w:val="0"/>
      <w:marTop w:val="0"/>
      <w:marBottom w:val="0"/>
      <w:divBdr>
        <w:top w:val="none" w:sz="0" w:space="0" w:color="auto"/>
        <w:left w:val="none" w:sz="0" w:space="0" w:color="auto"/>
        <w:bottom w:val="none" w:sz="0" w:space="0" w:color="auto"/>
        <w:right w:val="none" w:sz="0" w:space="0" w:color="auto"/>
      </w:divBdr>
    </w:div>
    <w:div w:id="1541356465">
      <w:bodyDiv w:val="1"/>
      <w:marLeft w:val="0"/>
      <w:marRight w:val="0"/>
      <w:marTop w:val="0"/>
      <w:marBottom w:val="0"/>
      <w:divBdr>
        <w:top w:val="none" w:sz="0" w:space="0" w:color="auto"/>
        <w:left w:val="none" w:sz="0" w:space="0" w:color="auto"/>
        <w:bottom w:val="none" w:sz="0" w:space="0" w:color="auto"/>
        <w:right w:val="none" w:sz="0" w:space="0" w:color="auto"/>
      </w:divBdr>
    </w:div>
    <w:div w:id="1550847274">
      <w:bodyDiv w:val="1"/>
      <w:marLeft w:val="0"/>
      <w:marRight w:val="0"/>
      <w:marTop w:val="0"/>
      <w:marBottom w:val="0"/>
      <w:divBdr>
        <w:top w:val="none" w:sz="0" w:space="0" w:color="auto"/>
        <w:left w:val="none" w:sz="0" w:space="0" w:color="auto"/>
        <w:bottom w:val="none" w:sz="0" w:space="0" w:color="auto"/>
        <w:right w:val="none" w:sz="0" w:space="0" w:color="auto"/>
      </w:divBdr>
    </w:div>
    <w:div w:id="1579710994">
      <w:bodyDiv w:val="1"/>
      <w:marLeft w:val="0"/>
      <w:marRight w:val="0"/>
      <w:marTop w:val="0"/>
      <w:marBottom w:val="0"/>
      <w:divBdr>
        <w:top w:val="none" w:sz="0" w:space="0" w:color="auto"/>
        <w:left w:val="none" w:sz="0" w:space="0" w:color="auto"/>
        <w:bottom w:val="none" w:sz="0" w:space="0" w:color="auto"/>
        <w:right w:val="none" w:sz="0" w:space="0" w:color="auto"/>
      </w:divBdr>
    </w:div>
    <w:div w:id="1587495523">
      <w:bodyDiv w:val="1"/>
      <w:marLeft w:val="0"/>
      <w:marRight w:val="0"/>
      <w:marTop w:val="0"/>
      <w:marBottom w:val="0"/>
      <w:divBdr>
        <w:top w:val="none" w:sz="0" w:space="0" w:color="auto"/>
        <w:left w:val="none" w:sz="0" w:space="0" w:color="auto"/>
        <w:bottom w:val="none" w:sz="0" w:space="0" w:color="auto"/>
        <w:right w:val="none" w:sz="0" w:space="0" w:color="auto"/>
      </w:divBdr>
    </w:div>
    <w:div w:id="1604343798">
      <w:bodyDiv w:val="1"/>
      <w:marLeft w:val="390"/>
      <w:marRight w:val="390"/>
      <w:marTop w:val="0"/>
      <w:marBottom w:val="0"/>
      <w:divBdr>
        <w:top w:val="none" w:sz="0" w:space="0" w:color="auto"/>
        <w:left w:val="none" w:sz="0" w:space="0" w:color="auto"/>
        <w:bottom w:val="none" w:sz="0" w:space="0" w:color="auto"/>
        <w:right w:val="none" w:sz="0" w:space="0" w:color="auto"/>
      </w:divBdr>
      <w:divsChild>
        <w:div w:id="1275596940">
          <w:marLeft w:val="0"/>
          <w:marRight w:val="0"/>
          <w:marTop w:val="0"/>
          <w:marBottom w:val="120"/>
          <w:divBdr>
            <w:top w:val="none" w:sz="0" w:space="0" w:color="auto"/>
            <w:left w:val="none" w:sz="0" w:space="0" w:color="auto"/>
            <w:bottom w:val="none" w:sz="0" w:space="0" w:color="auto"/>
            <w:right w:val="none" w:sz="0" w:space="0" w:color="auto"/>
          </w:divBdr>
          <w:divsChild>
            <w:div w:id="1725566876">
              <w:marLeft w:val="0"/>
              <w:marRight w:val="0"/>
              <w:marTop w:val="0"/>
              <w:marBottom w:val="0"/>
              <w:divBdr>
                <w:top w:val="none" w:sz="0" w:space="0" w:color="auto"/>
                <w:left w:val="none" w:sz="0" w:space="0" w:color="auto"/>
                <w:bottom w:val="none" w:sz="0" w:space="0" w:color="auto"/>
                <w:right w:val="none" w:sz="0" w:space="0" w:color="auto"/>
              </w:divBdr>
            </w:div>
            <w:div w:id="1909412991">
              <w:marLeft w:val="0"/>
              <w:marRight w:val="0"/>
              <w:marTop w:val="0"/>
              <w:marBottom w:val="0"/>
              <w:divBdr>
                <w:top w:val="none" w:sz="0" w:space="0" w:color="auto"/>
                <w:left w:val="none" w:sz="0" w:space="0" w:color="auto"/>
                <w:bottom w:val="none" w:sz="0" w:space="0" w:color="auto"/>
                <w:right w:val="none" w:sz="0" w:space="0" w:color="auto"/>
              </w:divBdr>
            </w:div>
            <w:div w:id="937909175">
              <w:marLeft w:val="0"/>
              <w:marRight w:val="0"/>
              <w:marTop w:val="0"/>
              <w:marBottom w:val="0"/>
              <w:divBdr>
                <w:top w:val="none" w:sz="0" w:space="0" w:color="auto"/>
                <w:left w:val="none" w:sz="0" w:space="0" w:color="auto"/>
                <w:bottom w:val="none" w:sz="0" w:space="0" w:color="auto"/>
                <w:right w:val="none" w:sz="0" w:space="0" w:color="auto"/>
              </w:divBdr>
            </w:div>
            <w:div w:id="4041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544886">
      <w:bodyDiv w:val="1"/>
      <w:marLeft w:val="0"/>
      <w:marRight w:val="0"/>
      <w:marTop w:val="0"/>
      <w:marBottom w:val="0"/>
      <w:divBdr>
        <w:top w:val="none" w:sz="0" w:space="0" w:color="auto"/>
        <w:left w:val="none" w:sz="0" w:space="0" w:color="auto"/>
        <w:bottom w:val="none" w:sz="0" w:space="0" w:color="auto"/>
        <w:right w:val="none" w:sz="0" w:space="0" w:color="auto"/>
      </w:divBdr>
    </w:div>
    <w:div w:id="1614246750">
      <w:bodyDiv w:val="1"/>
      <w:marLeft w:val="0"/>
      <w:marRight w:val="0"/>
      <w:marTop w:val="0"/>
      <w:marBottom w:val="0"/>
      <w:divBdr>
        <w:top w:val="none" w:sz="0" w:space="0" w:color="auto"/>
        <w:left w:val="none" w:sz="0" w:space="0" w:color="auto"/>
        <w:bottom w:val="none" w:sz="0" w:space="0" w:color="auto"/>
        <w:right w:val="none" w:sz="0" w:space="0" w:color="auto"/>
      </w:divBdr>
    </w:div>
    <w:div w:id="1651132410">
      <w:bodyDiv w:val="1"/>
      <w:marLeft w:val="0"/>
      <w:marRight w:val="0"/>
      <w:marTop w:val="0"/>
      <w:marBottom w:val="0"/>
      <w:divBdr>
        <w:top w:val="none" w:sz="0" w:space="0" w:color="auto"/>
        <w:left w:val="none" w:sz="0" w:space="0" w:color="auto"/>
        <w:bottom w:val="none" w:sz="0" w:space="0" w:color="auto"/>
        <w:right w:val="none" w:sz="0" w:space="0" w:color="auto"/>
      </w:divBdr>
    </w:div>
    <w:div w:id="1678579150">
      <w:bodyDiv w:val="1"/>
      <w:marLeft w:val="0"/>
      <w:marRight w:val="0"/>
      <w:marTop w:val="0"/>
      <w:marBottom w:val="0"/>
      <w:divBdr>
        <w:top w:val="none" w:sz="0" w:space="0" w:color="auto"/>
        <w:left w:val="none" w:sz="0" w:space="0" w:color="auto"/>
        <w:bottom w:val="none" w:sz="0" w:space="0" w:color="auto"/>
        <w:right w:val="none" w:sz="0" w:space="0" w:color="auto"/>
      </w:divBdr>
    </w:div>
    <w:div w:id="1693914264">
      <w:bodyDiv w:val="1"/>
      <w:marLeft w:val="0"/>
      <w:marRight w:val="0"/>
      <w:marTop w:val="0"/>
      <w:marBottom w:val="0"/>
      <w:divBdr>
        <w:top w:val="none" w:sz="0" w:space="0" w:color="auto"/>
        <w:left w:val="none" w:sz="0" w:space="0" w:color="auto"/>
        <w:bottom w:val="none" w:sz="0" w:space="0" w:color="auto"/>
        <w:right w:val="none" w:sz="0" w:space="0" w:color="auto"/>
      </w:divBdr>
    </w:div>
    <w:div w:id="1697541484">
      <w:bodyDiv w:val="1"/>
      <w:marLeft w:val="0"/>
      <w:marRight w:val="0"/>
      <w:marTop w:val="0"/>
      <w:marBottom w:val="0"/>
      <w:divBdr>
        <w:top w:val="none" w:sz="0" w:space="0" w:color="auto"/>
        <w:left w:val="none" w:sz="0" w:space="0" w:color="auto"/>
        <w:bottom w:val="none" w:sz="0" w:space="0" w:color="auto"/>
        <w:right w:val="none" w:sz="0" w:space="0" w:color="auto"/>
      </w:divBdr>
    </w:div>
    <w:div w:id="1699312692">
      <w:bodyDiv w:val="1"/>
      <w:marLeft w:val="0"/>
      <w:marRight w:val="0"/>
      <w:marTop w:val="0"/>
      <w:marBottom w:val="0"/>
      <w:divBdr>
        <w:top w:val="none" w:sz="0" w:space="0" w:color="auto"/>
        <w:left w:val="none" w:sz="0" w:space="0" w:color="auto"/>
        <w:bottom w:val="none" w:sz="0" w:space="0" w:color="auto"/>
        <w:right w:val="none" w:sz="0" w:space="0" w:color="auto"/>
      </w:divBdr>
    </w:div>
    <w:div w:id="1715497361">
      <w:bodyDiv w:val="1"/>
      <w:marLeft w:val="390"/>
      <w:marRight w:val="390"/>
      <w:marTop w:val="0"/>
      <w:marBottom w:val="0"/>
      <w:divBdr>
        <w:top w:val="none" w:sz="0" w:space="0" w:color="auto"/>
        <w:left w:val="none" w:sz="0" w:space="0" w:color="auto"/>
        <w:bottom w:val="none" w:sz="0" w:space="0" w:color="auto"/>
        <w:right w:val="none" w:sz="0" w:space="0" w:color="auto"/>
      </w:divBdr>
      <w:divsChild>
        <w:div w:id="2115124788">
          <w:marLeft w:val="0"/>
          <w:marRight w:val="0"/>
          <w:marTop w:val="0"/>
          <w:marBottom w:val="120"/>
          <w:divBdr>
            <w:top w:val="none" w:sz="0" w:space="0" w:color="auto"/>
            <w:left w:val="none" w:sz="0" w:space="0" w:color="auto"/>
            <w:bottom w:val="none" w:sz="0" w:space="0" w:color="auto"/>
            <w:right w:val="none" w:sz="0" w:space="0" w:color="auto"/>
          </w:divBdr>
          <w:divsChild>
            <w:div w:id="61590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26986">
      <w:bodyDiv w:val="1"/>
      <w:marLeft w:val="0"/>
      <w:marRight w:val="0"/>
      <w:marTop w:val="0"/>
      <w:marBottom w:val="0"/>
      <w:divBdr>
        <w:top w:val="none" w:sz="0" w:space="0" w:color="auto"/>
        <w:left w:val="none" w:sz="0" w:space="0" w:color="auto"/>
        <w:bottom w:val="none" w:sz="0" w:space="0" w:color="auto"/>
        <w:right w:val="none" w:sz="0" w:space="0" w:color="auto"/>
      </w:divBdr>
    </w:div>
    <w:div w:id="1732541334">
      <w:bodyDiv w:val="1"/>
      <w:marLeft w:val="390"/>
      <w:marRight w:val="390"/>
      <w:marTop w:val="0"/>
      <w:marBottom w:val="0"/>
      <w:divBdr>
        <w:top w:val="none" w:sz="0" w:space="0" w:color="auto"/>
        <w:left w:val="none" w:sz="0" w:space="0" w:color="auto"/>
        <w:bottom w:val="none" w:sz="0" w:space="0" w:color="auto"/>
        <w:right w:val="none" w:sz="0" w:space="0" w:color="auto"/>
      </w:divBdr>
      <w:divsChild>
        <w:div w:id="1286350583">
          <w:marLeft w:val="0"/>
          <w:marRight w:val="0"/>
          <w:marTop w:val="0"/>
          <w:marBottom w:val="120"/>
          <w:divBdr>
            <w:top w:val="none" w:sz="0" w:space="0" w:color="auto"/>
            <w:left w:val="none" w:sz="0" w:space="0" w:color="auto"/>
            <w:bottom w:val="none" w:sz="0" w:space="0" w:color="auto"/>
            <w:right w:val="none" w:sz="0" w:space="0" w:color="auto"/>
          </w:divBdr>
          <w:divsChild>
            <w:div w:id="174961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824">
      <w:bodyDiv w:val="1"/>
      <w:marLeft w:val="0"/>
      <w:marRight w:val="0"/>
      <w:marTop w:val="0"/>
      <w:marBottom w:val="0"/>
      <w:divBdr>
        <w:top w:val="none" w:sz="0" w:space="0" w:color="auto"/>
        <w:left w:val="none" w:sz="0" w:space="0" w:color="auto"/>
        <w:bottom w:val="none" w:sz="0" w:space="0" w:color="auto"/>
        <w:right w:val="none" w:sz="0" w:space="0" w:color="auto"/>
      </w:divBdr>
    </w:div>
    <w:div w:id="1769423147">
      <w:bodyDiv w:val="1"/>
      <w:marLeft w:val="0"/>
      <w:marRight w:val="0"/>
      <w:marTop w:val="0"/>
      <w:marBottom w:val="0"/>
      <w:divBdr>
        <w:top w:val="none" w:sz="0" w:space="0" w:color="auto"/>
        <w:left w:val="none" w:sz="0" w:space="0" w:color="auto"/>
        <w:bottom w:val="none" w:sz="0" w:space="0" w:color="auto"/>
        <w:right w:val="none" w:sz="0" w:space="0" w:color="auto"/>
      </w:divBdr>
    </w:div>
    <w:div w:id="1780448806">
      <w:bodyDiv w:val="1"/>
      <w:marLeft w:val="0"/>
      <w:marRight w:val="0"/>
      <w:marTop w:val="0"/>
      <w:marBottom w:val="0"/>
      <w:divBdr>
        <w:top w:val="none" w:sz="0" w:space="0" w:color="auto"/>
        <w:left w:val="none" w:sz="0" w:space="0" w:color="auto"/>
        <w:bottom w:val="none" w:sz="0" w:space="0" w:color="auto"/>
        <w:right w:val="none" w:sz="0" w:space="0" w:color="auto"/>
      </w:divBdr>
    </w:div>
    <w:div w:id="1798255812">
      <w:bodyDiv w:val="1"/>
      <w:marLeft w:val="0"/>
      <w:marRight w:val="0"/>
      <w:marTop w:val="0"/>
      <w:marBottom w:val="0"/>
      <w:divBdr>
        <w:top w:val="none" w:sz="0" w:space="0" w:color="auto"/>
        <w:left w:val="none" w:sz="0" w:space="0" w:color="auto"/>
        <w:bottom w:val="none" w:sz="0" w:space="0" w:color="auto"/>
        <w:right w:val="none" w:sz="0" w:space="0" w:color="auto"/>
      </w:divBdr>
    </w:div>
    <w:div w:id="1816333235">
      <w:bodyDiv w:val="1"/>
      <w:marLeft w:val="0"/>
      <w:marRight w:val="0"/>
      <w:marTop w:val="0"/>
      <w:marBottom w:val="0"/>
      <w:divBdr>
        <w:top w:val="none" w:sz="0" w:space="0" w:color="auto"/>
        <w:left w:val="none" w:sz="0" w:space="0" w:color="auto"/>
        <w:bottom w:val="none" w:sz="0" w:space="0" w:color="auto"/>
        <w:right w:val="none" w:sz="0" w:space="0" w:color="auto"/>
      </w:divBdr>
    </w:div>
    <w:div w:id="1817184019">
      <w:bodyDiv w:val="1"/>
      <w:marLeft w:val="0"/>
      <w:marRight w:val="0"/>
      <w:marTop w:val="0"/>
      <w:marBottom w:val="0"/>
      <w:divBdr>
        <w:top w:val="none" w:sz="0" w:space="0" w:color="auto"/>
        <w:left w:val="none" w:sz="0" w:space="0" w:color="auto"/>
        <w:bottom w:val="none" w:sz="0" w:space="0" w:color="auto"/>
        <w:right w:val="none" w:sz="0" w:space="0" w:color="auto"/>
      </w:divBdr>
    </w:div>
    <w:div w:id="1826236951">
      <w:bodyDiv w:val="1"/>
      <w:marLeft w:val="0"/>
      <w:marRight w:val="0"/>
      <w:marTop w:val="0"/>
      <w:marBottom w:val="0"/>
      <w:divBdr>
        <w:top w:val="none" w:sz="0" w:space="0" w:color="auto"/>
        <w:left w:val="none" w:sz="0" w:space="0" w:color="auto"/>
        <w:bottom w:val="none" w:sz="0" w:space="0" w:color="auto"/>
        <w:right w:val="none" w:sz="0" w:space="0" w:color="auto"/>
      </w:divBdr>
    </w:div>
    <w:div w:id="1842503468">
      <w:bodyDiv w:val="1"/>
      <w:marLeft w:val="0"/>
      <w:marRight w:val="0"/>
      <w:marTop w:val="0"/>
      <w:marBottom w:val="0"/>
      <w:divBdr>
        <w:top w:val="none" w:sz="0" w:space="0" w:color="auto"/>
        <w:left w:val="none" w:sz="0" w:space="0" w:color="auto"/>
        <w:bottom w:val="none" w:sz="0" w:space="0" w:color="auto"/>
        <w:right w:val="none" w:sz="0" w:space="0" w:color="auto"/>
      </w:divBdr>
    </w:div>
    <w:div w:id="1843663291">
      <w:bodyDiv w:val="1"/>
      <w:marLeft w:val="0"/>
      <w:marRight w:val="0"/>
      <w:marTop w:val="0"/>
      <w:marBottom w:val="0"/>
      <w:divBdr>
        <w:top w:val="none" w:sz="0" w:space="0" w:color="auto"/>
        <w:left w:val="none" w:sz="0" w:space="0" w:color="auto"/>
        <w:bottom w:val="none" w:sz="0" w:space="0" w:color="auto"/>
        <w:right w:val="none" w:sz="0" w:space="0" w:color="auto"/>
      </w:divBdr>
    </w:div>
    <w:div w:id="1844205077">
      <w:bodyDiv w:val="1"/>
      <w:marLeft w:val="0"/>
      <w:marRight w:val="0"/>
      <w:marTop w:val="0"/>
      <w:marBottom w:val="0"/>
      <w:divBdr>
        <w:top w:val="none" w:sz="0" w:space="0" w:color="auto"/>
        <w:left w:val="none" w:sz="0" w:space="0" w:color="auto"/>
        <w:bottom w:val="none" w:sz="0" w:space="0" w:color="auto"/>
        <w:right w:val="none" w:sz="0" w:space="0" w:color="auto"/>
      </w:divBdr>
    </w:div>
    <w:div w:id="1848667082">
      <w:bodyDiv w:val="1"/>
      <w:marLeft w:val="0"/>
      <w:marRight w:val="0"/>
      <w:marTop w:val="0"/>
      <w:marBottom w:val="0"/>
      <w:divBdr>
        <w:top w:val="none" w:sz="0" w:space="0" w:color="auto"/>
        <w:left w:val="none" w:sz="0" w:space="0" w:color="auto"/>
        <w:bottom w:val="none" w:sz="0" w:space="0" w:color="auto"/>
        <w:right w:val="none" w:sz="0" w:space="0" w:color="auto"/>
      </w:divBdr>
    </w:div>
    <w:div w:id="1857697502">
      <w:bodyDiv w:val="1"/>
      <w:marLeft w:val="0"/>
      <w:marRight w:val="0"/>
      <w:marTop w:val="0"/>
      <w:marBottom w:val="0"/>
      <w:divBdr>
        <w:top w:val="none" w:sz="0" w:space="0" w:color="auto"/>
        <w:left w:val="none" w:sz="0" w:space="0" w:color="auto"/>
        <w:bottom w:val="none" w:sz="0" w:space="0" w:color="auto"/>
        <w:right w:val="none" w:sz="0" w:space="0" w:color="auto"/>
      </w:divBdr>
    </w:div>
    <w:div w:id="1860045820">
      <w:bodyDiv w:val="1"/>
      <w:marLeft w:val="0"/>
      <w:marRight w:val="0"/>
      <w:marTop w:val="0"/>
      <w:marBottom w:val="0"/>
      <w:divBdr>
        <w:top w:val="none" w:sz="0" w:space="0" w:color="auto"/>
        <w:left w:val="none" w:sz="0" w:space="0" w:color="auto"/>
        <w:bottom w:val="none" w:sz="0" w:space="0" w:color="auto"/>
        <w:right w:val="none" w:sz="0" w:space="0" w:color="auto"/>
      </w:divBdr>
    </w:div>
    <w:div w:id="1863203154">
      <w:bodyDiv w:val="1"/>
      <w:marLeft w:val="0"/>
      <w:marRight w:val="0"/>
      <w:marTop w:val="0"/>
      <w:marBottom w:val="0"/>
      <w:divBdr>
        <w:top w:val="none" w:sz="0" w:space="0" w:color="auto"/>
        <w:left w:val="none" w:sz="0" w:space="0" w:color="auto"/>
        <w:bottom w:val="none" w:sz="0" w:space="0" w:color="auto"/>
        <w:right w:val="none" w:sz="0" w:space="0" w:color="auto"/>
      </w:divBdr>
    </w:div>
    <w:div w:id="1874492733">
      <w:bodyDiv w:val="1"/>
      <w:marLeft w:val="0"/>
      <w:marRight w:val="0"/>
      <w:marTop w:val="0"/>
      <w:marBottom w:val="0"/>
      <w:divBdr>
        <w:top w:val="none" w:sz="0" w:space="0" w:color="auto"/>
        <w:left w:val="none" w:sz="0" w:space="0" w:color="auto"/>
        <w:bottom w:val="none" w:sz="0" w:space="0" w:color="auto"/>
        <w:right w:val="none" w:sz="0" w:space="0" w:color="auto"/>
      </w:divBdr>
    </w:div>
    <w:div w:id="1896696038">
      <w:bodyDiv w:val="1"/>
      <w:marLeft w:val="0"/>
      <w:marRight w:val="0"/>
      <w:marTop w:val="0"/>
      <w:marBottom w:val="0"/>
      <w:divBdr>
        <w:top w:val="none" w:sz="0" w:space="0" w:color="auto"/>
        <w:left w:val="none" w:sz="0" w:space="0" w:color="auto"/>
        <w:bottom w:val="none" w:sz="0" w:space="0" w:color="auto"/>
        <w:right w:val="none" w:sz="0" w:space="0" w:color="auto"/>
      </w:divBdr>
    </w:div>
    <w:div w:id="1902861909">
      <w:bodyDiv w:val="1"/>
      <w:marLeft w:val="0"/>
      <w:marRight w:val="0"/>
      <w:marTop w:val="0"/>
      <w:marBottom w:val="0"/>
      <w:divBdr>
        <w:top w:val="none" w:sz="0" w:space="0" w:color="auto"/>
        <w:left w:val="none" w:sz="0" w:space="0" w:color="auto"/>
        <w:bottom w:val="none" w:sz="0" w:space="0" w:color="auto"/>
        <w:right w:val="none" w:sz="0" w:space="0" w:color="auto"/>
      </w:divBdr>
    </w:div>
    <w:div w:id="1905337159">
      <w:bodyDiv w:val="1"/>
      <w:marLeft w:val="0"/>
      <w:marRight w:val="0"/>
      <w:marTop w:val="0"/>
      <w:marBottom w:val="0"/>
      <w:divBdr>
        <w:top w:val="none" w:sz="0" w:space="0" w:color="auto"/>
        <w:left w:val="none" w:sz="0" w:space="0" w:color="auto"/>
        <w:bottom w:val="none" w:sz="0" w:space="0" w:color="auto"/>
        <w:right w:val="none" w:sz="0" w:space="0" w:color="auto"/>
      </w:divBdr>
    </w:div>
    <w:div w:id="1913008403">
      <w:bodyDiv w:val="1"/>
      <w:marLeft w:val="0"/>
      <w:marRight w:val="0"/>
      <w:marTop w:val="0"/>
      <w:marBottom w:val="0"/>
      <w:divBdr>
        <w:top w:val="none" w:sz="0" w:space="0" w:color="auto"/>
        <w:left w:val="none" w:sz="0" w:space="0" w:color="auto"/>
        <w:bottom w:val="none" w:sz="0" w:space="0" w:color="auto"/>
        <w:right w:val="none" w:sz="0" w:space="0" w:color="auto"/>
      </w:divBdr>
    </w:div>
    <w:div w:id="1929381323">
      <w:bodyDiv w:val="1"/>
      <w:marLeft w:val="0"/>
      <w:marRight w:val="0"/>
      <w:marTop w:val="0"/>
      <w:marBottom w:val="0"/>
      <w:divBdr>
        <w:top w:val="none" w:sz="0" w:space="0" w:color="auto"/>
        <w:left w:val="none" w:sz="0" w:space="0" w:color="auto"/>
        <w:bottom w:val="none" w:sz="0" w:space="0" w:color="auto"/>
        <w:right w:val="none" w:sz="0" w:space="0" w:color="auto"/>
      </w:divBdr>
    </w:div>
    <w:div w:id="1944410064">
      <w:bodyDiv w:val="1"/>
      <w:marLeft w:val="0"/>
      <w:marRight w:val="0"/>
      <w:marTop w:val="0"/>
      <w:marBottom w:val="0"/>
      <w:divBdr>
        <w:top w:val="none" w:sz="0" w:space="0" w:color="auto"/>
        <w:left w:val="none" w:sz="0" w:space="0" w:color="auto"/>
        <w:bottom w:val="none" w:sz="0" w:space="0" w:color="auto"/>
        <w:right w:val="none" w:sz="0" w:space="0" w:color="auto"/>
      </w:divBdr>
    </w:div>
    <w:div w:id="1950579123">
      <w:bodyDiv w:val="1"/>
      <w:marLeft w:val="0"/>
      <w:marRight w:val="0"/>
      <w:marTop w:val="0"/>
      <w:marBottom w:val="0"/>
      <w:divBdr>
        <w:top w:val="none" w:sz="0" w:space="0" w:color="auto"/>
        <w:left w:val="none" w:sz="0" w:space="0" w:color="auto"/>
        <w:bottom w:val="none" w:sz="0" w:space="0" w:color="auto"/>
        <w:right w:val="none" w:sz="0" w:space="0" w:color="auto"/>
      </w:divBdr>
    </w:div>
    <w:div w:id="1985742924">
      <w:bodyDiv w:val="1"/>
      <w:marLeft w:val="0"/>
      <w:marRight w:val="0"/>
      <w:marTop w:val="0"/>
      <w:marBottom w:val="0"/>
      <w:divBdr>
        <w:top w:val="none" w:sz="0" w:space="0" w:color="auto"/>
        <w:left w:val="none" w:sz="0" w:space="0" w:color="auto"/>
        <w:bottom w:val="none" w:sz="0" w:space="0" w:color="auto"/>
        <w:right w:val="none" w:sz="0" w:space="0" w:color="auto"/>
      </w:divBdr>
    </w:div>
    <w:div w:id="1991711782">
      <w:bodyDiv w:val="1"/>
      <w:marLeft w:val="0"/>
      <w:marRight w:val="0"/>
      <w:marTop w:val="0"/>
      <w:marBottom w:val="0"/>
      <w:divBdr>
        <w:top w:val="none" w:sz="0" w:space="0" w:color="auto"/>
        <w:left w:val="none" w:sz="0" w:space="0" w:color="auto"/>
        <w:bottom w:val="none" w:sz="0" w:space="0" w:color="auto"/>
        <w:right w:val="none" w:sz="0" w:space="0" w:color="auto"/>
      </w:divBdr>
    </w:div>
    <w:div w:id="1991858087">
      <w:bodyDiv w:val="1"/>
      <w:marLeft w:val="0"/>
      <w:marRight w:val="0"/>
      <w:marTop w:val="0"/>
      <w:marBottom w:val="0"/>
      <w:divBdr>
        <w:top w:val="none" w:sz="0" w:space="0" w:color="auto"/>
        <w:left w:val="none" w:sz="0" w:space="0" w:color="auto"/>
        <w:bottom w:val="none" w:sz="0" w:space="0" w:color="auto"/>
        <w:right w:val="none" w:sz="0" w:space="0" w:color="auto"/>
      </w:divBdr>
    </w:div>
    <w:div w:id="1993368205">
      <w:bodyDiv w:val="1"/>
      <w:marLeft w:val="0"/>
      <w:marRight w:val="0"/>
      <w:marTop w:val="0"/>
      <w:marBottom w:val="0"/>
      <w:divBdr>
        <w:top w:val="none" w:sz="0" w:space="0" w:color="auto"/>
        <w:left w:val="none" w:sz="0" w:space="0" w:color="auto"/>
        <w:bottom w:val="none" w:sz="0" w:space="0" w:color="auto"/>
        <w:right w:val="none" w:sz="0" w:space="0" w:color="auto"/>
      </w:divBdr>
    </w:div>
    <w:div w:id="1999577597">
      <w:bodyDiv w:val="1"/>
      <w:marLeft w:val="0"/>
      <w:marRight w:val="0"/>
      <w:marTop w:val="0"/>
      <w:marBottom w:val="0"/>
      <w:divBdr>
        <w:top w:val="none" w:sz="0" w:space="0" w:color="auto"/>
        <w:left w:val="none" w:sz="0" w:space="0" w:color="auto"/>
        <w:bottom w:val="none" w:sz="0" w:space="0" w:color="auto"/>
        <w:right w:val="none" w:sz="0" w:space="0" w:color="auto"/>
      </w:divBdr>
    </w:div>
    <w:div w:id="2014337631">
      <w:bodyDiv w:val="1"/>
      <w:marLeft w:val="0"/>
      <w:marRight w:val="0"/>
      <w:marTop w:val="0"/>
      <w:marBottom w:val="0"/>
      <w:divBdr>
        <w:top w:val="none" w:sz="0" w:space="0" w:color="auto"/>
        <w:left w:val="none" w:sz="0" w:space="0" w:color="auto"/>
        <w:bottom w:val="none" w:sz="0" w:space="0" w:color="auto"/>
        <w:right w:val="none" w:sz="0" w:space="0" w:color="auto"/>
      </w:divBdr>
    </w:div>
    <w:div w:id="2030183189">
      <w:bodyDiv w:val="1"/>
      <w:marLeft w:val="0"/>
      <w:marRight w:val="0"/>
      <w:marTop w:val="0"/>
      <w:marBottom w:val="0"/>
      <w:divBdr>
        <w:top w:val="none" w:sz="0" w:space="0" w:color="auto"/>
        <w:left w:val="none" w:sz="0" w:space="0" w:color="auto"/>
        <w:bottom w:val="none" w:sz="0" w:space="0" w:color="auto"/>
        <w:right w:val="none" w:sz="0" w:space="0" w:color="auto"/>
      </w:divBdr>
    </w:div>
    <w:div w:id="2036685100">
      <w:bodyDiv w:val="1"/>
      <w:marLeft w:val="0"/>
      <w:marRight w:val="0"/>
      <w:marTop w:val="0"/>
      <w:marBottom w:val="0"/>
      <w:divBdr>
        <w:top w:val="none" w:sz="0" w:space="0" w:color="auto"/>
        <w:left w:val="none" w:sz="0" w:space="0" w:color="auto"/>
        <w:bottom w:val="none" w:sz="0" w:space="0" w:color="auto"/>
        <w:right w:val="none" w:sz="0" w:space="0" w:color="auto"/>
      </w:divBdr>
    </w:div>
    <w:div w:id="2077897988">
      <w:bodyDiv w:val="1"/>
      <w:marLeft w:val="0"/>
      <w:marRight w:val="0"/>
      <w:marTop w:val="0"/>
      <w:marBottom w:val="0"/>
      <w:divBdr>
        <w:top w:val="none" w:sz="0" w:space="0" w:color="auto"/>
        <w:left w:val="none" w:sz="0" w:space="0" w:color="auto"/>
        <w:bottom w:val="none" w:sz="0" w:space="0" w:color="auto"/>
        <w:right w:val="none" w:sz="0" w:space="0" w:color="auto"/>
      </w:divBdr>
    </w:div>
    <w:div w:id="2080902884">
      <w:bodyDiv w:val="1"/>
      <w:marLeft w:val="0"/>
      <w:marRight w:val="0"/>
      <w:marTop w:val="0"/>
      <w:marBottom w:val="0"/>
      <w:divBdr>
        <w:top w:val="none" w:sz="0" w:space="0" w:color="auto"/>
        <w:left w:val="none" w:sz="0" w:space="0" w:color="auto"/>
        <w:bottom w:val="none" w:sz="0" w:space="0" w:color="auto"/>
        <w:right w:val="none" w:sz="0" w:space="0" w:color="auto"/>
      </w:divBdr>
    </w:div>
    <w:div w:id="2092895451">
      <w:bodyDiv w:val="1"/>
      <w:marLeft w:val="0"/>
      <w:marRight w:val="0"/>
      <w:marTop w:val="0"/>
      <w:marBottom w:val="0"/>
      <w:divBdr>
        <w:top w:val="none" w:sz="0" w:space="0" w:color="auto"/>
        <w:left w:val="none" w:sz="0" w:space="0" w:color="auto"/>
        <w:bottom w:val="none" w:sz="0" w:space="0" w:color="auto"/>
        <w:right w:val="none" w:sz="0" w:space="0" w:color="auto"/>
      </w:divBdr>
    </w:div>
    <w:div w:id="2111394648">
      <w:bodyDiv w:val="1"/>
      <w:marLeft w:val="0"/>
      <w:marRight w:val="0"/>
      <w:marTop w:val="0"/>
      <w:marBottom w:val="0"/>
      <w:divBdr>
        <w:top w:val="none" w:sz="0" w:space="0" w:color="auto"/>
        <w:left w:val="none" w:sz="0" w:space="0" w:color="auto"/>
        <w:bottom w:val="none" w:sz="0" w:space="0" w:color="auto"/>
        <w:right w:val="none" w:sz="0" w:space="0" w:color="auto"/>
      </w:divBdr>
    </w:div>
    <w:div w:id="2113744406">
      <w:bodyDiv w:val="1"/>
      <w:marLeft w:val="0"/>
      <w:marRight w:val="0"/>
      <w:marTop w:val="0"/>
      <w:marBottom w:val="0"/>
      <w:divBdr>
        <w:top w:val="none" w:sz="0" w:space="0" w:color="auto"/>
        <w:left w:val="none" w:sz="0" w:space="0" w:color="auto"/>
        <w:bottom w:val="none" w:sz="0" w:space="0" w:color="auto"/>
        <w:right w:val="none" w:sz="0" w:space="0" w:color="auto"/>
      </w:divBdr>
    </w:div>
    <w:div w:id="2115781519">
      <w:bodyDiv w:val="1"/>
      <w:marLeft w:val="390"/>
      <w:marRight w:val="390"/>
      <w:marTop w:val="0"/>
      <w:marBottom w:val="0"/>
      <w:divBdr>
        <w:top w:val="none" w:sz="0" w:space="0" w:color="auto"/>
        <w:left w:val="none" w:sz="0" w:space="0" w:color="auto"/>
        <w:bottom w:val="none" w:sz="0" w:space="0" w:color="auto"/>
        <w:right w:val="none" w:sz="0" w:space="0" w:color="auto"/>
      </w:divBdr>
      <w:divsChild>
        <w:div w:id="2062364925">
          <w:marLeft w:val="0"/>
          <w:marRight w:val="0"/>
          <w:marTop w:val="0"/>
          <w:marBottom w:val="120"/>
          <w:divBdr>
            <w:top w:val="none" w:sz="0" w:space="0" w:color="auto"/>
            <w:left w:val="none" w:sz="0" w:space="0" w:color="auto"/>
            <w:bottom w:val="none" w:sz="0" w:space="0" w:color="auto"/>
            <w:right w:val="none" w:sz="0" w:space="0" w:color="auto"/>
          </w:divBdr>
          <w:divsChild>
            <w:div w:id="242568182">
              <w:marLeft w:val="0"/>
              <w:marRight w:val="0"/>
              <w:marTop w:val="0"/>
              <w:marBottom w:val="0"/>
              <w:divBdr>
                <w:top w:val="none" w:sz="0" w:space="0" w:color="auto"/>
                <w:left w:val="none" w:sz="0" w:space="0" w:color="auto"/>
                <w:bottom w:val="none" w:sz="0" w:space="0" w:color="auto"/>
                <w:right w:val="none" w:sz="0" w:space="0" w:color="auto"/>
              </w:divBdr>
            </w:div>
            <w:div w:id="98277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11263">
      <w:bodyDiv w:val="1"/>
      <w:marLeft w:val="0"/>
      <w:marRight w:val="0"/>
      <w:marTop w:val="0"/>
      <w:marBottom w:val="0"/>
      <w:divBdr>
        <w:top w:val="none" w:sz="0" w:space="0" w:color="auto"/>
        <w:left w:val="none" w:sz="0" w:space="0" w:color="auto"/>
        <w:bottom w:val="none" w:sz="0" w:space="0" w:color="auto"/>
        <w:right w:val="none" w:sz="0" w:space="0" w:color="auto"/>
      </w:divBdr>
    </w:div>
    <w:div w:id="2131315828">
      <w:bodyDiv w:val="1"/>
      <w:marLeft w:val="0"/>
      <w:marRight w:val="0"/>
      <w:marTop w:val="0"/>
      <w:marBottom w:val="0"/>
      <w:divBdr>
        <w:top w:val="none" w:sz="0" w:space="0" w:color="auto"/>
        <w:left w:val="none" w:sz="0" w:space="0" w:color="auto"/>
        <w:bottom w:val="none" w:sz="0" w:space="0" w:color="auto"/>
        <w:right w:val="none" w:sz="0" w:space="0" w:color="auto"/>
      </w:divBdr>
    </w:div>
    <w:div w:id="2139100190">
      <w:bodyDiv w:val="1"/>
      <w:marLeft w:val="0"/>
      <w:marRight w:val="0"/>
      <w:marTop w:val="0"/>
      <w:marBottom w:val="0"/>
      <w:divBdr>
        <w:top w:val="none" w:sz="0" w:space="0" w:color="auto"/>
        <w:left w:val="none" w:sz="0" w:space="0" w:color="auto"/>
        <w:bottom w:val="none" w:sz="0" w:space="0" w:color="auto"/>
        <w:right w:val="none" w:sz="0" w:space="0" w:color="auto"/>
      </w:divBdr>
    </w:div>
    <w:div w:id="2139301636">
      <w:bodyDiv w:val="1"/>
      <w:marLeft w:val="0"/>
      <w:marRight w:val="0"/>
      <w:marTop w:val="0"/>
      <w:marBottom w:val="0"/>
      <w:divBdr>
        <w:top w:val="none" w:sz="0" w:space="0" w:color="auto"/>
        <w:left w:val="none" w:sz="0" w:space="0" w:color="auto"/>
        <w:bottom w:val="none" w:sz="0" w:space="0" w:color="auto"/>
        <w:right w:val="none" w:sz="0" w:space="0" w:color="auto"/>
      </w:divBdr>
    </w:div>
    <w:div w:id="214284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oj/direct-access.html?locale=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oj/direct-access.html?locale=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oj/direct-access.html?locale=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ur-lex.europa.eu/oj/direct-access.html?locale=bg" TargetMode="External"/><Relationship Id="rId4" Type="http://schemas.openxmlformats.org/officeDocument/2006/relationships/settings" Target="settings.xml"/><Relationship Id="rId9" Type="http://schemas.openxmlformats.org/officeDocument/2006/relationships/hyperlink" Target="http://eur-lex.europa.eu/oj/direct-access.html?locale=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0627872C-8398-4BA2-B1C7-8A749758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167</Pages>
  <Words>52744</Words>
  <Characters>300646</Characters>
  <Application>Microsoft Office Word</Application>
  <DocSecurity>0</DocSecurity>
  <Lines>2505</Lines>
  <Paragraphs>705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352685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i.vasilev</dc:creator>
  <cp:lastModifiedBy>VENKO VENKOV</cp:lastModifiedBy>
  <cp:revision>20</cp:revision>
  <cp:lastPrinted>1900-12-31T21:00:00Z</cp:lastPrinted>
  <dcterms:created xsi:type="dcterms:W3CDTF">2019-10-18T13:11:00Z</dcterms:created>
  <dcterms:modified xsi:type="dcterms:W3CDTF">2019-10-19T18:11:00Z</dcterms:modified>
</cp:coreProperties>
</file>